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p w:rsidR="00BD3B90" w:rsidRDefault="005975A7">
      <w:pPr>
        <w:pStyle w:val="Heading2"/>
      </w:pPr>
      <w:r>
        <w:t>08005 Ministarstvo znanosti, obrazovanja i mladih</w:t>
      </w:r>
    </w:p>
    <w:p w:rsidR="00BD3B90" w:rsidRDefault="005975A7">
      <w:pPr>
        <w:pStyle w:val="Normal3"/>
      </w:pPr>
      <w:r>
        <w:t xml:space="preserve">Sustav obrazovanja u Republici Hrvatskoj sastoji se od:  </w:t>
      </w:r>
    </w:p>
    <w:p w:rsidR="00BD3B90" w:rsidRDefault="005975A7">
      <w:pPr>
        <w:pStyle w:val="Normal3"/>
      </w:pPr>
      <w:r>
        <w:t xml:space="preserve">    </w:t>
      </w:r>
    </w:p>
    <w:p w:rsidR="00BD3B90" w:rsidRDefault="005975A7">
      <w:pPr>
        <w:pStyle w:val="Normal3"/>
      </w:pPr>
      <w:r>
        <w:t xml:space="preserve">• Ranog i predškolskog odgoja i obrazovanja  </w:t>
      </w:r>
    </w:p>
    <w:p w:rsidR="00BD3B90" w:rsidRDefault="005975A7">
      <w:pPr>
        <w:pStyle w:val="Normal3"/>
      </w:pPr>
      <w:r>
        <w:t xml:space="preserve">• osnovnog obrazovanja </w:t>
      </w:r>
      <w:r>
        <w:t xml:space="preserve"> </w:t>
      </w:r>
    </w:p>
    <w:p w:rsidR="00BD3B90" w:rsidRDefault="005975A7">
      <w:pPr>
        <w:pStyle w:val="Normal3"/>
      </w:pPr>
      <w:r>
        <w:t xml:space="preserve">• srednjeg obrazovanja  </w:t>
      </w:r>
    </w:p>
    <w:p w:rsidR="00BD3B90" w:rsidRDefault="005975A7">
      <w:pPr>
        <w:pStyle w:val="Normal3"/>
      </w:pPr>
      <w:r>
        <w:t xml:space="preserve">• visokog obrazovanja   </w:t>
      </w:r>
    </w:p>
    <w:p w:rsidR="00BD3B90" w:rsidRDefault="005975A7">
      <w:pPr>
        <w:pStyle w:val="Normal3"/>
      </w:pPr>
      <w:r>
        <w:t xml:space="preserve">  </w:t>
      </w:r>
    </w:p>
    <w:p w:rsidR="00BD3B90" w:rsidRDefault="005975A7">
      <w:pPr>
        <w:pStyle w:val="Normal3"/>
      </w:pPr>
      <w:r>
        <w:t xml:space="preserve">Rani i predškolski odgoj i obrazovanje u Republici Hrvatskoj obuhvaća odgoj, obrazovanje i skrb o djeci predškolske dobi, a ostvaruje se programima odgoja, obrazovanja, zdravstvene zaštite, prehrane i </w:t>
      </w:r>
      <w:r>
        <w:t xml:space="preserve">socijalne skrbi za djecu od šest mjeseci do polaska u školu.  </w:t>
      </w:r>
    </w:p>
    <w:p w:rsidR="00BD3B90" w:rsidRDefault="005975A7">
      <w:pPr>
        <w:pStyle w:val="Normal3"/>
      </w:pPr>
      <w:r>
        <w:t xml:space="preserve">  </w:t>
      </w:r>
    </w:p>
    <w:p w:rsidR="00BD3B90" w:rsidRDefault="005975A7">
      <w:pPr>
        <w:pStyle w:val="Normal3"/>
      </w:pPr>
      <w:r>
        <w:t xml:space="preserve">Osnovnoškolski odgoj i  obrazovanje u Republici Hrvatskoj obvezno je i besplatno za svu djecu u dobi od šeste do petnaeste godine, a za učenike s višestrukim teškoćama u razvoju najdulje do </w:t>
      </w:r>
      <w:r>
        <w:t xml:space="preserve">21. godine života. Za osobe starije od 15 godina, a koje nisu završile zakonom obveznu osnovnu školu, postoji mogućnost uključivanja u program osnovnog obrazovanja za odrasle.  </w:t>
      </w:r>
    </w:p>
    <w:p w:rsidR="00BD3B90" w:rsidRDefault="005975A7">
      <w:pPr>
        <w:pStyle w:val="Normal3"/>
      </w:pPr>
      <w:r>
        <w:t xml:space="preserve">  </w:t>
      </w:r>
    </w:p>
    <w:p w:rsidR="00BD3B90" w:rsidRDefault="005975A7">
      <w:pPr>
        <w:pStyle w:val="Normal3"/>
      </w:pPr>
      <w:r>
        <w:t>Srednjoškolskim odgojem i obrazovanjem se svakome pod jednakim uvjetima i p</w:t>
      </w:r>
      <w:r>
        <w:t xml:space="preserve">rema njegovim sposobnostima, nakon završetka osnovnoškolskog odgoja i obrazovanja, omogućava stjecanje znanja i sposobnosti za rad i nastavak školovanja.  </w:t>
      </w:r>
    </w:p>
    <w:p w:rsidR="00BD3B90" w:rsidRDefault="005975A7">
      <w:pPr>
        <w:pStyle w:val="Normal3"/>
      </w:pPr>
      <w:r>
        <w:t>Kvalitetno visoko obrazovanje preduvjet je uspješnog društva. Stoga je jedan od glavnih zadataka Ministarstva znanosti, obrazovanja i mladih briga o stvaranju intelektualne jezgre koja provodi tu važnu zadaću uz pomoć sveučilišta, veleučilišta i visokih šk</w:t>
      </w:r>
      <w:r>
        <w:t xml:space="preserve">ola.  </w:t>
      </w:r>
    </w:p>
    <w:p w:rsidR="00BD3B90" w:rsidRDefault="005975A7">
      <w:pPr>
        <w:pStyle w:val="Normal3"/>
      </w:pPr>
      <w:r>
        <w:t xml:space="preserve">  </w:t>
      </w:r>
    </w:p>
    <w:p w:rsidR="00BD3B90" w:rsidRDefault="005975A7">
      <w:pPr>
        <w:pStyle w:val="Normal3"/>
      </w:pPr>
      <w:r>
        <w:t xml:space="preserve">  </w:t>
      </w:r>
    </w:p>
    <w:p w:rsidR="00BD3B90" w:rsidRDefault="005975A7">
      <w:pPr>
        <w:pStyle w:val="Normal3"/>
      </w:pPr>
      <w:r>
        <w:t>U skladu s vizijom Nacionalne razvojne strategije Republike Hrvatske do 2030. godine i europskog prostora obrazovanja, kvalitetan odgoj i obrazovanje uključuje usvajanje osnovnih vještina, transverzalnih vještina, promicanje mobilnosti za sve,</w:t>
      </w:r>
      <w:r>
        <w:t xml:space="preserve"> poticanje višejezičnosti te razvoj europske perspektive u obrazovanju.  </w:t>
      </w:r>
    </w:p>
    <w:p w:rsidR="00BD3B90" w:rsidRDefault="005975A7">
      <w:pPr>
        <w:pStyle w:val="Normal3"/>
      </w:pPr>
      <w:r>
        <w:t>Sustav odgoja i obrazovanja sve više je dio digitalne transformacije, a ako se kompetentno, pravedno i učinkovito koristi u nastavi, digitalna tehnologija može u svakom pogledu omogu</w:t>
      </w:r>
      <w:r>
        <w:t xml:space="preserve">ćiti visokokvalitetno i uključivo obrazovanje i osposobljavanje i biti poticajan alat za suradničko i kreativno učenje. Stoga će poseban set mjera biti usmjeren na potporu zelenoj i digitalnoj tranziciji u obrazovanju i osposobljavanju.  </w:t>
      </w:r>
    </w:p>
    <w:p w:rsidR="00BD3B90" w:rsidRDefault="005975A7">
      <w:pPr>
        <w:pStyle w:val="Normal3"/>
      </w:pPr>
      <w:r>
        <w:t>Reformske mjere k</w:t>
      </w:r>
      <w:r>
        <w:t xml:space="preserve">oje se planiraju na različitim razinama obrazovanja nastavljaju se na započete reformske procese te uzimaju u obzir procjenu ostvarenih rezultata i nove smjernice na europskoj razini.    </w:t>
      </w:r>
    </w:p>
    <w:p w:rsidR="00BD3B90" w:rsidRDefault="005975A7">
      <w:pPr>
        <w:pStyle w:val="Normal3"/>
      </w:pPr>
      <w:r>
        <w:t xml:space="preserve">  </w:t>
      </w:r>
    </w:p>
    <w:p w:rsidR="00BD3B90" w:rsidRDefault="005975A7">
      <w:pPr>
        <w:pStyle w:val="Normal3"/>
      </w:pPr>
      <w:r>
        <w:t>Planirani nastavak reforme obrazovnog sustava, kako je predviđeno</w:t>
      </w:r>
      <w:r>
        <w:t xml:space="preserve"> ovim Nacionalnim planom, obuhvaća  modernizaciju sustava na svim razinama odgoja i obrazovanja te uključuje: provedbu mjera u ranom i predškolskom odgoju i obrazovanju kako bi se svakom djetetu osigurala pristupačnost visokokvalitetnom sustavu radi ostvar</w:t>
      </w:r>
      <w:r>
        <w:t>ivanja prava na kvalitetan odgoj i obrazovanje od najranije dobi te osigurali standardi kvalitete i resursi za podršku djeci izloženoj riziku socijalne isključenosti; provedbu mjera u osnovnoškolskom i općem srednjoškolskom obrazovanju kojima će se unaprij</w:t>
      </w:r>
      <w:r>
        <w:t>editi materijalni i kadrovski uvjeti osnovnoškolskog i općeg srednjoškolskog obrazovanja u svrhu postizanja odgojno-obrazovnih ishoda, provedbu mjera u području strukovnog obrazovanja i obrazovanja odraslih koje osiguravaju bolju povezanost strukovnog obra</w:t>
      </w:r>
      <w:r>
        <w:t>zovanja i tržišta rada, podizanje njegove kvalitete i relevantnosti, povećanje obuhvata odraslih uključenih u cjeloživotno učenje i promociju stjecanja znanja i vještina koji će osigurati osobni i profesionalni razvoj pojedinaca i njihovu povećanu produkti</w:t>
      </w:r>
      <w:r>
        <w:t xml:space="preserve">vnost na tržištu rada; provedbu mjera u području visokog obrazovanja usmjerenih na povećanje dostupnosti, kvalitete i relevantnosti visokog obrazovanja radi povećanja udjela osoba s kvalifikacijom </w:t>
      </w:r>
      <w:r>
        <w:lastRenderedPageBreak/>
        <w:t>visokog obrazovanja te njihove povećane zapošljivosti, prov</w:t>
      </w:r>
      <w:r>
        <w:t xml:space="preserve">edbu mjera koje se odnose na razvoj i primjenu sustava potpore za djecu i učenike s teškoćama, darovite te djecu i učenike iz ranjivih skupina, a posebno područje su mjere usmjerene na daljnju primjenu digitalne tehnologije u obrazovnom sustavu.   </w:t>
      </w:r>
    </w:p>
    <w:p w:rsidR="00BD3B90" w:rsidRDefault="005975A7">
      <w:pPr>
        <w:pStyle w:val="Normal3"/>
      </w:pPr>
      <w:r>
        <w:t xml:space="preserve">  </w:t>
      </w:r>
    </w:p>
    <w:p w:rsidR="00BD3B90" w:rsidRDefault="005975A7">
      <w:pPr>
        <w:pStyle w:val="Normal3"/>
      </w:pPr>
      <w:r>
        <w:t>Kval</w:t>
      </w:r>
      <w:r>
        <w:t>itetno visoko obrazovanje preduvjet je uspješnog i održivog društva i važno je sredstvo za ostvarenje društvenih i gospodarskih promjena. Stoga bi aktivnosti u tom području trebale pridonijeti usklađivanju sustava visokog obrazovanja Republike Hrvatske s e</w:t>
      </w:r>
      <w:r>
        <w:t>uropskim te njegovoj integraciji u Europski prostor obrazovanja, povećanju kvalitete studijskih programa i njihove izvedbe, poboljšanju kompetencija i vještina studenata za digitalnu tranziciju, doprinos zelenoj tranziciji i osnaživanju kompetencija održiv</w:t>
      </w:r>
      <w:r>
        <w:t>og razvoja, povećanju mobilnosti, prepoznatljivosti i vjerodostojnosti hrvatskih visokoobrazovnih kvalifikacija, olakšavanju pristupa tržištu rada te osiguravanju jednakog pristupa sustavu visokog obrazovanja te revalorizaciji nastavničkih profesija uz sta</w:t>
      </w:r>
      <w:r>
        <w:t xml:space="preserve">lnu podršku profesionalnom razvoju visokoškolskih nastavnika.   </w:t>
      </w:r>
    </w:p>
    <w:p w:rsidR="00BD3B90" w:rsidRDefault="005975A7">
      <w:pPr>
        <w:pStyle w:val="Normal3"/>
      </w:pPr>
      <w:r>
        <w:t xml:space="preserve">  </w:t>
      </w:r>
    </w:p>
    <w:p w:rsidR="00BD3B90" w:rsidRDefault="005975A7">
      <w:pPr>
        <w:pStyle w:val="Normal3"/>
      </w:pPr>
      <w:r>
        <w:t xml:space="preserve">U radu s mladima Ministarstvo obavlja poslove koji se odnose na poboljšanje i unaprjeđenje kvalitete života mladih kroz izgradnju cjelovitih i sveobuhvatnih politika uključivanja mladih u </w:t>
      </w:r>
      <w:r>
        <w:t>zajednicu i sudjelovanju u razvoju civilnog društva, neformalnog obrazovanja, slobodnog vremena i kulture mladih, volontiranja, mobilnosti i informiranja.</w:t>
      </w:r>
    </w:p>
    <w:tbl>
      <w:tblPr>
        <w:tblStyle w:val="StilTablice"/>
        <w:tblW w:w="10206" w:type="dxa"/>
        <w:jc w:val="center"/>
        <w:tblLook w:val="04A0" w:firstRow="1" w:lastRow="0" w:firstColumn="1" w:lastColumn="0" w:noHBand="0" w:noVBand="1"/>
      </w:tblPr>
      <w:tblGrid>
        <w:gridCol w:w="1447"/>
        <w:gridCol w:w="1557"/>
        <w:gridCol w:w="1558"/>
        <w:gridCol w:w="1558"/>
        <w:gridCol w:w="1558"/>
        <w:gridCol w:w="1558"/>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w:t>
            </w:r>
            <w:r>
              <w:rPr>
                <w:rFonts w:cs="Times New Roman"/>
              </w:rPr>
              <w:t>6/2025</w:t>
            </w:r>
          </w:p>
        </w:tc>
      </w:tr>
      <w:tr w:rsidR="00BD3B90">
        <w:trPr>
          <w:jc w:val="center"/>
        </w:trPr>
        <w:tc>
          <w:tcPr>
            <w:tcW w:w="1530" w:type="dxa"/>
          </w:tcPr>
          <w:p w:rsidR="00BD3B90" w:rsidRDefault="005975A7">
            <w:pPr>
              <w:pStyle w:val="CellColumn"/>
            </w:pPr>
            <w:r>
              <w:rPr>
                <w:rFonts w:cs="Times New Roman"/>
              </w:rPr>
              <w:t>08005-Ministarstvo znanosti, obrazovanja i mladih</w:t>
            </w:r>
          </w:p>
        </w:tc>
        <w:tc>
          <w:tcPr>
            <w:tcW w:w="1632" w:type="dxa"/>
          </w:tcPr>
          <w:p w:rsidR="00BD3B90" w:rsidRDefault="005975A7">
            <w:pPr>
              <w:pStyle w:val="CellColumn"/>
            </w:pPr>
            <w:r>
              <w:rPr>
                <w:rFonts w:cs="Times New Roman"/>
              </w:rPr>
              <w:t>2.583.432.496</w:t>
            </w:r>
          </w:p>
        </w:tc>
        <w:tc>
          <w:tcPr>
            <w:tcW w:w="1632" w:type="dxa"/>
          </w:tcPr>
          <w:p w:rsidR="00BD3B90" w:rsidRDefault="005975A7">
            <w:pPr>
              <w:pStyle w:val="CellColumn"/>
            </w:pPr>
            <w:r>
              <w:rPr>
                <w:rFonts w:cs="Times New Roman"/>
              </w:rPr>
              <w:t>2.936.120.248</w:t>
            </w:r>
          </w:p>
        </w:tc>
        <w:tc>
          <w:tcPr>
            <w:tcW w:w="1632" w:type="dxa"/>
          </w:tcPr>
          <w:p w:rsidR="00BD3B90" w:rsidRDefault="005975A7">
            <w:pPr>
              <w:pStyle w:val="CellColumn"/>
            </w:pPr>
            <w:r>
              <w:rPr>
                <w:rFonts w:cs="Times New Roman"/>
              </w:rPr>
              <w:t>3.149.978.504</w:t>
            </w:r>
          </w:p>
        </w:tc>
        <w:tc>
          <w:tcPr>
            <w:tcW w:w="1632" w:type="dxa"/>
          </w:tcPr>
          <w:p w:rsidR="00BD3B90" w:rsidRDefault="005975A7">
            <w:pPr>
              <w:pStyle w:val="CellColumn"/>
            </w:pPr>
            <w:r>
              <w:rPr>
                <w:rFonts w:cs="Times New Roman"/>
              </w:rPr>
              <w:t>3.161.633.019</w:t>
            </w:r>
          </w:p>
        </w:tc>
        <w:tc>
          <w:tcPr>
            <w:tcW w:w="1632" w:type="dxa"/>
          </w:tcPr>
          <w:p w:rsidR="00BD3B90" w:rsidRDefault="005975A7">
            <w:pPr>
              <w:pStyle w:val="CellColumn"/>
            </w:pPr>
            <w:r>
              <w:rPr>
                <w:rFonts w:cs="Times New Roman"/>
              </w:rPr>
              <w:t>3.033.791.978</w:t>
            </w:r>
          </w:p>
        </w:tc>
        <w:tc>
          <w:tcPr>
            <w:tcW w:w="510" w:type="dxa"/>
          </w:tcPr>
          <w:p w:rsidR="00BD3B90" w:rsidRDefault="005975A7">
            <w:pPr>
              <w:pStyle w:val="CellColumn"/>
            </w:pPr>
            <w:r>
              <w:rPr>
                <w:rFonts w:cs="Times New Roman"/>
              </w:rPr>
              <w:t>107,3</w:t>
            </w:r>
          </w:p>
        </w:tc>
      </w:tr>
    </w:tbl>
    <w:p w:rsidR="00BD3B90" w:rsidRDefault="00BD3B90">
      <w:pPr>
        <w:jc w:val="left"/>
      </w:pPr>
    </w:p>
    <w:p w:rsidR="00BD3B90" w:rsidRDefault="005975A7">
      <w:pPr>
        <w:pStyle w:val="Heading3"/>
      </w:pPr>
      <w:r>
        <w:rPr>
          <w:rFonts w:cs="Times New Roman"/>
        </w:rPr>
        <w:t>3701 RAZVOJ ODGOJNO OBRAZOVNOG SUSTAVA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3701-RAZVOJ ODGOJNO OBRAZOVNOG SUSTAVA</w:t>
            </w:r>
          </w:p>
        </w:tc>
        <w:tc>
          <w:tcPr>
            <w:tcW w:w="1632" w:type="dxa"/>
          </w:tcPr>
          <w:p w:rsidR="00BD3B90" w:rsidRDefault="005975A7">
            <w:pPr>
              <w:pStyle w:val="CellColumn"/>
            </w:pPr>
            <w:r>
              <w:rPr>
                <w:rFonts w:cs="Times New Roman"/>
              </w:rPr>
              <w:t>298.735.121</w:t>
            </w:r>
          </w:p>
        </w:tc>
        <w:tc>
          <w:tcPr>
            <w:tcW w:w="1632" w:type="dxa"/>
          </w:tcPr>
          <w:p w:rsidR="00BD3B90" w:rsidRDefault="005975A7">
            <w:pPr>
              <w:pStyle w:val="CellColumn"/>
            </w:pPr>
            <w:r>
              <w:rPr>
                <w:rFonts w:cs="Times New Roman"/>
              </w:rPr>
              <w:t>327.833.151</w:t>
            </w:r>
          </w:p>
        </w:tc>
        <w:tc>
          <w:tcPr>
            <w:tcW w:w="1632" w:type="dxa"/>
          </w:tcPr>
          <w:p w:rsidR="00BD3B90" w:rsidRDefault="005975A7">
            <w:pPr>
              <w:pStyle w:val="CellColumn"/>
            </w:pPr>
            <w:r>
              <w:rPr>
                <w:rFonts w:cs="Times New Roman"/>
              </w:rPr>
              <w:t>332.626.544</w:t>
            </w:r>
          </w:p>
        </w:tc>
        <w:tc>
          <w:tcPr>
            <w:tcW w:w="1632" w:type="dxa"/>
          </w:tcPr>
          <w:p w:rsidR="00BD3B90" w:rsidRDefault="005975A7">
            <w:pPr>
              <w:pStyle w:val="CellColumn"/>
            </w:pPr>
            <w:r>
              <w:rPr>
                <w:rFonts w:cs="Times New Roman"/>
              </w:rPr>
              <w:t>303.638.682</w:t>
            </w:r>
          </w:p>
        </w:tc>
        <w:tc>
          <w:tcPr>
            <w:tcW w:w="1632" w:type="dxa"/>
          </w:tcPr>
          <w:p w:rsidR="00BD3B90" w:rsidRDefault="005975A7">
            <w:pPr>
              <w:pStyle w:val="CellColumn"/>
            </w:pPr>
            <w:r>
              <w:rPr>
                <w:rFonts w:cs="Times New Roman"/>
              </w:rPr>
              <w:t>282.745.588</w:t>
            </w:r>
          </w:p>
        </w:tc>
        <w:tc>
          <w:tcPr>
            <w:tcW w:w="510" w:type="dxa"/>
          </w:tcPr>
          <w:p w:rsidR="00BD3B90" w:rsidRDefault="005975A7">
            <w:pPr>
              <w:pStyle w:val="CellColumn"/>
            </w:pPr>
            <w:r>
              <w:rPr>
                <w:rFonts w:cs="Times New Roman"/>
              </w:rPr>
              <w:t>101,5</w:t>
            </w:r>
          </w:p>
        </w:tc>
      </w:tr>
    </w:tbl>
    <w:p w:rsidR="00BD3B90" w:rsidRDefault="00BD3B90">
      <w:pPr>
        <w:jc w:val="left"/>
      </w:pPr>
    </w:p>
    <w:p w:rsidR="00BD3B90" w:rsidRDefault="005975A7">
      <w:pPr>
        <w:pStyle w:val="Heading7"/>
      </w:pPr>
      <w:r>
        <w:lastRenderedPageBreak/>
        <w:t>Cilj 1. Uspostaviti cjeloviti sustav potpore djeci i učenicima na razini ranoga i predškolskoga, osnovnoškolskoga i srednjoškolskoga sustava odgoja i obrazovanja</w:t>
      </w:r>
    </w:p>
    <w:p w:rsidR="00BD3B90" w:rsidRDefault="005975A7">
      <w:pPr>
        <w:pStyle w:val="Heading7"/>
      </w:pPr>
      <w:r>
        <w:t>Cilj 2. Unaprijediti sustav osiguravanja kvalitete na svim razinama sustava odgoja i obrazovan</w:t>
      </w:r>
      <w:r>
        <w:t>ja</w:t>
      </w:r>
    </w:p>
    <w:p w:rsidR="00BD3B90" w:rsidRDefault="005975A7">
      <w:pPr>
        <w:pStyle w:val="Heading7"/>
      </w:pPr>
      <w:r>
        <w:t>Cilj 3. Osigurati pravo na besplatne udžbenike/sufinanciranje nabave udžbenika i pripadajućih dopunskih nastavnih sredstava za učenike osnovnih i srednjih škola</w:t>
      </w:r>
    </w:p>
    <w:p w:rsidR="00BD3B90" w:rsidRDefault="005975A7">
      <w:pPr>
        <w:pStyle w:val="Heading7"/>
      </w:pPr>
      <w:r>
        <w:t>Cilj 4. Unaprijediti dostupnost i razinu uključenosti različitih kategorija polaznika u stud</w:t>
      </w:r>
      <w:r>
        <w:t>ijske programe i programe cjeloživotnog učenja od strateškoga/gospodarskog interesa RH</w:t>
      </w:r>
    </w:p>
    <w:p w:rsidR="00BD3B90" w:rsidRDefault="005975A7">
      <w:pPr>
        <w:pStyle w:val="Heading7"/>
      </w:pPr>
      <w:r>
        <w:t>Cilj 5. Unaprijediti povezanost i suradnju znanstvene i visokoobrazovne zajednice s inovativnim gospodarstvom i društvom u cjelini</w:t>
      </w:r>
    </w:p>
    <w:p w:rsidR="00BD3B90" w:rsidRDefault="005975A7">
      <w:pPr>
        <w:pStyle w:val="Heading7"/>
      </w:pPr>
      <w:r>
        <w:t xml:space="preserve">Cilj 6. Povećati uključenost mladih u </w:t>
      </w:r>
      <w:r>
        <w:t xml:space="preserve">društvene aktivnosti  </w:t>
      </w:r>
    </w:p>
    <w:p w:rsidR="00BD3B90" w:rsidRDefault="005975A7">
      <w:pPr>
        <w:pStyle w:val="Heading8"/>
        <w:jc w:val="left"/>
      </w:pPr>
      <w:r>
        <w:t>Pokazatelji učinka</w:t>
      </w:r>
    </w:p>
    <w:tbl>
      <w:tblPr>
        <w:tblStyle w:val="StilTablice"/>
        <w:tblW w:w="10206" w:type="dxa"/>
        <w:jc w:val="center"/>
        <w:tblLook w:val="04A0" w:firstRow="1" w:lastRow="0" w:firstColumn="1" w:lastColumn="0" w:noHBand="0" w:noVBand="1"/>
      </w:tblPr>
      <w:tblGrid>
        <w:gridCol w:w="2183"/>
        <w:gridCol w:w="2183"/>
        <w:gridCol w:w="1259"/>
        <w:gridCol w:w="918"/>
        <w:gridCol w:w="909"/>
        <w:gridCol w:w="918"/>
        <w:gridCol w:w="918"/>
        <w:gridCol w:w="918"/>
      </w:tblGrid>
      <w:tr w:rsidR="00BD3B90">
        <w:trPr>
          <w:jc w:val="center"/>
        </w:trPr>
        <w:tc>
          <w:tcPr>
            <w:tcW w:w="2245" w:type="dxa"/>
            <w:shd w:val="clear" w:color="auto" w:fill="B5C0D8"/>
          </w:tcPr>
          <w:p w:rsidR="00BD3B90" w:rsidRDefault="005975A7">
            <w:r>
              <w:t>Pokazatelj učinka</w:t>
            </w:r>
          </w:p>
        </w:tc>
        <w:tc>
          <w:tcPr>
            <w:tcW w:w="2245" w:type="dxa"/>
            <w:shd w:val="clear" w:color="auto" w:fill="B5C0D8"/>
          </w:tcPr>
          <w:p w:rsidR="00BD3B90" w:rsidRDefault="005975A7">
            <w:pPr>
              <w:pStyle w:val="CellHeader"/>
            </w:pPr>
            <w:r>
              <w:rPr>
                <w:rFonts w:cs="Times New Roman"/>
              </w:rPr>
              <w:t>Definicija</w:t>
            </w:r>
          </w:p>
        </w:tc>
        <w:tc>
          <w:tcPr>
            <w:tcW w:w="918"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udjela visokoobrazovanih osoba u populaciji od 25. do 64. godine</w:t>
            </w:r>
          </w:p>
        </w:tc>
        <w:tc>
          <w:tcPr>
            <w:tcW w:w="2245" w:type="dxa"/>
          </w:tcPr>
          <w:p w:rsidR="00BD3B90" w:rsidRDefault="005975A7">
            <w:pPr>
              <w:pStyle w:val="CellColumn"/>
            </w:pPr>
            <w:r>
              <w:rPr>
                <w:rFonts w:cs="Times New Roman"/>
              </w:rPr>
              <w:t>Udio visokoobrazovanih osoba u populaciji od 25. do 64. godine</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32,2</w:t>
            </w:r>
          </w:p>
        </w:tc>
        <w:tc>
          <w:tcPr>
            <w:tcW w:w="918" w:type="dxa"/>
          </w:tcPr>
          <w:p w:rsidR="00BD3B90" w:rsidRDefault="005975A7">
            <w:pPr>
              <w:pStyle w:val="CellColumn"/>
            </w:pPr>
            <w:r>
              <w:rPr>
                <w:rFonts w:cs="Times New Roman"/>
              </w:rPr>
              <w:t>Eurostat</w:t>
            </w:r>
          </w:p>
        </w:tc>
        <w:tc>
          <w:tcPr>
            <w:tcW w:w="918" w:type="dxa"/>
          </w:tcPr>
          <w:p w:rsidR="00BD3B90" w:rsidRDefault="005975A7">
            <w:pPr>
              <w:pStyle w:val="CellColumn"/>
            </w:pPr>
            <w:r>
              <w:rPr>
                <w:rFonts w:cs="Times New Roman"/>
              </w:rPr>
              <w:t>33</w:t>
            </w:r>
          </w:p>
        </w:tc>
        <w:tc>
          <w:tcPr>
            <w:tcW w:w="918" w:type="dxa"/>
          </w:tcPr>
          <w:p w:rsidR="00BD3B90" w:rsidRDefault="005975A7">
            <w:pPr>
              <w:pStyle w:val="CellColumn"/>
            </w:pPr>
            <w:r>
              <w:rPr>
                <w:rFonts w:cs="Times New Roman"/>
              </w:rPr>
              <w:t>33,5</w:t>
            </w:r>
          </w:p>
        </w:tc>
        <w:tc>
          <w:tcPr>
            <w:tcW w:w="918" w:type="dxa"/>
          </w:tcPr>
          <w:p w:rsidR="00BD3B90" w:rsidRDefault="005975A7">
            <w:pPr>
              <w:pStyle w:val="CellColumn"/>
            </w:pPr>
            <w:r>
              <w:rPr>
                <w:rFonts w:cs="Times New Roman"/>
              </w:rPr>
              <w:t>34</w:t>
            </w:r>
          </w:p>
        </w:tc>
      </w:tr>
      <w:tr w:rsidR="00BD3B90">
        <w:trPr>
          <w:jc w:val="center"/>
        </w:trPr>
        <w:tc>
          <w:tcPr>
            <w:tcW w:w="2245" w:type="dxa"/>
          </w:tcPr>
          <w:p w:rsidR="00BD3B90" w:rsidRDefault="005975A7">
            <w:pPr>
              <w:pStyle w:val="CellColumn"/>
            </w:pPr>
            <w:r>
              <w:rPr>
                <w:rFonts w:cs="Times New Roman"/>
              </w:rPr>
              <w:t xml:space="preserve">Povećanje broja odgojno-obrazovnih ustanova u kojima se vanjskim vrjednovanjem provjerava </w:t>
            </w:r>
            <w:r>
              <w:rPr>
                <w:rFonts w:cs="Times New Roman"/>
              </w:rPr>
              <w:t>kvaliteta rada</w:t>
            </w:r>
          </w:p>
        </w:tc>
        <w:tc>
          <w:tcPr>
            <w:tcW w:w="2245" w:type="dxa"/>
          </w:tcPr>
          <w:p w:rsidR="00BD3B90" w:rsidRDefault="005975A7">
            <w:pPr>
              <w:pStyle w:val="CellColumn"/>
            </w:pPr>
            <w:r>
              <w:rPr>
                <w:rFonts w:cs="Times New Roman"/>
              </w:rPr>
              <w:t>Odgojno-obrazovne ustanove u kojima se vanjskim vrednovanjem provjerava kvaliteta rada</w:t>
            </w:r>
          </w:p>
        </w:tc>
        <w:tc>
          <w:tcPr>
            <w:tcW w:w="918" w:type="dxa"/>
          </w:tcPr>
          <w:p w:rsidR="00BD3B90" w:rsidRDefault="005975A7">
            <w:pPr>
              <w:pStyle w:val="CellColumn"/>
            </w:pPr>
            <w:r>
              <w:rPr>
                <w:rFonts w:cs="Times New Roman"/>
              </w:rPr>
              <w:t xml:space="preserve">Broj  </w:t>
            </w:r>
          </w:p>
          <w:p w:rsidR="00BD3B90" w:rsidRDefault="005975A7">
            <w:pPr>
              <w:pStyle w:val="CellColumn"/>
            </w:pPr>
            <w:r>
              <w:rPr>
                <w:rFonts w:cs="Times New Roman"/>
              </w:rPr>
              <w:t>(kumulativno)</w:t>
            </w:r>
          </w:p>
        </w:tc>
        <w:tc>
          <w:tcPr>
            <w:tcW w:w="918" w:type="dxa"/>
          </w:tcPr>
          <w:p w:rsidR="00BD3B90" w:rsidRDefault="005975A7">
            <w:pPr>
              <w:pStyle w:val="CellColumn"/>
            </w:pPr>
            <w:r>
              <w:rPr>
                <w:rFonts w:cs="Times New Roman"/>
              </w:rPr>
              <w:t>30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250</w:t>
            </w:r>
          </w:p>
        </w:tc>
        <w:tc>
          <w:tcPr>
            <w:tcW w:w="918" w:type="dxa"/>
          </w:tcPr>
          <w:p w:rsidR="00BD3B90" w:rsidRDefault="005975A7">
            <w:pPr>
              <w:pStyle w:val="CellColumn"/>
            </w:pPr>
            <w:r>
              <w:rPr>
                <w:rFonts w:cs="Times New Roman"/>
              </w:rPr>
              <w:t>1.160</w:t>
            </w:r>
          </w:p>
        </w:tc>
        <w:tc>
          <w:tcPr>
            <w:tcW w:w="918" w:type="dxa"/>
          </w:tcPr>
          <w:p w:rsidR="00BD3B90" w:rsidRDefault="005975A7">
            <w:pPr>
              <w:pStyle w:val="CellColumn"/>
            </w:pPr>
            <w:r>
              <w:rPr>
                <w:rFonts w:cs="Times New Roman"/>
              </w:rPr>
              <w:t>2.290</w:t>
            </w:r>
          </w:p>
        </w:tc>
      </w:tr>
      <w:tr w:rsidR="00BD3B90">
        <w:trPr>
          <w:jc w:val="center"/>
        </w:trPr>
        <w:tc>
          <w:tcPr>
            <w:tcW w:w="2245" w:type="dxa"/>
          </w:tcPr>
          <w:p w:rsidR="00BD3B90" w:rsidRDefault="005975A7">
            <w:pPr>
              <w:pStyle w:val="CellColumn"/>
            </w:pPr>
            <w:r>
              <w:rPr>
                <w:rFonts w:cs="Times New Roman"/>
              </w:rPr>
              <w:t>Povećanje broja djece i učenika na razini ranog i predškolskog, osnovnoškolskog i srednjoškolskog sustava odgoja i obrazovanja kojima su pruženi dodatni specifični oblici podrške u skladu s njihovim potrebama, interesima, sklonostima i sposobnostima</w:t>
            </w:r>
          </w:p>
        </w:tc>
        <w:tc>
          <w:tcPr>
            <w:tcW w:w="2245" w:type="dxa"/>
          </w:tcPr>
          <w:p w:rsidR="00BD3B90" w:rsidRDefault="005975A7">
            <w:pPr>
              <w:pStyle w:val="CellColumn"/>
            </w:pPr>
            <w:r>
              <w:rPr>
                <w:rFonts w:cs="Times New Roman"/>
              </w:rPr>
              <w:t xml:space="preserve">Djeca </w:t>
            </w:r>
            <w:r>
              <w:rPr>
                <w:rFonts w:cs="Times New Roman"/>
              </w:rPr>
              <w:t>i učenici na razini ranog i predškolskog, osnovnoškolskog i srednjoškolskog sustava odgoja i obrazovanja kojima su pruženi dodatni specifični oblici podrške u skladu s njihovim potrebama, interesima, sklonostima i sposobnostima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61.920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67.320</w:t>
            </w:r>
          </w:p>
        </w:tc>
        <w:tc>
          <w:tcPr>
            <w:tcW w:w="918" w:type="dxa"/>
          </w:tcPr>
          <w:p w:rsidR="00BD3B90" w:rsidRDefault="005975A7">
            <w:pPr>
              <w:pStyle w:val="CellColumn"/>
            </w:pPr>
            <w:r>
              <w:rPr>
                <w:rFonts w:cs="Times New Roman"/>
              </w:rPr>
              <w:t>71.190</w:t>
            </w:r>
          </w:p>
        </w:tc>
        <w:tc>
          <w:tcPr>
            <w:tcW w:w="918" w:type="dxa"/>
          </w:tcPr>
          <w:p w:rsidR="00BD3B90" w:rsidRDefault="005975A7">
            <w:pPr>
              <w:pStyle w:val="CellColumn"/>
            </w:pPr>
            <w:r>
              <w:rPr>
                <w:rFonts w:cs="Times New Roman"/>
              </w:rPr>
              <w:t>74.970</w:t>
            </w:r>
          </w:p>
        </w:tc>
      </w:tr>
      <w:tr w:rsidR="00BD3B90">
        <w:trPr>
          <w:jc w:val="center"/>
        </w:trPr>
        <w:tc>
          <w:tcPr>
            <w:tcW w:w="2245" w:type="dxa"/>
          </w:tcPr>
          <w:p w:rsidR="00BD3B90" w:rsidRDefault="005975A7">
            <w:pPr>
              <w:pStyle w:val="CellColumn"/>
            </w:pPr>
            <w:r>
              <w:rPr>
                <w:rFonts w:cs="Times New Roman"/>
              </w:rPr>
              <w:t>Povećan broj programa/projekata u kojima mladi sudjeluju</w:t>
            </w:r>
          </w:p>
        </w:tc>
        <w:tc>
          <w:tcPr>
            <w:tcW w:w="2245" w:type="dxa"/>
          </w:tcPr>
          <w:p w:rsidR="00BD3B90" w:rsidRDefault="005975A7">
            <w:pPr>
              <w:pStyle w:val="CellColumn"/>
            </w:pPr>
            <w:r>
              <w:rPr>
                <w:rFonts w:cs="Times New Roman"/>
              </w:rPr>
              <w:t>MZOM će povećati broj programa/projekata u kojima mladi sudjeluju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150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160</w:t>
            </w:r>
          </w:p>
        </w:tc>
        <w:tc>
          <w:tcPr>
            <w:tcW w:w="918" w:type="dxa"/>
          </w:tcPr>
          <w:p w:rsidR="00BD3B90" w:rsidRDefault="005975A7">
            <w:pPr>
              <w:pStyle w:val="CellColumn"/>
            </w:pPr>
            <w:r>
              <w:rPr>
                <w:rFonts w:cs="Times New Roman"/>
              </w:rPr>
              <w:t>170</w:t>
            </w:r>
          </w:p>
        </w:tc>
        <w:tc>
          <w:tcPr>
            <w:tcW w:w="918" w:type="dxa"/>
          </w:tcPr>
          <w:p w:rsidR="00BD3B90" w:rsidRDefault="005975A7">
            <w:pPr>
              <w:pStyle w:val="CellColumn"/>
            </w:pPr>
            <w:r>
              <w:rPr>
                <w:rFonts w:cs="Times New Roman"/>
              </w:rPr>
              <w:t>170</w:t>
            </w:r>
          </w:p>
        </w:tc>
      </w:tr>
    </w:tbl>
    <w:p w:rsidR="00BD3B90" w:rsidRDefault="00BD3B90">
      <w:pPr>
        <w:jc w:val="left"/>
      </w:pPr>
    </w:p>
    <w:p w:rsidR="00BD3B90" w:rsidRDefault="005975A7">
      <w:pPr>
        <w:pStyle w:val="Heading4"/>
      </w:pPr>
      <w:r>
        <w:t>A557043 NACIONALNO VIJEĆE ZA ODGOJ I OBRAZOVANJE</w:t>
      </w:r>
    </w:p>
    <w:p w:rsidR="00BD3B90" w:rsidRDefault="005975A7">
      <w:pPr>
        <w:pStyle w:val="Heading8"/>
        <w:jc w:val="left"/>
      </w:pPr>
      <w:r>
        <w:t>Zakonske i druge pravne osnove</w:t>
      </w:r>
    </w:p>
    <w:p w:rsidR="00BD3B90" w:rsidRDefault="005975A7">
      <w:pPr>
        <w:pStyle w:val="Normal5"/>
      </w:pPr>
      <w:r>
        <w:t>Zakon o odgoju i obrazovanju u osnovnoj i srednjoj školi  - Članak 89. i 89. a</w:t>
      </w:r>
    </w:p>
    <w:tbl>
      <w:tblPr>
        <w:tblStyle w:val="StilTablice"/>
        <w:tblW w:w="10206" w:type="dxa"/>
        <w:jc w:val="center"/>
        <w:tblLook w:val="04A0" w:firstRow="1" w:lastRow="0" w:firstColumn="1" w:lastColumn="0" w:noHBand="0" w:noVBand="1"/>
      </w:tblPr>
      <w:tblGrid>
        <w:gridCol w:w="1571"/>
        <w:gridCol w:w="1551"/>
        <w:gridCol w:w="1521"/>
        <w:gridCol w:w="1531"/>
        <w:gridCol w:w="1531"/>
        <w:gridCol w:w="153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A557043-NACIONALNO VIJEĆE ZA ODGOJ I OBRAZOVANJE</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53.089</w:t>
            </w:r>
          </w:p>
        </w:tc>
        <w:tc>
          <w:tcPr>
            <w:tcW w:w="1632" w:type="dxa"/>
          </w:tcPr>
          <w:p w:rsidR="00BD3B90" w:rsidRDefault="005975A7">
            <w:pPr>
              <w:pStyle w:val="CellColumn"/>
            </w:pPr>
            <w:r>
              <w:rPr>
                <w:rFonts w:cs="Times New Roman"/>
              </w:rPr>
              <w:t>53.089</w:t>
            </w:r>
          </w:p>
        </w:tc>
        <w:tc>
          <w:tcPr>
            <w:tcW w:w="1632" w:type="dxa"/>
          </w:tcPr>
          <w:p w:rsidR="00BD3B90" w:rsidRDefault="005975A7">
            <w:pPr>
              <w:pStyle w:val="CellColumn"/>
            </w:pPr>
            <w:r>
              <w:rPr>
                <w:rFonts w:cs="Times New Roman"/>
              </w:rPr>
              <w:t>53.089</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 xml:space="preserve">Na navedenoj poziciji osiguravaju se sredstva za rad Nacionalnog vijeća za odgoj i obrazovanje stručnog i strateškog tijela koje prati kvalitetu sustava predškolskog, osnovnoškolskog i srednjoškolskog odgoja i obrazovanja:   </w:t>
      </w:r>
    </w:p>
    <w:p w:rsidR="00BD3B90" w:rsidRDefault="005975A7">
      <w:r>
        <w:t xml:space="preserve">• predlaže mjere, aktivnosti i strategije razvoja i unapređenja predškolskog osnovnoškolskog i srednjoškolskog odgoja i obrazovanja   </w:t>
      </w:r>
    </w:p>
    <w:p w:rsidR="00BD3B90" w:rsidRDefault="005975A7">
      <w:r>
        <w:t xml:space="preserve">• brine se o razvoju nacionalnog kurikuluma   </w:t>
      </w:r>
    </w:p>
    <w:p w:rsidR="00BD3B90" w:rsidRDefault="005975A7">
      <w:r>
        <w:t>• predlaže i potiče sudjelovanje drugih dionika, posebno drugih tijela drž</w:t>
      </w:r>
      <w:r>
        <w:t xml:space="preserve">avne uprave i tijela jedinica lokalne i područne (regionalne) samouprave u sustavu predškolskog, osnovnoškolskog i srednjoškolskog odgoja i obrazovanja te usklađuje njihov rad   </w:t>
      </w:r>
    </w:p>
    <w:p w:rsidR="00BD3B90" w:rsidRDefault="005975A7">
      <w:r>
        <w:t>• razmatra i daje svoje mišljenje o drugim pitanjima važnim za razvoj sustava</w:t>
      </w:r>
      <w:r>
        <w:t xml:space="preserve"> predškolskog, osnovnoškolskog i srednjoškolskog odgoja i obrazovanja u Republici Hrvatskoj   </w:t>
      </w:r>
    </w:p>
    <w:p w:rsidR="00BD3B90" w:rsidRDefault="005975A7">
      <w:r>
        <w:t>• obavlja i druge poslove.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19"/>
        <w:gridCol w:w="1909"/>
        <w:gridCol w:w="1678"/>
        <w:gridCol w:w="916"/>
        <w:gridCol w:w="11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w:t>
            </w:r>
            <w:r>
              <w:rPr>
                <w:rFonts w:cs="Times New Roman"/>
              </w:rPr>
              <w:t>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sastanaka i preporuka Nacionalnog vijeća za odgoj i obrazovanje</w:t>
            </w:r>
          </w:p>
        </w:tc>
        <w:tc>
          <w:tcPr>
            <w:tcW w:w="2245" w:type="dxa"/>
          </w:tcPr>
          <w:p w:rsidR="00BD3B90" w:rsidRDefault="005975A7">
            <w:pPr>
              <w:pStyle w:val="CellColumn"/>
            </w:pPr>
            <w:r>
              <w:rPr>
                <w:rFonts w:cs="Times New Roman"/>
              </w:rPr>
              <w:t>Osigurati administrativnu i organizacijsku potporu radu Nacionalnog vijeća za odgoj i obrazovanje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Izvješća i zapisnici sa sjednica Nacionalnog vijeća za odgoj i obrazovanje</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0</w:t>
            </w:r>
          </w:p>
        </w:tc>
      </w:tr>
    </w:tbl>
    <w:p w:rsidR="00BD3B90" w:rsidRDefault="00BD3B90">
      <w:pPr>
        <w:jc w:val="left"/>
      </w:pPr>
    </w:p>
    <w:p w:rsidR="00BD3B90" w:rsidRDefault="005975A7">
      <w:pPr>
        <w:pStyle w:val="Heading4"/>
      </w:pPr>
      <w:r>
        <w:t>A558047 POLITIKA ZA MLADE</w:t>
      </w:r>
    </w:p>
    <w:p w:rsidR="00BD3B90" w:rsidRDefault="005975A7">
      <w:pPr>
        <w:pStyle w:val="Heading8"/>
        <w:jc w:val="left"/>
      </w:pPr>
      <w:r>
        <w:t>Zakonske i druge pravne osnove</w:t>
      </w:r>
    </w:p>
    <w:p w:rsidR="00BD3B90" w:rsidRDefault="005975A7">
      <w:pPr>
        <w:pStyle w:val="Normal5"/>
      </w:pPr>
      <w:r>
        <w:t xml:space="preserve">Zakon o savjetima mladih, čl. 26. i 27 </w:t>
      </w:r>
    </w:p>
    <w:p w:rsidR="00BD3B90" w:rsidRDefault="005975A7">
      <w:pPr>
        <w:pStyle w:val="Normal5"/>
      </w:pPr>
      <w:r>
        <w:t xml:space="preserve">Nacionalni program za mlade, za razdoblje 2023. do 2025. godine </w:t>
      </w:r>
    </w:p>
    <w:p w:rsidR="00BD3B90" w:rsidRDefault="005975A7">
      <w:pPr>
        <w:pStyle w:val="Normal5"/>
      </w:pPr>
      <w:r>
        <w:t xml:space="preserve">Odluka o imenovanju hrvatskog mladog delegata i njegovog zamjenika pri organizaciji UN-a </w:t>
      </w:r>
    </w:p>
    <w:p w:rsidR="00BD3B90" w:rsidRDefault="005975A7">
      <w:pPr>
        <w:pStyle w:val="Normal5"/>
      </w:pPr>
      <w:r>
        <w:t>Odluka o dodjeli bespovratnih sredstava za provedbu projekata usmjerenih mladima</w:t>
      </w:r>
    </w:p>
    <w:tbl>
      <w:tblPr>
        <w:tblStyle w:val="StilTablice"/>
        <w:tblW w:w="10206" w:type="dxa"/>
        <w:jc w:val="center"/>
        <w:tblLook w:val="04A0" w:firstRow="1" w:lastRow="0" w:firstColumn="1" w:lastColumn="0" w:noHBand="0" w:noVBand="1"/>
      </w:tblPr>
      <w:tblGrid>
        <w:gridCol w:w="1477"/>
        <w:gridCol w:w="1547"/>
        <w:gridCol w:w="1553"/>
        <w:gridCol w:w="1553"/>
        <w:gridCol w:w="1553"/>
        <w:gridCol w:w="155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w:t>
            </w:r>
            <w:r>
              <w:rPr>
                <w:rFonts w:cs="Times New Roman"/>
              </w:rPr>
              <w:t>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A558047-POLITIKA ZA MLADE</w:t>
            </w:r>
          </w:p>
        </w:tc>
        <w:tc>
          <w:tcPr>
            <w:tcW w:w="1632" w:type="dxa"/>
          </w:tcPr>
          <w:p w:rsidR="00BD3B90" w:rsidRDefault="005975A7">
            <w:pPr>
              <w:pStyle w:val="CellColumn"/>
            </w:pPr>
            <w:r>
              <w:rPr>
                <w:rFonts w:cs="Times New Roman"/>
              </w:rPr>
              <w:t>103.053</w:t>
            </w:r>
          </w:p>
        </w:tc>
        <w:tc>
          <w:tcPr>
            <w:tcW w:w="1632" w:type="dxa"/>
          </w:tcPr>
          <w:p w:rsidR="00BD3B90" w:rsidRDefault="005975A7">
            <w:pPr>
              <w:pStyle w:val="CellColumn"/>
            </w:pPr>
            <w:r>
              <w:rPr>
                <w:rFonts w:cs="Times New Roman"/>
              </w:rPr>
              <w:t>1.178.282</w:t>
            </w:r>
          </w:p>
        </w:tc>
        <w:tc>
          <w:tcPr>
            <w:tcW w:w="1632" w:type="dxa"/>
          </w:tcPr>
          <w:p w:rsidR="00BD3B90" w:rsidRDefault="005975A7">
            <w:pPr>
              <w:pStyle w:val="CellColumn"/>
            </w:pPr>
            <w:r>
              <w:rPr>
                <w:rFonts w:cs="Times New Roman"/>
              </w:rPr>
              <w:t>2.028.282</w:t>
            </w:r>
          </w:p>
        </w:tc>
        <w:tc>
          <w:tcPr>
            <w:tcW w:w="1632" w:type="dxa"/>
          </w:tcPr>
          <w:p w:rsidR="00BD3B90" w:rsidRDefault="005975A7">
            <w:pPr>
              <w:pStyle w:val="CellColumn"/>
            </w:pPr>
            <w:r>
              <w:rPr>
                <w:rFonts w:cs="Times New Roman"/>
              </w:rPr>
              <w:t>2.028.282</w:t>
            </w:r>
          </w:p>
        </w:tc>
        <w:tc>
          <w:tcPr>
            <w:tcW w:w="1632" w:type="dxa"/>
          </w:tcPr>
          <w:p w:rsidR="00BD3B90" w:rsidRDefault="005975A7">
            <w:pPr>
              <w:pStyle w:val="CellColumn"/>
            </w:pPr>
            <w:r>
              <w:rPr>
                <w:rFonts w:cs="Times New Roman"/>
              </w:rPr>
              <w:t>2.028.282</w:t>
            </w:r>
          </w:p>
        </w:tc>
        <w:tc>
          <w:tcPr>
            <w:tcW w:w="510" w:type="dxa"/>
          </w:tcPr>
          <w:p w:rsidR="00BD3B90" w:rsidRDefault="005975A7">
            <w:pPr>
              <w:pStyle w:val="CellColumn"/>
            </w:pPr>
            <w:r>
              <w:rPr>
                <w:rFonts w:cs="Times New Roman"/>
              </w:rPr>
              <w:t>172,1</w:t>
            </w:r>
          </w:p>
        </w:tc>
      </w:tr>
    </w:tbl>
    <w:p w:rsidR="00BD3B90" w:rsidRDefault="00BD3B90">
      <w:pPr>
        <w:jc w:val="left"/>
      </w:pPr>
    </w:p>
    <w:p w:rsidR="00BD3B90" w:rsidRDefault="005975A7">
      <w:r>
        <w:t xml:space="preserve">U okviru ove aktivnosti, planirana su sredstva za unaprjeđivanje suradnje s organizacijama civilnog društva kroz pružanje financijske potpore za projekte usmjerene mladima, koje provode organizacije civilnog društva putem Natječaja.   </w:t>
      </w:r>
    </w:p>
    <w:p w:rsidR="00BD3B90" w:rsidRDefault="005975A7">
      <w:r>
        <w:t>U svrhu aktivnog ukl</w:t>
      </w:r>
      <w:r>
        <w:t xml:space="preserve">jučivanja mladih u društvo, izgradnje demokratske kulture te kvalitetnog rješavanja problema i odgovora na potrebe mladih u zajednici, usmjeravat će se posebna pozornost na razvoj i unapređenje suradnje s </w:t>
      </w:r>
      <w:r>
        <w:lastRenderedPageBreak/>
        <w:t>nadležnim državnim tijelima, organiziranim i neorga</w:t>
      </w:r>
      <w:r>
        <w:t xml:space="preserve">niziranim mladima, jedinicama lokalne i područne (regionalne) samouprave te ustanovama u radu s mladima.       </w:t>
      </w:r>
    </w:p>
    <w:p w:rsidR="00BD3B90" w:rsidRDefault="005975A7">
      <w:r>
        <w:t xml:space="preserve">Sukladno Zakonu o savjetima mladih, Ministarstvo će vršiti nadzor nad provedbom Zakona, što uključuje redovno godišnje praćenje broja osnovanih </w:t>
      </w:r>
      <w:r>
        <w:t xml:space="preserve">savjeta, njihova funkcioniranja i suradnje s jedinicama lokalne, područne (regionalne) samouprave. Inicirat će se i organizirati aktivnosti za učinkovitu primjenu novih rješenja iz ovog područja.  </w:t>
      </w:r>
    </w:p>
    <w:p w:rsidR="00BD3B90" w:rsidRDefault="005975A7">
      <w:r>
        <w:t>U okviru ove aktivnosti, planirana su sredstva za organiza</w:t>
      </w:r>
      <w:r>
        <w:t>ciju događanja u području mladih, održavanje sjednica Savjeta za razvoj politika za mlade, Savjeta mladih Republike Hrvatske te za pružanje podrške radu mladog UN delegata, kao i za potrebe sudjelovanja na međunarodnim sastancima i događanjima. Između osta</w:t>
      </w:r>
      <w:r>
        <w:t xml:space="preserve">log, planirano je raspisivanje Natječaja za dodjelu bespovratnih sredstava za provedbu projekata usmjerenih podršci mentalnom zdravlju mladih, s ciljem poboljšanja kvalitete života mladih u društvu punom izazova. </w:t>
      </w:r>
    </w:p>
    <w:p w:rsidR="00BD3B90" w:rsidRDefault="005975A7">
      <w:r>
        <w:t>Za potrebe rada Savjeta za razvoj politika</w:t>
      </w:r>
      <w:r>
        <w:t xml:space="preserve"> za mlade i Savjeta mladih planirano je 40.000 eura godišnje.     </w:t>
      </w:r>
    </w:p>
    <w:p w:rsidR="00BD3B90" w:rsidRDefault="005975A7">
      <w:r>
        <w:t>Za programe potpore jedinicama lokalne i regionalne samouprave kroz osnivanje multifunkcionalnih centara za mlade planiraju se sredstva od 150.000 eura.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10"/>
        <w:gridCol w:w="1913"/>
        <w:gridCol w:w="1821"/>
        <w:gridCol w:w="917"/>
        <w:gridCol w:w="894"/>
        <w:gridCol w:w="917"/>
        <w:gridCol w:w="917"/>
        <w:gridCol w:w="917"/>
      </w:tblGrid>
      <w:tr w:rsidR="00BD3B90">
        <w:trPr>
          <w:jc w:val="center"/>
        </w:trPr>
        <w:tc>
          <w:tcPr>
            <w:tcW w:w="2245" w:type="dxa"/>
            <w:shd w:val="clear" w:color="auto" w:fill="B5C0D8"/>
          </w:tcPr>
          <w:p w:rsidR="00BD3B90" w:rsidRDefault="005975A7">
            <w:r>
              <w:t>Pokazatelj rez</w:t>
            </w:r>
            <w:r>
              <w:t>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Provedba Dijaloga EU s mladima</w:t>
            </w:r>
          </w:p>
        </w:tc>
        <w:tc>
          <w:tcPr>
            <w:tcW w:w="2245" w:type="dxa"/>
          </w:tcPr>
          <w:p w:rsidR="00BD3B90" w:rsidRDefault="005975A7">
            <w:pPr>
              <w:pStyle w:val="CellColumn"/>
            </w:pPr>
            <w:r>
              <w:rPr>
                <w:rFonts w:cs="Times New Roman"/>
              </w:rPr>
              <w:t>MZOM će koordinirati rad Nacionalne radne skupine za Dijalog EU s mladima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r>
      <w:tr w:rsidR="00BD3B90">
        <w:trPr>
          <w:jc w:val="center"/>
        </w:trPr>
        <w:tc>
          <w:tcPr>
            <w:tcW w:w="2245" w:type="dxa"/>
          </w:tcPr>
          <w:p w:rsidR="00BD3B90" w:rsidRDefault="005975A7">
            <w:pPr>
              <w:pStyle w:val="CellColumn"/>
            </w:pPr>
            <w:r>
              <w:rPr>
                <w:rFonts w:cs="Times New Roman"/>
              </w:rPr>
              <w:t>Broj financiranih projekata</w:t>
            </w:r>
          </w:p>
        </w:tc>
        <w:tc>
          <w:tcPr>
            <w:tcW w:w="2245" w:type="dxa"/>
          </w:tcPr>
          <w:p w:rsidR="00BD3B90" w:rsidRDefault="005975A7">
            <w:pPr>
              <w:pStyle w:val="CellColumn"/>
            </w:pPr>
            <w:r>
              <w:rPr>
                <w:rFonts w:cs="Times New Roman"/>
              </w:rPr>
              <w:t>MZOM će financirati projekte organizacija civilnog društva usmjerene mladima.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96</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86</w:t>
            </w:r>
          </w:p>
        </w:tc>
        <w:tc>
          <w:tcPr>
            <w:tcW w:w="918" w:type="dxa"/>
          </w:tcPr>
          <w:p w:rsidR="00BD3B90" w:rsidRDefault="005975A7">
            <w:pPr>
              <w:pStyle w:val="CellColumn"/>
            </w:pPr>
            <w:r>
              <w:rPr>
                <w:rFonts w:cs="Times New Roman"/>
              </w:rPr>
              <w:t>86</w:t>
            </w:r>
          </w:p>
        </w:tc>
        <w:tc>
          <w:tcPr>
            <w:tcW w:w="918" w:type="dxa"/>
          </w:tcPr>
          <w:p w:rsidR="00BD3B90" w:rsidRDefault="005975A7">
            <w:pPr>
              <w:pStyle w:val="CellColumn"/>
            </w:pPr>
            <w:r>
              <w:rPr>
                <w:rFonts w:cs="Times New Roman"/>
              </w:rPr>
              <w:t>86</w:t>
            </w:r>
          </w:p>
        </w:tc>
      </w:tr>
    </w:tbl>
    <w:p w:rsidR="00BD3B90" w:rsidRDefault="00BD3B90">
      <w:pPr>
        <w:jc w:val="left"/>
      </w:pPr>
    </w:p>
    <w:p w:rsidR="00BD3B90" w:rsidRDefault="005975A7">
      <w:pPr>
        <w:pStyle w:val="Heading4"/>
      </w:pPr>
      <w:r>
        <w:t>A558053 POTPORA ZA PROGRAME USMJERENE MLADIMA</w:t>
      </w:r>
    </w:p>
    <w:p w:rsidR="00BD3B90" w:rsidRDefault="005975A7">
      <w:pPr>
        <w:pStyle w:val="Heading8"/>
        <w:jc w:val="left"/>
      </w:pPr>
      <w:r>
        <w:t>Zakonske i druge pravne osnove</w:t>
      </w:r>
    </w:p>
    <w:p w:rsidR="00BD3B90" w:rsidRDefault="005975A7">
      <w:pPr>
        <w:pStyle w:val="Normal5"/>
      </w:pPr>
      <w:r>
        <w:t xml:space="preserve">Zakon o igrama na sreću, čl. 8.      </w:t>
      </w:r>
      <w:r>
        <w:t xml:space="preserve"> </w:t>
      </w:r>
    </w:p>
    <w:p w:rsidR="00BD3B90" w:rsidRDefault="005975A7">
      <w:pPr>
        <w:pStyle w:val="Normal5"/>
      </w:pPr>
      <w:r>
        <w:t xml:space="preserve">Zakon o udrugama, čl. 32.       </w:t>
      </w:r>
    </w:p>
    <w:p w:rsidR="00BD3B90" w:rsidRDefault="005975A7">
      <w:pPr>
        <w:pStyle w:val="Normal5"/>
      </w:pPr>
      <w:r>
        <w:t xml:space="preserve">Uredba o kriterijima za utvrđivanje korisnika i načinu raspodjele dijela prihoda od igara na sreću, čl. 2. i 3.   </w:t>
      </w:r>
    </w:p>
    <w:p w:rsidR="00BD3B90" w:rsidRDefault="005975A7">
      <w:pPr>
        <w:pStyle w:val="Normal5"/>
      </w:pPr>
      <w:r>
        <w:t xml:space="preserve">Nacionalni program za mlade, za razdoblje 2023. do 2025. godine      </w:t>
      </w:r>
    </w:p>
    <w:p w:rsidR="00BD3B90" w:rsidRDefault="005975A7">
      <w:pPr>
        <w:pStyle w:val="Normal5"/>
      </w:pPr>
      <w:r>
        <w:t>Odluka o dodjeli bespovratnih sredst</w:t>
      </w:r>
      <w:r>
        <w:t>ava za provedbu projekata usmjerenih mladima</w:t>
      </w:r>
    </w:p>
    <w:tbl>
      <w:tblPr>
        <w:tblStyle w:val="StilTablice"/>
        <w:tblW w:w="10206" w:type="dxa"/>
        <w:jc w:val="center"/>
        <w:tblLook w:val="04A0" w:firstRow="1" w:lastRow="0" w:firstColumn="1" w:lastColumn="0" w:noHBand="0" w:noVBand="1"/>
      </w:tblPr>
      <w:tblGrid>
        <w:gridCol w:w="1503"/>
        <w:gridCol w:w="1553"/>
        <w:gridCol w:w="1545"/>
        <w:gridCol w:w="1545"/>
        <w:gridCol w:w="1545"/>
        <w:gridCol w:w="154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A558053-POTPORA ZA PROGRAME USMJERENE MLADIMA</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258.718</w:t>
            </w:r>
          </w:p>
        </w:tc>
        <w:tc>
          <w:tcPr>
            <w:tcW w:w="1632" w:type="dxa"/>
          </w:tcPr>
          <w:p w:rsidR="00BD3B90" w:rsidRDefault="005975A7">
            <w:pPr>
              <w:pStyle w:val="CellColumn"/>
            </w:pPr>
            <w:r>
              <w:rPr>
                <w:rFonts w:cs="Times New Roman"/>
              </w:rPr>
              <w:t>258.718</w:t>
            </w:r>
          </w:p>
        </w:tc>
        <w:tc>
          <w:tcPr>
            <w:tcW w:w="1632" w:type="dxa"/>
          </w:tcPr>
          <w:p w:rsidR="00BD3B90" w:rsidRDefault="005975A7">
            <w:pPr>
              <w:pStyle w:val="CellColumn"/>
            </w:pPr>
            <w:r>
              <w:rPr>
                <w:rFonts w:cs="Times New Roman"/>
              </w:rPr>
              <w:t>258.718</w:t>
            </w:r>
          </w:p>
        </w:tc>
        <w:tc>
          <w:tcPr>
            <w:tcW w:w="1632" w:type="dxa"/>
          </w:tcPr>
          <w:p w:rsidR="00BD3B90" w:rsidRDefault="005975A7">
            <w:pPr>
              <w:pStyle w:val="CellColumn"/>
            </w:pPr>
            <w:r>
              <w:rPr>
                <w:rFonts w:cs="Times New Roman"/>
              </w:rPr>
              <w:t>258.718</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Sredstvima planiranim u okviru ove proračunske aktivnosti financirat će se provedba 20 projekata organizacija civilnog društva koji su dobili najbolje ocjene u postupku procjene te koji se odnose na pokazatelje rezultata financiranih programa udruga u podr</w:t>
      </w:r>
      <w:r>
        <w:t>učju mladih.</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20"/>
        <w:gridCol w:w="1891"/>
        <w:gridCol w:w="1832"/>
        <w:gridCol w:w="917"/>
        <w:gridCol w:w="895"/>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financiranih projekata</w:t>
            </w:r>
          </w:p>
        </w:tc>
        <w:tc>
          <w:tcPr>
            <w:tcW w:w="2245" w:type="dxa"/>
          </w:tcPr>
          <w:p w:rsidR="00BD3B90" w:rsidRDefault="005975A7">
            <w:pPr>
              <w:pStyle w:val="CellColumn"/>
            </w:pPr>
            <w:r>
              <w:rPr>
                <w:rFonts w:cs="Times New Roman"/>
              </w:rPr>
              <w:t>Slijedom donesene Odluke o raspodjel</w:t>
            </w:r>
            <w:r>
              <w:rPr>
                <w:rFonts w:cs="Times New Roman"/>
              </w:rPr>
              <w:t>i sredstava za provedbu projekata koji su u postupku procjene ostvarili najbolje rezultate financiraju se projekt</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20</w:t>
            </w:r>
          </w:p>
        </w:tc>
      </w:tr>
    </w:tbl>
    <w:p w:rsidR="00BD3B90" w:rsidRDefault="00BD3B90">
      <w:pPr>
        <w:jc w:val="left"/>
      </w:pPr>
    </w:p>
    <w:p w:rsidR="00BD3B90" w:rsidRDefault="005975A7">
      <w:pPr>
        <w:pStyle w:val="Heading4"/>
      </w:pPr>
      <w:r>
        <w:t>A577000 ADMINISTRACIJA I UPRAVLJANJE</w:t>
      </w:r>
    </w:p>
    <w:p w:rsidR="00BD3B90" w:rsidRDefault="005975A7">
      <w:pPr>
        <w:pStyle w:val="Heading8"/>
        <w:jc w:val="left"/>
      </w:pPr>
      <w:r>
        <w:t>Zakonske i druge pravne osnove</w:t>
      </w:r>
    </w:p>
    <w:p w:rsidR="00BD3B90" w:rsidRDefault="005975A7">
      <w:pPr>
        <w:pStyle w:val="Normal5"/>
      </w:pPr>
      <w:r>
        <w:t xml:space="preserve">Zakon o javnoj nabavi   </w:t>
      </w:r>
    </w:p>
    <w:p w:rsidR="00BD3B90" w:rsidRDefault="005975A7">
      <w:pPr>
        <w:pStyle w:val="Normal5"/>
      </w:pPr>
      <w:r>
        <w:t xml:space="preserve">Zakon o upravljanju državnom imovinom   </w:t>
      </w:r>
    </w:p>
    <w:p w:rsidR="00BD3B90" w:rsidRDefault="005975A7">
      <w:pPr>
        <w:pStyle w:val="Normal5"/>
      </w:pPr>
      <w:r>
        <w:t xml:space="preserve">Zakon o arhivskom gradivu i arhivima   </w:t>
      </w:r>
    </w:p>
    <w:p w:rsidR="00BD3B90" w:rsidRDefault="005975A7">
      <w:pPr>
        <w:pStyle w:val="Normal5"/>
      </w:pPr>
      <w:r>
        <w:t xml:space="preserve">Zakon o pečatima i žigovima s grbom Republike Hrvatske   </w:t>
      </w:r>
    </w:p>
    <w:p w:rsidR="00BD3B90" w:rsidRDefault="005975A7">
      <w:pPr>
        <w:pStyle w:val="Normal5"/>
      </w:pPr>
      <w:r>
        <w:t xml:space="preserve">Zakona o ovjeravanju potpisa, rukopisa i prijepisa   </w:t>
      </w:r>
    </w:p>
    <w:p w:rsidR="00BD3B90" w:rsidRDefault="005975A7">
      <w:pPr>
        <w:pStyle w:val="Normal5"/>
      </w:pPr>
      <w:r>
        <w:t xml:space="preserve">Zakon o  državnim službenicima   </w:t>
      </w:r>
    </w:p>
    <w:p w:rsidR="00BD3B90" w:rsidRDefault="005975A7">
      <w:pPr>
        <w:pStyle w:val="Normal5"/>
      </w:pPr>
      <w:r>
        <w:t>Zakon o sustavu državne uprave</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A577000-ADMINISTRACIJA I UPRAVLJANJE</w:t>
            </w:r>
          </w:p>
        </w:tc>
        <w:tc>
          <w:tcPr>
            <w:tcW w:w="1632" w:type="dxa"/>
          </w:tcPr>
          <w:p w:rsidR="00BD3B90" w:rsidRDefault="005975A7">
            <w:pPr>
              <w:pStyle w:val="CellColumn"/>
            </w:pPr>
            <w:r>
              <w:rPr>
                <w:rFonts w:cs="Times New Roman"/>
              </w:rPr>
              <w:t>12.897.439</w:t>
            </w:r>
          </w:p>
        </w:tc>
        <w:tc>
          <w:tcPr>
            <w:tcW w:w="1632" w:type="dxa"/>
          </w:tcPr>
          <w:p w:rsidR="00BD3B90" w:rsidRDefault="005975A7">
            <w:pPr>
              <w:pStyle w:val="CellColumn"/>
            </w:pPr>
            <w:r>
              <w:rPr>
                <w:rFonts w:cs="Times New Roman"/>
              </w:rPr>
              <w:t>15.019.747</w:t>
            </w:r>
          </w:p>
        </w:tc>
        <w:tc>
          <w:tcPr>
            <w:tcW w:w="1632" w:type="dxa"/>
          </w:tcPr>
          <w:p w:rsidR="00BD3B90" w:rsidRDefault="005975A7">
            <w:pPr>
              <w:pStyle w:val="CellColumn"/>
            </w:pPr>
            <w:r>
              <w:rPr>
                <w:rFonts w:cs="Times New Roman"/>
              </w:rPr>
              <w:t>15.757.698</w:t>
            </w:r>
          </w:p>
        </w:tc>
        <w:tc>
          <w:tcPr>
            <w:tcW w:w="1632" w:type="dxa"/>
          </w:tcPr>
          <w:p w:rsidR="00BD3B90" w:rsidRDefault="005975A7">
            <w:pPr>
              <w:pStyle w:val="CellColumn"/>
            </w:pPr>
            <w:r>
              <w:rPr>
                <w:rFonts w:cs="Times New Roman"/>
              </w:rPr>
              <w:t>15.828.572</w:t>
            </w:r>
          </w:p>
        </w:tc>
        <w:tc>
          <w:tcPr>
            <w:tcW w:w="1632" w:type="dxa"/>
          </w:tcPr>
          <w:p w:rsidR="00BD3B90" w:rsidRDefault="005975A7">
            <w:pPr>
              <w:pStyle w:val="CellColumn"/>
            </w:pPr>
            <w:r>
              <w:rPr>
                <w:rFonts w:cs="Times New Roman"/>
              </w:rPr>
              <w:t>15.899.741</w:t>
            </w:r>
          </w:p>
        </w:tc>
        <w:tc>
          <w:tcPr>
            <w:tcW w:w="510" w:type="dxa"/>
          </w:tcPr>
          <w:p w:rsidR="00BD3B90" w:rsidRDefault="005975A7">
            <w:pPr>
              <w:pStyle w:val="CellColumn"/>
            </w:pPr>
            <w:r>
              <w:rPr>
                <w:rFonts w:cs="Times New Roman"/>
              </w:rPr>
              <w:t>104,9</w:t>
            </w:r>
          </w:p>
        </w:tc>
      </w:tr>
    </w:tbl>
    <w:p w:rsidR="00BD3B90" w:rsidRDefault="00BD3B90">
      <w:pPr>
        <w:jc w:val="left"/>
      </w:pPr>
    </w:p>
    <w:p w:rsidR="00BD3B90" w:rsidRDefault="005975A7">
      <w:r>
        <w:t xml:space="preserve">U okviru ove aktivnosti osiguravaju se sredstva za pokriće troškova plaća i ostalih rashoda (jubilarne nagrade, otpremnine, pomoći i slično) 309 zaposlenika Ministarstva znanosti, obrazovanja i mladih, 30 lektora na stranim sveučilištima i 1 zaposlenika u </w:t>
      </w:r>
      <w:r>
        <w:t xml:space="preserve">Bruxellesu).  </w:t>
      </w:r>
    </w:p>
    <w:p w:rsidR="00BD3B90" w:rsidRDefault="005975A7">
      <w:r>
        <w:t xml:space="preserve">Opis glavnih aktivnosti koje utječu na izvršenje financijskog plana su:     </w:t>
      </w:r>
    </w:p>
    <w:p w:rsidR="00BD3B90" w:rsidRDefault="005975A7">
      <w:r>
        <w:t xml:space="preserve">• postupci javne nabave robe, radova i usluga za potrebe Glavnog tajništva Ministarstva   </w:t>
      </w:r>
    </w:p>
    <w:p w:rsidR="00BD3B90" w:rsidRDefault="005975A7">
      <w:r>
        <w:t xml:space="preserve">• osiguravanje temeljnih materijalnih i tehničkih uvjeta za rad (oprema, </w:t>
      </w:r>
      <w:r>
        <w:t xml:space="preserve">namještaj, uredski materijal, sredstava za čišćenje, tekuće održavanje zgrada i okoliša, uređaja, instalacija, kotlovnice  …)  </w:t>
      </w:r>
    </w:p>
    <w:p w:rsidR="00BD3B90" w:rsidRDefault="005975A7">
      <w:r>
        <w:t xml:space="preserve">• održavanje vozila i organizacija prijevoza dužnosnika i službenika   </w:t>
      </w:r>
    </w:p>
    <w:p w:rsidR="00BD3B90" w:rsidRDefault="005975A7">
      <w:r>
        <w:t>• poslovi zaštite imovine i zaposlenika (sistematski pre</w:t>
      </w:r>
      <w:r>
        <w:t xml:space="preserve">gledi, zdravstveni pregledi prije zapošljavanja, radna odjeća i oprema , osiguravanje zgrada i voznog parka…)  </w:t>
      </w:r>
    </w:p>
    <w:p w:rsidR="00BD3B90" w:rsidRDefault="005975A7">
      <w:r>
        <w:t xml:space="preserve">• podmirivanje režijskih troškova   </w:t>
      </w:r>
    </w:p>
    <w:p w:rsidR="00BD3B90" w:rsidRDefault="005975A7">
      <w:r>
        <w:t xml:space="preserve">• zaštita arhivskog i registraturnog gradiva ministarstva   </w:t>
      </w:r>
    </w:p>
    <w:p w:rsidR="00BD3B90" w:rsidRDefault="005975A7">
      <w:r>
        <w:t>• osiguravanje propisanih uvjeta čuvanja gradi</w:t>
      </w:r>
      <w:r>
        <w:t>va, ulaganje u uređenje i opremanje pismohrane, unaprjeđenje procesa rada kroz dalji razvoj posebnih aplikativnih rješenja u poslovima pismohrane osiguravanje tehnološki naprednih rješenja koja osiguravaju visok stupanj zaštite gradiva, kako fizičke tako i</w:t>
      </w:r>
      <w:r>
        <w:t xml:space="preserve"> u pravilnom pristupu i dostupnosti gradiva.  </w:t>
      </w:r>
    </w:p>
    <w:p w:rsidR="00BD3B90" w:rsidRDefault="005975A7">
      <w:r>
        <w:t xml:space="preserve">• provedba programa razvoja upravljanja i stručnog usavršavanja zaposlenika  </w:t>
      </w:r>
    </w:p>
    <w:p w:rsidR="00BD3B90" w:rsidRDefault="005975A7">
      <w:r>
        <w:t xml:space="preserve">• objave i provedba natječaja za državne službenike i namještenike te lektora u inozemstvo  </w:t>
      </w:r>
    </w:p>
    <w:p w:rsidR="00BD3B90" w:rsidRDefault="005975A7">
      <w:r>
        <w:lastRenderedPageBreak/>
        <w:t>• zdravstvena zaštita zaposlenika pute</w:t>
      </w:r>
      <w:r>
        <w:t xml:space="preserve">m osiguranja godišnjih sistematskih pregleda   </w:t>
      </w:r>
    </w:p>
    <w:p w:rsidR="00BD3B90" w:rsidRDefault="005975A7">
      <w:r>
        <w:t xml:space="preserve">• osiguravanje zaštitnih sredstava i sredstva za održavanje osobne higijene i dezinfekcijskih sredstva za zaposlenike, stranke i vanjske sudionike na sastancima u ministarstvu  </w:t>
      </w:r>
    </w:p>
    <w:p w:rsidR="00BD3B90" w:rsidRDefault="005975A7">
      <w:r>
        <w:t>Na aktivnosti se planiraju sre</w:t>
      </w:r>
      <w:r>
        <w:t xml:space="preserve">dstva za pokriće materijalnih rashoda koji nastaju u redovnom poslovanju i to na lokacijam:  </w:t>
      </w:r>
    </w:p>
    <w:p w:rsidR="00BD3B90" w:rsidRDefault="005975A7">
      <w:r>
        <w:t xml:space="preserve">• Zagreb Donje Svetice 38, sjedište  </w:t>
      </w:r>
    </w:p>
    <w:p w:rsidR="00BD3B90" w:rsidRDefault="005975A7">
      <w:r>
        <w:t xml:space="preserve">   Ul.Grada Chicaga  21, centralna pismohrana ministarstva  </w:t>
      </w:r>
    </w:p>
    <w:p w:rsidR="00BD3B90" w:rsidRDefault="005975A7">
      <w:r>
        <w:t>• režijski troškovi za lokaciju Marulićev trg 19 ( ministarstvo</w:t>
      </w:r>
      <w:r>
        <w:t xml:space="preserve"> je vlasnik zgrade, plaća račune koje korisnici temeljem Sporazuma refundiraju.  Refundacija se traži  na mjesečnoj, ali se u praksi ponekad dogodi da korisnici kasne s uplatama, a ministarstvo je u obvezi imati spremna sredstva za podmirivanje računa po d</w:t>
      </w:r>
      <w:r>
        <w:t xml:space="preserve">ospijeću   </w:t>
      </w:r>
    </w:p>
    <w:p w:rsidR="00BD3B90" w:rsidRDefault="005975A7">
      <w:r>
        <w:t>• na lokacijama izvan sjedišta za potrebe prosvjetne inspekcije i: Rijeka, Zadar, Split, Dubrovnik,  Karlovac, Varaždin, Bjelovar, Osijek.</w:t>
      </w:r>
    </w:p>
    <w:p w:rsidR="00BD3B90" w:rsidRDefault="005975A7">
      <w:pPr>
        <w:pStyle w:val="Heading4"/>
      </w:pPr>
      <w:r>
        <w:t>A577004 POTPORA UNAPREĐENJU SUSTAVA</w:t>
      </w:r>
    </w:p>
    <w:p w:rsidR="00BD3B90" w:rsidRDefault="005975A7">
      <w:pPr>
        <w:pStyle w:val="Heading8"/>
        <w:jc w:val="left"/>
      </w:pPr>
      <w:r>
        <w:t>Zakonske i druge pravne osnove</w:t>
      </w:r>
    </w:p>
    <w:p w:rsidR="00BD3B90" w:rsidRDefault="005975A7">
      <w:pPr>
        <w:pStyle w:val="Normal5"/>
      </w:pPr>
      <w:r>
        <w:t>Strategija obrazovanja, znanosti i teh</w:t>
      </w:r>
      <w:r>
        <w:t>nologije; Zakon o odgoju i obrazovanju u osnovnoj i srednjoj školi; Odluka o visini i načinu isplate naknade za rad u vijećima, savjetima, povjerenstvima, radnim skupinama i drugim sličnim tijelima</w:t>
      </w:r>
    </w:p>
    <w:tbl>
      <w:tblPr>
        <w:tblStyle w:val="StilTablice"/>
        <w:tblW w:w="10206" w:type="dxa"/>
        <w:jc w:val="center"/>
        <w:tblLook w:val="04A0" w:firstRow="1" w:lastRow="0" w:firstColumn="1" w:lastColumn="0" w:noHBand="0" w:noVBand="1"/>
      </w:tblPr>
      <w:tblGrid>
        <w:gridCol w:w="1548"/>
        <w:gridCol w:w="1535"/>
        <w:gridCol w:w="1524"/>
        <w:gridCol w:w="1543"/>
        <w:gridCol w:w="1543"/>
        <w:gridCol w:w="154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w:t>
            </w:r>
            <w:r>
              <w:rPr>
                <w:rFonts w:cs="Times New Roman"/>
              </w:rPr>
              <w:t>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A577004-POTPORA UNAPREĐENJU SUSTAVA</w:t>
            </w:r>
          </w:p>
        </w:tc>
        <w:tc>
          <w:tcPr>
            <w:tcW w:w="1632" w:type="dxa"/>
          </w:tcPr>
          <w:p w:rsidR="00BD3B90" w:rsidRDefault="005975A7">
            <w:pPr>
              <w:pStyle w:val="CellColumn"/>
            </w:pPr>
            <w:r>
              <w:rPr>
                <w:rFonts w:cs="Times New Roman"/>
              </w:rPr>
              <w:t>404.025</w:t>
            </w:r>
          </w:p>
        </w:tc>
        <w:tc>
          <w:tcPr>
            <w:tcW w:w="1632" w:type="dxa"/>
          </w:tcPr>
          <w:p w:rsidR="00BD3B90" w:rsidRDefault="005975A7">
            <w:pPr>
              <w:pStyle w:val="CellColumn"/>
            </w:pPr>
            <w:r>
              <w:rPr>
                <w:rFonts w:cs="Times New Roman"/>
              </w:rPr>
              <w:t>392.061</w:t>
            </w:r>
          </w:p>
        </w:tc>
        <w:tc>
          <w:tcPr>
            <w:tcW w:w="1632" w:type="dxa"/>
          </w:tcPr>
          <w:p w:rsidR="00BD3B90" w:rsidRDefault="005975A7">
            <w:pPr>
              <w:pStyle w:val="CellColumn"/>
            </w:pPr>
            <w:r>
              <w:rPr>
                <w:rFonts w:cs="Times New Roman"/>
              </w:rPr>
              <w:t>1.046.046</w:t>
            </w:r>
          </w:p>
        </w:tc>
        <w:tc>
          <w:tcPr>
            <w:tcW w:w="1632" w:type="dxa"/>
          </w:tcPr>
          <w:p w:rsidR="00BD3B90" w:rsidRDefault="005975A7">
            <w:pPr>
              <w:pStyle w:val="CellColumn"/>
            </w:pPr>
            <w:r>
              <w:rPr>
                <w:rFonts w:cs="Times New Roman"/>
              </w:rPr>
              <w:t>1.046.046</w:t>
            </w:r>
          </w:p>
        </w:tc>
        <w:tc>
          <w:tcPr>
            <w:tcW w:w="1632" w:type="dxa"/>
          </w:tcPr>
          <w:p w:rsidR="00BD3B90" w:rsidRDefault="005975A7">
            <w:pPr>
              <w:pStyle w:val="CellColumn"/>
            </w:pPr>
            <w:r>
              <w:rPr>
                <w:rFonts w:cs="Times New Roman"/>
              </w:rPr>
              <w:t>1.046.046</w:t>
            </w:r>
          </w:p>
        </w:tc>
        <w:tc>
          <w:tcPr>
            <w:tcW w:w="510" w:type="dxa"/>
          </w:tcPr>
          <w:p w:rsidR="00BD3B90" w:rsidRDefault="005975A7">
            <w:pPr>
              <w:pStyle w:val="CellColumn"/>
            </w:pPr>
            <w:r>
              <w:rPr>
                <w:rFonts w:cs="Times New Roman"/>
              </w:rPr>
              <w:t>266,8</w:t>
            </w:r>
          </w:p>
        </w:tc>
      </w:tr>
    </w:tbl>
    <w:p w:rsidR="00BD3B90" w:rsidRDefault="00BD3B90">
      <w:pPr>
        <w:jc w:val="left"/>
      </w:pPr>
    </w:p>
    <w:p w:rsidR="00BD3B90" w:rsidRDefault="005975A7">
      <w:r>
        <w:t>U okviru ove aktivnosti planira se financiranje aktivnosti vezanih  za rani i predškolski, osnovnoškolski i srednjoškolski odgoj i obrazovanje. Osim toga, planirana su sredstva za aktivnosti, nagrađivanje odgojno-obrazovnih radnika sukladno Pravilniku o na</w:t>
      </w:r>
      <w:r>
        <w:t>građivanju učitelja, nastavnika, stručnih suradnika i ravnatelja u osnovnim i srednjim školama te učeničkim domovima i osiguravaju se sredstva za provedbu aktivnosti povezanih s realizacijom ciljeva Nacionalnog plana oporavka i otpornosti 2021.-2026. godin</w:t>
      </w:r>
      <w:r>
        <w:t>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87"/>
        <w:gridCol w:w="1940"/>
        <w:gridCol w:w="1817"/>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nagrađenih odgojno – obrazovnih radnika</w:t>
            </w:r>
          </w:p>
        </w:tc>
        <w:tc>
          <w:tcPr>
            <w:tcW w:w="2245" w:type="dxa"/>
          </w:tcPr>
          <w:p w:rsidR="00BD3B90" w:rsidRDefault="005975A7">
            <w:pPr>
              <w:pStyle w:val="CellColumn"/>
            </w:pPr>
            <w:r>
              <w:rPr>
                <w:rFonts w:cs="Times New Roman"/>
              </w:rPr>
              <w:t>Nagrađivanje 500 odgojno – obrazovnih radnika na razini školske godine sukladno  Pravilniku o nagrađivanju učitelja, nastavnika, stručnih suradnika i ravnatelja u osnovnim i srednjim školama te učeničkim domovima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500</w:t>
            </w:r>
          </w:p>
        </w:tc>
      </w:tr>
    </w:tbl>
    <w:p w:rsidR="00BD3B90" w:rsidRDefault="00BD3B90">
      <w:pPr>
        <w:jc w:val="left"/>
      </w:pPr>
    </w:p>
    <w:p w:rsidR="00BD3B90" w:rsidRDefault="005975A7">
      <w:pPr>
        <w:pStyle w:val="Heading4"/>
      </w:pPr>
      <w:r>
        <w:t>A577012 OBRAZOVANJE DJECE HRVATSKIH GRAĐANA U INOZEMSTVU</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školi  – članak 47. i 142. ;  </w:t>
      </w:r>
    </w:p>
    <w:p w:rsidR="00BD3B90" w:rsidRDefault="005975A7">
      <w:pPr>
        <w:pStyle w:val="Normal5"/>
      </w:pPr>
      <w:r>
        <w:lastRenderedPageBreak/>
        <w:t>Pravilnik o uvjetima i postupku izbora učitelja za rad u hrvatskoj nastavi u inozemstv</w:t>
      </w:r>
      <w:r>
        <w:t xml:space="preserve">u;      </w:t>
      </w:r>
    </w:p>
    <w:p w:rsidR="00BD3B90" w:rsidRDefault="005975A7">
      <w:pPr>
        <w:pStyle w:val="Normal5"/>
      </w:pPr>
      <w:r>
        <w:t>Kurikulum hrvatske nastave u inozemstvu;</w:t>
      </w:r>
    </w:p>
    <w:tbl>
      <w:tblPr>
        <w:tblStyle w:val="StilTablice"/>
        <w:tblW w:w="10206" w:type="dxa"/>
        <w:jc w:val="center"/>
        <w:tblLook w:val="04A0" w:firstRow="1" w:lastRow="0" w:firstColumn="1" w:lastColumn="0" w:noHBand="0" w:noVBand="1"/>
      </w:tblPr>
      <w:tblGrid>
        <w:gridCol w:w="1571"/>
        <w:gridCol w:w="1533"/>
        <w:gridCol w:w="1533"/>
        <w:gridCol w:w="1533"/>
        <w:gridCol w:w="1533"/>
        <w:gridCol w:w="153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A577012-OBRAZOVANJE DJECE HRVATSKIH GRAĐANA U INOZEMSTVU</w:t>
            </w:r>
          </w:p>
        </w:tc>
        <w:tc>
          <w:tcPr>
            <w:tcW w:w="1632" w:type="dxa"/>
          </w:tcPr>
          <w:p w:rsidR="00BD3B90" w:rsidRDefault="005975A7">
            <w:pPr>
              <w:pStyle w:val="CellColumn"/>
            </w:pPr>
            <w:r>
              <w:rPr>
                <w:rFonts w:cs="Times New Roman"/>
              </w:rPr>
              <w:t>3.829.756</w:t>
            </w:r>
          </w:p>
        </w:tc>
        <w:tc>
          <w:tcPr>
            <w:tcW w:w="1632" w:type="dxa"/>
          </w:tcPr>
          <w:p w:rsidR="00BD3B90" w:rsidRDefault="005975A7">
            <w:pPr>
              <w:pStyle w:val="CellColumn"/>
            </w:pPr>
            <w:r>
              <w:rPr>
                <w:rFonts w:cs="Times New Roman"/>
              </w:rPr>
              <w:t>4.050.246</w:t>
            </w:r>
          </w:p>
        </w:tc>
        <w:tc>
          <w:tcPr>
            <w:tcW w:w="1632" w:type="dxa"/>
          </w:tcPr>
          <w:p w:rsidR="00BD3B90" w:rsidRDefault="005975A7">
            <w:pPr>
              <w:pStyle w:val="CellColumn"/>
            </w:pPr>
            <w:r>
              <w:rPr>
                <w:rFonts w:cs="Times New Roman"/>
              </w:rPr>
              <w:t>4.071.371</w:t>
            </w:r>
          </w:p>
        </w:tc>
        <w:tc>
          <w:tcPr>
            <w:tcW w:w="1632" w:type="dxa"/>
          </w:tcPr>
          <w:p w:rsidR="00BD3B90" w:rsidRDefault="005975A7">
            <w:pPr>
              <w:pStyle w:val="CellColumn"/>
            </w:pPr>
            <w:r>
              <w:rPr>
                <w:rFonts w:cs="Times New Roman"/>
              </w:rPr>
              <w:t>3.958.307</w:t>
            </w:r>
          </w:p>
        </w:tc>
        <w:tc>
          <w:tcPr>
            <w:tcW w:w="1632" w:type="dxa"/>
          </w:tcPr>
          <w:p w:rsidR="00BD3B90" w:rsidRDefault="005975A7">
            <w:pPr>
              <w:pStyle w:val="CellColumn"/>
            </w:pPr>
            <w:r>
              <w:rPr>
                <w:rFonts w:cs="Times New Roman"/>
              </w:rPr>
              <w:t>3.980.375</w:t>
            </w:r>
          </w:p>
        </w:tc>
        <w:tc>
          <w:tcPr>
            <w:tcW w:w="510" w:type="dxa"/>
          </w:tcPr>
          <w:p w:rsidR="00BD3B90" w:rsidRDefault="005975A7">
            <w:pPr>
              <w:pStyle w:val="CellColumn"/>
            </w:pPr>
            <w:r>
              <w:rPr>
                <w:rFonts w:cs="Times New Roman"/>
              </w:rPr>
              <w:t>100,5</w:t>
            </w:r>
          </w:p>
        </w:tc>
      </w:tr>
    </w:tbl>
    <w:p w:rsidR="00BD3B90" w:rsidRDefault="00BD3B90">
      <w:pPr>
        <w:jc w:val="left"/>
      </w:pPr>
    </w:p>
    <w:p w:rsidR="00BD3B90" w:rsidRDefault="005975A7">
      <w:r>
        <w:t>U okviru navedene aktivnosti osiguravaju se sredstva za pokriće troškova plaća 70 zaposlenih učitelja koji provode hrvatsku nastavu u inozemstvu, ostali rashodi za zaposlene te materijalni rashodi (sredstva za izdavanj</w:t>
      </w:r>
      <w:r>
        <w:t>e vize, prijevoz, liječničke svjedodžbe i ostalo). Sredstva se odnose  na bruto plaće s pripadajućim doprinosima i ostale rashode za zaposlene (otpremnine, jubilarne nagrade, pomoći, regres, božićnica, dar za djecu) te materijalne rashode – naknade za prij</w:t>
      </w:r>
      <w:r>
        <w:t>evoz zaposlenika, intelektualne i osobne usluge, bankarske usluge i ostale nespomenute rashode.</w:t>
      </w:r>
    </w:p>
    <w:p w:rsidR="00BD3B90" w:rsidRDefault="005975A7">
      <w:pPr>
        <w:pStyle w:val="Heading4"/>
      </w:pPr>
      <w:r>
        <w:t>A577015 DRŽAVNE NAGRADE ZA IZUZETNE REZULTATE U OBRAZOVANJU I TEHNIČKOJ KULTURI</w:t>
      </w:r>
    </w:p>
    <w:p w:rsidR="00BD3B90" w:rsidRDefault="005975A7">
      <w:pPr>
        <w:pStyle w:val="Heading8"/>
        <w:jc w:val="left"/>
      </w:pPr>
      <w:r>
        <w:t>Zakonske i druge pravne osnove</w:t>
      </w:r>
    </w:p>
    <w:p w:rsidR="00BD3B90" w:rsidRDefault="005975A7">
      <w:pPr>
        <w:pStyle w:val="Normal5"/>
      </w:pPr>
      <w:r>
        <w:t xml:space="preserve">Zakonske i druge pravne osnove  </w:t>
      </w:r>
    </w:p>
    <w:p w:rsidR="00BD3B90" w:rsidRDefault="005975A7">
      <w:pPr>
        <w:pStyle w:val="Normal5"/>
      </w:pPr>
      <w:r>
        <w:t xml:space="preserve">Zakon o odgoju i obrazovanju u osnovnoj i srednjoj školi      </w:t>
      </w:r>
    </w:p>
    <w:p w:rsidR="00BD3B90" w:rsidRDefault="005975A7">
      <w:pPr>
        <w:pStyle w:val="Normal5"/>
      </w:pPr>
      <w:r>
        <w:t xml:space="preserve">Zakon o Nagradi »Ivan Filipović«   </w:t>
      </w:r>
    </w:p>
    <w:p w:rsidR="00BD3B90" w:rsidRDefault="005975A7">
      <w:pPr>
        <w:pStyle w:val="Normal5"/>
      </w:pPr>
      <w:r>
        <w:t xml:space="preserve">Poslovnik o radu Odbora za dodjelu Nagrade »Ivan Filipović«     </w:t>
      </w:r>
    </w:p>
    <w:p w:rsidR="00BD3B90" w:rsidRDefault="005975A7">
      <w:pPr>
        <w:pStyle w:val="Normal5"/>
      </w:pPr>
      <w:r>
        <w:t xml:space="preserve">Zakon o tehničkoj kulturi     </w:t>
      </w:r>
    </w:p>
    <w:p w:rsidR="00BD3B90" w:rsidRDefault="005975A7">
      <w:pPr>
        <w:pStyle w:val="Normal5"/>
      </w:pPr>
      <w:r>
        <w:t>Pravilnik o Državnoj nagradi tehničke kulture Faust Vrančić</w:t>
      </w:r>
    </w:p>
    <w:tbl>
      <w:tblPr>
        <w:tblStyle w:val="StilTablice"/>
        <w:tblW w:w="10206" w:type="dxa"/>
        <w:jc w:val="center"/>
        <w:tblLook w:val="04A0" w:firstRow="1" w:lastRow="0" w:firstColumn="1" w:lastColumn="0" w:noHBand="0" w:noVBand="1"/>
      </w:tblPr>
      <w:tblGrid>
        <w:gridCol w:w="1592"/>
        <w:gridCol w:w="1536"/>
        <w:gridCol w:w="1527"/>
        <w:gridCol w:w="1527"/>
        <w:gridCol w:w="1527"/>
        <w:gridCol w:w="152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A577015-DRŽAVNE NAGRADE ZA IZUZETNE REZULTATE U OBRAZOVANJU I TEHNIČKOJ KULTURI</w:t>
            </w:r>
          </w:p>
        </w:tc>
        <w:tc>
          <w:tcPr>
            <w:tcW w:w="1632" w:type="dxa"/>
          </w:tcPr>
          <w:p w:rsidR="00BD3B90" w:rsidRDefault="005975A7">
            <w:pPr>
              <w:pStyle w:val="CellColumn"/>
            </w:pPr>
            <w:r>
              <w:rPr>
                <w:rFonts w:cs="Times New Roman"/>
              </w:rPr>
              <w:t>131.668</w:t>
            </w:r>
          </w:p>
        </w:tc>
        <w:tc>
          <w:tcPr>
            <w:tcW w:w="1632" w:type="dxa"/>
          </w:tcPr>
          <w:p w:rsidR="00BD3B90" w:rsidRDefault="005975A7">
            <w:pPr>
              <w:pStyle w:val="CellColumn"/>
            </w:pPr>
            <w:r>
              <w:rPr>
                <w:rFonts w:cs="Times New Roman"/>
              </w:rPr>
              <w:t>152.159</w:t>
            </w:r>
          </w:p>
        </w:tc>
        <w:tc>
          <w:tcPr>
            <w:tcW w:w="1632" w:type="dxa"/>
          </w:tcPr>
          <w:p w:rsidR="00BD3B90" w:rsidRDefault="005975A7">
            <w:pPr>
              <w:pStyle w:val="CellColumn"/>
            </w:pPr>
            <w:r>
              <w:rPr>
                <w:rFonts w:cs="Times New Roman"/>
              </w:rPr>
              <w:t>152.159</w:t>
            </w:r>
          </w:p>
        </w:tc>
        <w:tc>
          <w:tcPr>
            <w:tcW w:w="1632" w:type="dxa"/>
          </w:tcPr>
          <w:p w:rsidR="00BD3B90" w:rsidRDefault="005975A7">
            <w:pPr>
              <w:pStyle w:val="CellColumn"/>
            </w:pPr>
            <w:r>
              <w:rPr>
                <w:rFonts w:cs="Times New Roman"/>
              </w:rPr>
              <w:t>152.159</w:t>
            </w:r>
          </w:p>
        </w:tc>
        <w:tc>
          <w:tcPr>
            <w:tcW w:w="1632" w:type="dxa"/>
          </w:tcPr>
          <w:p w:rsidR="00BD3B90" w:rsidRDefault="005975A7">
            <w:pPr>
              <w:pStyle w:val="CellColumn"/>
            </w:pPr>
            <w:r>
              <w:rPr>
                <w:rFonts w:cs="Times New Roman"/>
              </w:rPr>
              <w:t>152.159</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Na aktivnosti osigurana su sredstva  za financiranje dodjele godišnjih nagrada i nagrada za životno djelo za izuzetne rezultate u obrazovanju i tehničkoj kulturi: Državne nagrade tehničke kulture Faust Vrančić i Nagrada Ivan Filipović za značajna ostvarenj</w:t>
      </w:r>
      <w:r>
        <w:t xml:space="preserve">a u odgojno-obrazovnoj djelatnosti i sredstva za provedbu postupka odabira i dodjele nagrada (nagrada za životno djelo iznosi 7.000 EUR, godišnja nagrada iznosi 3.500 EUR).     </w:t>
      </w:r>
    </w:p>
    <w:p w:rsidR="00BD3B90" w:rsidRDefault="005975A7">
      <w:r>
        <w:t>Sukladno Zakonu o Nagradi »Ivan Filipović« na godišnjoj razini moguće je dodij</w:t>
      </w:r>
      <w:r>
        <w:t xml:space="preserve">eliti pet (5) nagrada za životno djelo i petnaest (15) godišnjih nagrada.     </w:t>
      </w:r>
    </w:p>
    <w:p w:rsidR="00BD3B90" w:rsidRDefault="005975A7">
      <w:r>
        <w:t>Sukladno Zakonu o tehničkoj kulturi “ na godišnjoj razini moguće je dodijeliti jednu (1) nagradu za životno djelo, do deset (10) godišnjih nagrada pojedincima i do pet (5) godiš</w:t>
      </w:r>
      <w:r>
        <w:t>njih nagrada udrugama tehničke kulture, poduzećima i drugim pravnim osobama.</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82"/>
        <w:gridCol w:w="1883"/>
        <w:gridCol w:w="1879"/>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nagrađenih  za  značajna ostvarenja u  tehničkoj kulturi</w:t>
            </w:r>
          </w:p>
        </w:tc>
        <w:tc>
          <w:tcPr>
            <w:tcW w:w="2245" w:type="dxa"/>
          </w:tcPr>
          <w:p w:rsidR="00BD3B90" w:rsidRDefault="005975A7">
            <w:pPr>
              <w:pStyle w:val="CellColumn"/>
            </w:pPr>
            <w:r>
              <w:rPr>
                <w:rFonts w:cs="Times New Roman"/>
              </w:rPr>
              <w:t>Dodjela Državne nagrade tehničke kulture Faust Vrančić</w:t>
            </w:r>
          </w:p>
        </w:tc>
        <w:tc>
          <w:tcPr>
            <w:tcW w:w="918" w:type="dxa"/>
          </w:tcPr>
          <w:p w:rsidR="00BD3B90" w:rsidRDefault="005975A7">
            <w:pPr>
              <w:pStyle w:val="CellColumn"/>
            </w:pPr>
            <w:r>
              <w:rPr>
                <w:rFonts w:cs="Times New Roman"/>
              </w:rPr>
              <w:t>Broj nagrađenih</w:t>
            </w:r>
          </w:p>
        </w:tc>
        <w:tc>
          <w:tcPr>
            <w:tcW w:w="918" w:type="dxa"/>
          </w:tcPr>
          <w:p w:rsidR="00BD3B90" w:rsidRDefault="005975A7">
            <w:pPr>
              <w:pStyle w:val="CellColumn"/>
            </w:pPr>
            <w:r>
              <w:rPr>
                <w:rFonts w:cs="Times New Roman"/>
              </w:rPr>
              <w:t>15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16</w:t>
            </w:r>
          </w:p>
        </w:tc>
        <w:tc>
          <w:tcPr>
            <w:tcW w:w="918" w:type="dxa"/>
          </w:tcPr>
          <w:p w:rsidR="00BD3B90" w:rsidRDefault="005975A7">
            <w:pPr>
              <w:pStyle w:val="CellColumn"/>
            </w:pPr>
            <w:r>
              <w:rPr>
                <w:rFonts w:cs="Times New Roman"/>
              </w:rPr>
              <w:t>16</w:t>
            </w:r>
          </w:p>
        </w:tc>
        <w:tc>
          <w:tcPr>
            <w:tcW w:w="918" w:type="dxa"/>
          </w:tcPr>
          <w:p w:rsidR="00BD3B90" w:rsidRDefault="005975A7">
            <w:pPr>
              <w:pStyle w:val="CellColumn"/>
            </w:pPr>
            <w:r>
              <w:rPr>
                <w:rFonts w:cs="Times New Roman"/>
              </w:rPr>
              <w:t>16</w:t>
            </w:r>
          </w:p>
        </w:tc>
      </w:tr>
      <w:tr w:rsidR="00BD3B90">
        <w:trPr>
          <w:jc w:val="center"/>
        </w:trPr>
        <w:tc>
          <w:tcPr>
            <w:tcW w:w="2245" w:type="dxa"/>
          </w:tcPr>
          <w:p w:rsidR="00BD3B90" w:rsidRDefault="005975A7">
            <w:pPr>
              <w:pStyle w:val="CellColumn"/>
            </w:pPr>
            <w:r>
              <w:rPr>
                <w:rFonts w:cs="Times New Roman"/>
              </w:rPr>
              <w:t>Broj nagrađenih  za  značajna ostvarenja u odgojno-obrazovnoj djelatnosti</w:t>
            </w:r>
          </w:p>
        </w:tc>
        <w:tc>
          <w:tcPr>
            <w:tcW w:w="2245" w:type="dxa"/>
          </w:tcPr>
          <w:p w:rsidR="00BD3B90" w:rsidRDefault="005975A7">
            <w:pPr>
              <w:pStyle w:val="CellColumn"/>
            </w:pPr>
            <w:r>
              <w:rPr>
                <w:rFonts w:cs="Times New Roman"/>
              </w:rPr>
              <w:t>Dodjela Državne „Nagrade Ivan F</w:t>
            </w:r>
            <w:r>
              <w:rPr>
                <w:rFonts w:cs="Times New Roman"/>
              </w:rPr>
              <w:t>ilipović“ za značajna ostvarenja u odgojno-obrazovnoj djelatnosti</w:t>
            </w:r>
          </w:p>
        </w:tc>
        <w:tc>
          <w:tcPr>
            <w:tcW w:w="918" w:type="dxa"/>
          </w:tcPr>
          <w:p w:rsidR="00BD3B90" w:rsidRDefault="005975A7">
            <w:pPr>
              <w:pStyle w:val="CellColumn"/>
            </w:pPr>
            <w:r>
              <w:rPr>
                <w:rFonts w:cs="Times New Roman"/>
              </w:rPr>
              <w:t>Broj nagrađenih</w:t>
            </w:r>
          </w:p>
        </w:tc>
        <w:tc>
          <w:tcPr>
            <w:tcW w:w="918" w:type="dxa"/>
          </w:tcPr>
          <w:p w:rsidR="00BD3B90" w:rsidRDefault="005975A7">
            <w:pPr>
              <w:pStyle w:val="CellColumn"/>
            </w:pPr>
            <w:r>
              <w:rPr>
                <w:rFonts w:cs="Times New Roman"/>
              </w:rPr>
              <w:t>13</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20</w:t>
            </w:r>
          </w:p>
        </w:tc>
      </w:tr>
    </w:tbl>
    <w:p w:rsidR="00BD3B90" w:rsidRDefault="00BD3B90">
      <w:pPr>
        <w:jc w:val="left"/>
      </w:pPr>
    </w:p>
    <w:p w:rsidR="00BD3B90" w:rsidRDefault="005975A7">
      <w:pPr>
        <w:pStyle w:val="Heading4"/>
      </w:pPr>
      <w:r>
        <w:t>A577016 PREVENCIJA NASILJA I OVISNOSTI</w:t>
      </w:r>
    </w:p>
    <w:p w:rsidR="00BD3B90" w:rsidRDefault="005975A7">
      <w:pPr>
        <w:pStyle w:val="Heading8"/>
        <w:jc w:val="left"/>
      </w:pPr>
      <w:r>
        <w:t>Zakonske i druge pravne osnove</w:t>
      </w:r>
    </w:p>
    <w:p w:rsidR="00BD3B90" w:rsidRDefault="005975A7">
      <w:pPr>
        <w:pStyle w:val="Normal5"/>
      </w:pPr>
      <w:r>
        <w:t xml:space="preserve">Zakonske i druge pravne osnove  </w:t>
      </w:r>
    </w:p>
    <w:p w:rsidR="00BD3B90" w:rsidRDefault="005975A7">
      <w:pPr>
        <w:pStyle w:val="Normal5"/>
      </w:pPr>
      <w:r>
        <w:t xml:space="preserve">Zakon o odgoju i obrazovanju u osnovnoj i srednjoj školi    </w:t>
      </w:r>
    </w:p>
    <w:p w:rsidR="00BD3B90" w:rsidRDefault="005975A7">
      <w:pPr>
        <w:pStyle w:val="Normal5"/>
      </w:pPr>
      <w:r>
        <w:t xml:space="preserve">Pravilnik o načinu postupanja odgojno-obrazovnih radnika školskih ustanova u poduzimanju mjera zaštite prava učenika te prijave svakog kršenja tih prava nadležnim tijelima    </w:t>
      </w:r>
    </w:p>
    <w:p w:rsidR="00BD3B90" w:rsidRDefault="005975A7">
      <w:pPr>
        <w:pStyle w:val="Normal5"/>
      </w:pPr>
      <w:r>
        <w:t>Protokol o postupan</w:t>
      </w:r>
      <w:r>
        <w:t xml:space="preserve">ju u slučaju nasilja među djecom i mladima    </w:t>
      </w:r>
    </w:p>
    <w:p w:rsidR="00BD3B90" w:rsidRDefault="005975A7">
      <w:pPr>
        <w:pStyle w:val="Normal5"/>
      </w:pPr>
      <w:r>
        <w:t xml:space="preserve">Protokol o postupanju u slučaju obiteljskog nasilja    </w:t>
      </w:r>
    </w:p>
    <w:p w:rsidR="00BD3B90" w:rsidRDefault="005975A7">
      <w:pPr>
        <w:pStyle w:val="Normal5"/>
      </w:pPr>
      <w:r>
        <w:t xml:space="preserve">Protokol o postupanju u slučaju seksualnog nasilja    </w:t>
      </w:r>
    </w:p>
    <w:p w:rsidR="00BD3B90" w:rsidRDefault="005975A7">
      <w:pPr>
        <w:pStyle w:val="Normal5"/>
      </w:pPr>
      <w:r>
        <w:t xml:space="preserve">Protokol o pokretanju psiholoških kriznih intervencija u sustavu odgoja i obrazovanja    </w:t>
      </w:r>
    </w:p>
    <w:p w:rsidR="00BD3B90" w:rsidRDefault="005975A7">
      <w:pPr>
        <w:pStyle w:val="Normal5"/>
      </w:pPr>
      <w:r>
        <w:t xml:space="preserve"> Odluka i imenovanju regionalnih voditelja i članova Tima za psihološke krizne intervencije u sustavu odgoja i obrazovanja</w:t>
      </w:r>
    </w:p>
    <w:tbl>
      <w:tblPr>
        <w:tblStyle w:val="StilTablice"/>
        <w:tblW w:w="10206" w:type="dxa"/>
        <w:jc w:val="center"/>
        <w:tblLook w:val="04A0" w:firstRow="1" w:lastRow="0" w:firstColumn="1" w:lastColumn="0" w:noHBand="0" w:noVBand="1"/>
      </w:tblPr>
      <w:tblGrid>
        <w:gridCol w:w="1506"/>
        <w:gridCol w:w="1543"/>
        <w:gridCol w:w="1534"/>
        <w:gridCol w:w="1551"/>
        <w:gridCol w:w="1551"/>
        <w:gridCol w:w="155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A577016-PREVENCIJA NASILJA I OVISNOSTI</w:t>
            </w:r>
          </w:p>
        </w:tc>
        <w:tc>
          <w:tcPr>
            <w:tcW w:w="1632" w:type="dxa"/>
          </w:tcPr>
          <w:p w:rsidR="00BD3B90" w:rsidRDefault="005975A7">
            <w:pPr>
              <w:pStyle w:val="CellColumn"/>
            </w:pPr>
            <w:r>
              <w:rPr>
                <w:rFonts w:cs="Times New Roman"/>
              </w:rPr>
              <w:t>703.678</w:t>
            </w:r>
          </w:p>
        </w:tc>
        <w:tc>
          <w:tcPr>
            <w:tcW w:w="1632" w:type="dxa"/>
          </w:tcPr>
          <w:p w:rsidR="00BD3B90" w:rsidRDefault="005975A7">
            <w:pPr>
              <w:pStyle w:val="CellColumn"/>
            </w:pPr>
            <w:r>
              <w:rPr>
                <w:rFonts w:cs="Times New Roman"/>
              </w:rPr>
              <w:t>871.765</w:t>
            </w:r>
          </w:p>
        </w:tc>
        <w:tc>
          <w:tcPr>
            <w:tcW w:w="1632" w:type="dxa"/>
          </w:tcPr>
          <w:p w:rsidR="00BD3B90" w:rsidRDefault="005975A7">
            <w:pPr>
              <w:pStyle w:val="CellColumn"/>
            </w:pPr>
            <w:r>
              <w:rPr>
                <w:rFonts w:cs="Times New Roman"/>
              </w:rPr>
              <w:t>1.398.615</w:t>
            </w:r>
          </w:p>
        </w:tc>
        <w:tc>
          <w:tcPr>
            <w:tcW w:w="1632" w:type="dxa"/>
          </w:tcPr>
          <w:p w:rsidR="00BD3B90" w:rsidRDefault="005975A7">
            <w:pPr>
              <w:pStyle w:val="CellColumn"/>
            </w:pPr>
            <w:r>
              <w:rPr>
                <w:rFonts w:cs="Times New Roman"/>
              </w:rPr>
              <w:t>1.398.615</w:t>
            </w:r>
          </w:p>
        </w:tc>
        <w:tc>
          <w:tcPr>
            <w:tcW w:w="1632" w:type="dxa"/>
          </w:tcPr>
          <w:p w:rsidR="00BD3B90" w:rsidRDefault="005975A7">
            <w:pPr>
              <w:pStyle w:val="CellColumn"/>
            </w:pPr>
            <w:r>
              <w:rPr>
                <w:rFonts w:cs="Times New Roman"/>
              </w:rPr>
              <w:t>1.398.615</w:t>
            </w:r>
          </w:p>
        </w:tc>
        <w:tc>
          <w:tcPr>
            <w:tcW w:w="510" w:type="dxa"/>
          </w:tcPr>
          <w:p w:rsidR="00BD3B90" w:rsidRDefault="005975A7">
            <w:pPr>
              <w:pStyle w:val="CellColumn"/>
            </w:pPr>
            <w:r>
              <w:rPr>
                <w:rFonts w:cs="Times New Roman"/>
              </w:rPr>
              <w:t>160,4</w:t>
            </w:r>
          </w:p>
        </w:tc>
      </w:tr>
    </w:tbl>
    <w:p w:rsidR="00BD3B90" w:rsidRDefault="00BD3B90">
      <w:pPr>
        <w:jc w:val="left"/>
      </w:pPr>
    </w:p>
    <w:p w:rsidR="00BD3B90" w:rsidRDefault="005975A7">
      <w:r>
        <w:t>Na aktivnosti osigurana su sredstva za sufinanciranje programa prevencije nasilja i ovisnosti,  refundiranje troškova rada timova za krizne intervencije, troškovi školovanja korisnika projekta resocijalizacije ovisnika i „Luka Ritz“ za promicanje toleranci</w:t>
      </w:r>
      <w:r>
        <w:t>je i škole bez nasilja.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86"/>
        <w:gridCol w:w="1885"/>
        <w:gridCol w:w="1885"/>
        <w:gridCol w:w="916"/>
        <w:gridCol w:w="88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sufinanciranih preventivnih programa – prevencij</w:t>
            </w:r>
            <w:r>
              <w:rPr>
                <w:rFonts w:cs="Times New Roman"/>
              </w:rPr>
              <w:t>a nasilja i ovisnosti  u osnovnoj školi</w:t>
            </w:r>
          </w:p>
        </w:tc>
        <w:tc>
          <w:tcPr>
            <w:tcW w:w="2245" w:type="dxa"/>
          </w:tcPr>
          <w:p w:rsidR="00BD3B90" w:rsidRDefault="005975A7">
            <w:pPr>
              <w:pStyle w:val="CellColumn"/>
            </w:pPr>
            <w:r>
              <w:rPr>
                <w:rFonts w:cs="Times New Roman"/>
              </w:rPr>
              <w:t>Sufinanciranje i provedba preventivnih programa – prevencija nasilja u osnovnoj školi</w:t>
            </w:r>
          </w:p>
        </w:tc>
        <w:tc>
          <w:tcPr>
            <w:tcW w:w="918" w:type="dxa"/>
          </w:tcPr>
          <w:p w:rsidR="00BD3B90" w:rsidRDefault="005975A7">
            <w:pPr>
              <w:pStyle w:val="CellColumn"/>
            </w:pPr>
            <w:r>
              <w:rPr>
                <w:rFonts w:cs="Times New Roman"/>
              </w:rPr>
              <w:t>Broj preventivnih programa</w:t>
            </w:r>
          </w:p>
        </w:tc>
        <w:tc>
          <w:tcPr>
            <w:tcW w:w="918" w:type="dxa"/>
          </w:tcPr>
          <w:p w:rsidR="00BD3B90" w:rsidRDefault="005975A7">
            <w:pPr>
              <w:pStyle w:val="CellColumn"/>
            </w:pPr>
            <w:r>
              <w:rPr>
                <w:rFonts w:cs="Times New Roman"/>
              </w:rPr>
              <w:t>126</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130</w:t>
            </w:r>
          </w:p>
        </w:tc>
        <w:tc>
          <w:tcPr>
            <w:tcW w:w="918" w:type="dxa"/>
          </w:tcPr>
          <w:p w:rsidR="00BD3B90" w:rsidRDefault="005975A7">
            <w:pPr>
              <w:pStyle w:val="CellColumn"/>
            </w:pPr>
            <w:r>
              <w:rPr>
                <w:rFonts w:cs="Times New Roman"/>
              </w:rPr>
              <w:t>135</w:t>
            </w:r>
          </w:p>
        </w:tc>
        <w:tc>
          <w:tcPr>
            <w:tcW w:w="918" w:type="dxa"/>
          </w:tcPr>
          <w:p w:rsidR="00BD3B90" w:rsidRDefault="005975A7">
            <w:pPr>
              <w:pStyle w:val="CellColumn"/>
            </w:pPr>
            <w:r>
              <w:rPr>
                <w:rFonts w:cs="Times New Roman"/>
              </w:rPr>
              <w:t>140</w:t>
            </w:r>
          </w:p>
        </w:tc>
      </w:tr>
      <w:tr w:rsidR="00BD3B90">
        <w:trPr>
          <w:jc w:val="center"/>
        </w:trPr>
        <w:tc>
          <w:tcPr>
            <w:tcW w:w="2245" w:type="dxa"/>
          </w:tcPr>
          <w:p w:rsidR="00BD3B90" w:rsidRDefault="005975A7">
            <w:pPr>
              <w:pStyle w:val="CellColumn"/>
            </w:pPr>
            <w:r>
              <w:rPr>
                <w:rFonts w:cs="Times New Roman"/>
              </w:rPr>
              <w:lastRenderedPageBreak/>
              <w:t>Broj sufinanciranih preventivnih programa – prevencija nasilja i ovisnosti u srednjojškoli</w:t>
            </w:r>
          </w:p>
        </w:tc>
        <w:tc>
          <w:tcPr>
            <w:tcW w:w="2245" w:type="dxa"/>
          </w:tcPr>
          <w:p w:rsidR="00BD3B90" w:rsidRDefault="005975A7">
            <w:pPr>
              <w:pStyle w:val="CellColumn"/>
            </w:pPr>
            <w:r>
              <w:rPr>
                <w:rFonts w:cs="Times New Roman"/>
              </w:rPr>
              <w:t>Sufinanciranje i provedba preventivnih programa – prevencija nasilja u srednjoj  školi</w:t>
            </w:r>
          </w:p>
        </w:tc>
        <w:tc>
          <w:tcPr>
            <w:tcW w:w="918" w:type="dxa"/>
          </w:tcPr>
          <w:p w:rsidR="00BD3B90" w:rsidRDefault="005975A7">
            <w:pPr>
              <w:pStyle w:val="CellColumn"/>
            </w:pPr>
            <w:r>
              <w:rPr>
                <w:rFonts w:cs="Times New Roman"/>
              </w:rPr>
              <w:t>Broj preventivnih programa</w:t>
            </w:r>
          </w:p>
        </w:tc>
        <w:tc>
          <w:tcPr>
            <w:tcW w:w="918" w:type="dxa"/>
          </w:tcPr>
          <w:p w:rsidR="00BD3B90" w:rsidRDefault="005975A7">
            <w:pPr>
              <w:pStyle w:val="CellColumn"/>
            </w:pPr>
            <w:r>
              <w:rPr>
                <w:rFonts w:cs="Times New Roman"/>
              </w:rPr>
              <w:t>60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65</w:t>
            </w:r>
          </w:p>
        </w:tc>
        <w:tc>
          <w:tcPr>
            <w:tcW w:w="918" w:type="dxa"/>
          </w:tcPr>
          <w:p w:rsidR="00BD3B90" w:rsidRDefault="005975A7">
            <w:pPr>
              <w:pStyle w:val="CellColumn"/>
            </w:pPr>
            <w:r>
              <w:rPr>
                <w:rFonts w:cs="Times New Roman"/>
              </w:rPr>
              <w:t>70</w:t>
            </w:r>
          </w:p>
        </w:tc>
        <w:tc>
          <w:tcPr>
            <w:tcW w:w="918" w:type="dxa"/>
          </w:tcPr>
          <w:p w:rsidR="00BD3B90" w:rsidRDefault="005975A7">
            <w:pPr>
              <w:pStyle w:val="CellColumn"/>
            </w:pPr>
            <w:r>
              <w:rPr>
                <w:rFonts w:cs="Times New Roman"/>
              </w:rPr>
              <w:t>75</w:t>
            </w:r>
          </w:p>
        </w:tc>
      </w:tr>
      <w:tr w:rsidR="00BD3B90">
        <w:trPr>
          <w:jc w:val="center"/>
        </w:trPr>
        <w:tc>
          <w:tcPr>
            <w:tcW w:w="2245" w:type="dxa"/>
          </w:tcPr>
          <w:p w:rsidR="00BD3B90" w:rsidRDefault="005975A7">
            <w:pPr>
              <w:pStyle w:val="CellColumn"/>
            </w:pPr>
            <w:r>
              <w:rPr>
                <w:rFonts w:cs="Times New Roman"/>
              </w:rPr>
              <w:t>Broj financiranih kriznih timova</w:t>
            </w:r>
          </w:p>
        </w:tc>
        <w:tc>
          <w:tcPr>
            <w:tcW w:w="2245" w:type="dxa"/>
          </w:tcPr>
          <w:p w:rsidR="00BD3B90" w:rsidRDefault="005975A7">
            <w:pPr>
              <w:pStyle w:val="CellColumn"/>
            </w:pPr>
            <w:r>
              <w:rPr>
                <w:rFonts w:cs="Times New Roman"/>
              </w:rPr>
              <w:t>Financiranje kriznih timova</w:t>
            </w:r>
          </w:p>
        </w:tc>
        <w:tc>
          <w:tcPr>
            <w:tcW w:w="918" w:type="dxa"/>
          </w:tcPr>
          <w:p w:rsidR="00BD3B90" w:rsidRDefault="005975A7">
            <w:pPr>
              <w:pStyle w:val="CellColumn"/>
            </w:pPr>
            <w:r>
              <w:rPr>
                <w:rFonts w:cs="Times New Roman"/>
              </w:rPr>
              <w:t>Broj intervencija kriznih timova</w:t>
            </w:r>
          </w:p>
        </w:tc>
        <w:tc>
          <w:tcPr>
            <w:tcW w:w="918" w:type="dxa"/>
          </w:tcPr>
          <w:p w:rsidR="00BD3B90" w:rsidRDefault="005975A7">
            <w:pPr>
              <w:pStyle w:val="CellColumn"/>
            </w:pPr>
            <w:r>
              <w:rPr>
                <w:rFonts w:cs="Times New Roman"/>
              </w:rPr>
              <w:t>45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50</w:t>
            </w:r>
          </w:p>
        </w:tc>
        <w:tc>
          <w:tcPr>
            <w:tcW w:w="918" w:type="dxa"/>
          </w:tcPr>
          <w:p w:rsidR="00BD3B90" w:rsidRDefault="005975A7">
            <w:pPr>
              <w:pStyle w:val="CellColumn"/>
            </w:pPr>
            <w:r>
              <w:rPr>
                <w:rFonts w:cs="Times New Roman"/>
              </w:rPr>
              <w:t>55</w:t>
            </w:r>
          </w:p>
        </w:tc>
        <w:tc>
          <w:tcPr>
            <w:tcW w:w="918" w:type="dxa"/>
          </w:tcPr>
          <w:p w:rsidR="00BD3B90" w:rsidRDefault="005975A7">
            <w:pPr>
              <w:pStyle w:val="CellColumn"/>
            </w:pPr>
            <w:r>
              <w:rPr>
                <w:rFonts w:cs="Times New Roman"/>
              </w:rPr>
              <w:t>60</w:t>
            </w:r>
          </w:p>
        </w:tc>
      </w:tr>
      <w:tr w:rsidR="00BD3B90">
        <w:trPr>
          <w:jc w:val="center"/>
        </w:trPr>
        <w:tc>
          <w:tcPr>
            <w:tcW w:w="2245" w:type="dxa"/>
          </w:tcPr>
          <w:p w:rsidR="00BD3B90" w:rsidRDefault="005975A7">
            <w:pPr>
              <w:pStyle w:val="CellColumn"/>
            </w:pPr>
            <w:r>
              <w:rPr>
                <w:rFonts w:cs="Times New Roman"/>
              </w:rPr>
              <w:t>Broja korisnika uključenih u program resocijalizacije</w:t>
            </w:r>
          </w:p>
        </w:tc>
        <w:tc>
          <w:tcPr>
            <w:tcW w:w="2245" w:type="dxa"/>
          </w:tcPr>
          <w:p w:rsidR="00BD3B90" w:rsidRDefault="005975A7">
            <w:pPr>
              <w:pStyle w:val="CellColumn"/>
            </w:pPr>
            <w:r>
              <w:rPr>
                <w:rFonts w:cs="Times New Roman"/>
              </w:rPr>
              <w:t>Provedba programa resocijalizacije</w:t>
            </w:r>
          </w:p>
        </w:tc>
        <w:tc>
          <w:tcPr>
            <w:tcW w:w="918" w:type="dxa"/>
          </w:tcPr>
          <w:p w:rsidR="00BD3B90" w:rsidRDefault="005975A7">
            <w:pPr>
              <w:pStyle w:val="CellColumn"/>
            </w:pPr>
            <w:r>
              <w:rPr>
                <w:rFonts w:cs="Times New Roman"/>
              </w:rPr>
              <w:t>Broj ovisnika uključenih u Projekt resocijalizacije</w:t>
            </w:r>
          </w:p>
        </w:tc>
        <w:tc>
          <w:tcPr>
            <w:tcW w:w="918" w:type="dxa"/>
          </w:tcPr>
          <w:p w:rsidR="00BD3B90" w:rsidRDefault="005975A7">
            <w:pPr>
              <w:pStyle w:val="CellColumn"/>
            </w:pPr>
            <w:r>
              <w:rPr>
                <w:rFonts w:cs="Times New Roman"/>
              </w:rPr>
              <w:t>53</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80</w:t>
            </w:r>
          </w:p>
        </w:tc>
      </w:tr>
      <w:tr w:rsidR="00BD3B90">
        <w:trPr>
          <w:jc w:val="center"/>
        </w:trPr>
        <w:tc>
          <w:tcPr>
            <w:tcW w:w="2245" w:type="dxa"/>
          </w:tcPr>
          <w:p w:rsidR="00BD3B90" w:rsidRDefault="005975A7">
            <w:pPr>
              <w:pStyle w:val="CellColumn"/>
            </w:pPr>
            <w:r>
              <w:rPr>
                <w:rFonts w:cs="Times New Roman"/>
              </w:rPr>
              <w:t>Broj prijava za dodjelu Nagrade Luka Ritz</w:t>
            </w:r>
          </w:p>
        </w:tc>
        <w:tc>
          <w:tcPr>
            <w:tcW w:w="2245" w:type="dxa"/>
          </w:tcPr>
          <w:p w:rsidR="00BD3B90" w:rsidRDefault="005975A7">
            <w:pPr>
              <w:pStyle w:val="CellColumn"/>
            </w:pPr>
            <w:r>
              <w:rPr>
                <w:rFonts w:cs="Times New Roman"/>
              </w:rPr>
              <w:t>Promovirati i osigurati dodjelu nagrade za promociju tolerancije i nenasilja</w:t>
            </w:r>
          </w:p>
        </w:tc>
        <w:tc>
          <w:tcPr>
            <w:tcW w:w="918" w:type="dxa"/>
          </w:tcPr>
          <w:p w:rsidR="00BD3B90" w:rsidRDefault="005975A7">
            <w:pPr>
              <w:pStyle w:val="CellColumn"/>
            </w:pPr>
            <w:r>
              <w:rPr>
                <w:rFonts w:cs="Times New Roman"/>
              </w:rPr>
              <w:t>Broj prijava</w:t>
            </w:r>
            <w:r>
              <w:rPr>
                <w:rFonts w:cs="Times New Roman"/>
              </w:rPr>
              <w:tab/>
              <w:t>7</w:t>
            </w:r>
          </w:p>
        </w:tc>
        <w:tc>
          <w:tcPr>
            <w:tcW w:w="918" w:type="dxa"/>
          </w:tcPr>
          <w:p w:rsidR="00BD3B90" w:rsidRDefault="005975A7">
            <w:pPr>
              <w:pStyle w:val="CellColumn"/>
            </w:pPr>
            <w:r>
              <w:rPr>
                <w:rFonts w:cs="Times New Roman"/>
              </w:rPr>
              <w:t>7</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30</w:t>
            </w:r>
          </w:p>
        </w:tc>
        <w:tc>
          <w:tcPr>
            <w:tcW w:w="918" w:type="dxa"/>
          </w:tcPr>
          <w:p w:rsidR="00BD3B90" w:rsidRDefault="005975A7">
            <w:pPr>
              <w:pStyle w:val="CellColumn"/>
            </w:pPr>
            <w:r>
              <w:rPr>
                <w:rFonts w:cs="Times New Roman"/>
              </w:rPr>
              <w:t>30</w:t>
            </w:r>
          </w:p>
        </w:tc>
        <w:tc>
          <w:tcPr>
            <w:tcW w:w="918" w:type="dxa"/>
          </w:tcPr>
          <w:p w:rsidR="00BD3B90" w:rsidRDefault="005975A7">
            <w:pPr>
              <w:pStyle w:val="CellColumn"/>
            </w:pPr>
            <w:r>
              <w:rPr>
                <w:rFonts w:cs="Times New Roman"/>
              </w:rPr>
              <w:t>30</w:t>
            </w:r>
          </w:p>
        </w:tc>
      </w:tr>
      <w:tr w:rsidR="00BD3B90">
        <w:trPr>
          <w:jc w:val="center"/>
        </w:trPr>
        <w:tc>
          <w:tcPr>
            <w:tcW w:w="2245" w:type="dxa"/>
          </w:tcPr>
          <w:p w:rsidR="00BD3B90" w:rsidRDefault="005975A7">
            <w:pPr>
              <w:pStyle w:val="CellColumn"/>
            </w:pPr>
            <w:r>
              <w:rPr>
                <w:rFonts w:cs="Times New Roman"/>
              </w:rPr>
              <w:t>Broj dodijeljenih Nagrada Luka Ritz</w:t>
            </w:r>
          </w:p>
        </w:tc>
        <w:tc>
          <w:tcPr>
            <w:tcW w:w="2245" w:type="dxa"/>
          </w:tcPr>
          <w:p w:rsidR="00BD3B90" w:rsidRDefault="005975A7">
            <w:pPr>
              <w:pStyle w:val="CellColumn"/>
            </w:pPr>
            <w:r>
              <w:rPr>
                <w:rFonts w:cs="Times New Roman"/>
              </w:rPr>
              <w:t>Promovirati i osigurati dodjelu nagrade za promociju tolerancije i ne</w:t>
            </w:r>
            <w:r>
              <w:rPr>
                <w:rFonts w:cs="Times New Roman"/>
              </w:rPr>
              <w:t>nasilja</w:t>
            </w:r>
          </w:p>
        </w:tc>
        <w:tc>
          <w:tcPr>
            <w:tcW w:w="918" w:type="dxa"/>
          </w:tcPr>
          <w:p w:rsidR="00BD3B90" w:rsidRDefault="005975A7">
            <w:pPr>
              <w:pStyle w:val="CellColumn"/>
            </w:pPr>
            <w:r>
              <w:rPr>
                <w:rFonts w:cs="Times New Roman"/>
              </w:rPr>
              <w:t>Broj dodijeljenih nagrada</w:t>
            </w:r>
          </w:p>
        </w:tc>
        <w:tc>
          <w:tcPr>
            <w:tcW w:w="918" w:type="dxa"/>
          </w:tcPr>
          <w:p w:rsidR="00BD3B90" w:rsidRDefault="005975A7">
            <w:pPr>
              <w:pStyle w:val="CellColumn"/>
            </w:pPr>
            <w:r>
              <w:rPr>
                <w:rFonts w:cs="Times New Roman"/>
              </w:rPr>
              <w:t>2</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w:t>
            </w:r>
          </w:p>
        </w:tc>
        <w:tc>
          <w:tcPr>
            <w:tcW w:w="918" w:type="dxa"/>
          </w:tcPr>
          <w:p w:rsidR="00BD3B90" w:rsidRDefault="005975A7">
            <w:pPr>
              <w:pStyle w:val="CellColumn"/>
            </w:pPr>
            <w:r>
              <w:rPr>
                <w:rFonts w:cs="Times New Roman"/>
              </w:rPr>
              <w:t>2</w:t>
            </w:r>
          </w:p>
        </w:tc>
        <w:tc>
          <w:tcPr>
            <w:tcW w:w="918" w:type="dxa"/>
          </w:tcPr>
          <w:p w:rsidR="00BD3B90" w:rsidRDefault="005975A7">
            <w:pPr>
              <w:pStyle w:val="CellColumn"/>
            </w:pPr>
            <w:r>
              <w:rPr>
                <w:rFonts w:cs="Times New Roman"/>
              </w:rPr>
              <w:t>2</w:t>
            </w:r>
          </w:p>
        </w:tc>
      </w:tr>
    </w:tbl>
    <w:p w:rsidR="00BD3B90" w:rsidRDefault="00BD3B90">
      <w:pPr>
        <w:jc w:val="left"/>
      </w:pPr>
    </w:p>
    <w:p w:rsidR="00BD3B90" w:rsidRDefault="005975A7">
      <w:pPr>
        <w:pStyle w:val="Heading4"/>
      </w:pPr>
      <w:r>
        <w:t>A577028 POTICAJI HRVATSKOJ ZAJEDNICI TEHNIČKE KULTURE</w:t>
      </w:r>
    </w:p>
    <w:p w:rsidR="00BD3B90" w:rsidRDefault="005975A7">
      <w:pPr>
        <w:pStyle w:val="Heading8"/>
        <w:jc w:val="left"/>
      </w:pPr>
      <w:r>
        <w:t>Zakonske i druge pravne osnove</w:t>
      </w:r>
    </w:p>
    <w:p w:rsidR="00BD3B90" w:rsidRDefault="005975A7">
      <w:pPr>
        <w:pStyle w:val="Normal5"/>
      </w:pPr>
      <w:r>
        <w:t xml:space="preserve">Zakon o tehničkoj kulturi  </w:t>
      </w:r>
    </w:p>
    <w:p w:rsidR="00BD3B90" w:rsidRDefault="005975A7">
      <w:pPr>
        <w:pStyle w:val="Normal5"/>
      </w:pPr>
      <w:r>
        <w:t xml:space="preserve">Zakon o udrugama  </w:t>
      </w:r>
    </w:p>
    <w:p w:rsidR="00BD3B90" w:rsidRDefault="005975A7">
      <w:pPr>
        <w:pStyle w:val="Normal5"/>
      </w:pPr>
      <w:r>
        <w:t xml:space="preserve">Pravilnik o kriterijima i rokovima za utvrđivanje programa i osiguranje sredstava za financiranje javnih potreba u Republici Hrvatskoj u tehničkoj kulturi  </w:t>
      </w:r>
    </w:p>
    <w:p w:rsidR="00BD3B90" w:rsidRDefault="005975A7">
      <w:pPr>
        <w:pStyle w:val="Normal5"/>
      </w:pPr>
      <w:r>
        <w:t xml:space="preserve">Uredba o kriterijima za utvrđivanje korisnika i načinu raspodjele dijela prihoda od igara na sreću </w:t>
      </w:r>
      <w:r>
        <w:t>za svaku godinu.</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A577028-POTICAJI HRVATSKOJ ZAJEDNICI TEHNIČKE KULTURE</w:t>
            </w:r>
          </w:p>
        </w:tc>
        <w:tc>
          <w:tcPr>
            <w:tcW w:w="1632" w:type="dxa"/>
          </w:tcPr>
          <w:p w:rsidR="00BD3B90" w:rsidRDefault="005975A7">
            <w:pPr>
              <w:pStyle w:val="CellColumn"/>
            </w:pPr>
            <w:r>
              <w:rPr>
                <w:rFonts w:cs="Times New Roman"/>
              </w:rPr>
              <w:t>2.870.372</w:t>
            </w:r>
          </w:p>
        </w:tc>
        <w:tc>
          <w:tcPr>
            <w:tcW w:w="1632" w:type="dxa"/>
          </w:tcPr>
          <w:p w:rsidR="00BD3B90" w:rsidRDefault="005975A7">
            <w:pPr>
              <w:pStyle w:val="CellColumn"/>
            </w:pPr>
            <w:r>
              <w:rPr>
                <w:rFonts w:cs="Times New Roman"/>
              </w:rPr>
              <w:t>3.577.578</w:t>
            </w:r>
          </w:p>
        </w:tc>
        <w:tc>
          <w:tcPr>
            <w:tcW w:w="1632" w:type="dxa"/>
          </w:tcPr>
          <w:p w:rsidR="00BD3B90" w:rsidRDefault="005975A7">
            <w:pPr>
              <w:pStyle w:val="CellColumn"/>
            </w:pPr>
            <w:r>
              <w:rPr>
                <w:rFonts w:cs="Times New Roman"/>
              </w:rPr>
              <w:t>3.181.734</w:t>
            </w:r>
          </w:p>
        </w:tc>
        <w:tc>
          <w:tcPr>
            <w:tcW w:w="1632" w:type="dxa"/>
          </w:tcPr>
          <w:p w:rsidR="00BD3B90" w:rsidRDefault="005975A7">
            <w:pPr>
              <w:pStyle w:val="CellColumn"/>
            </w:pPr>
            <w:r>
              <w:rPr>
                <w:rFonts w:cs="Times New Roman"/>
              </w:rPr>
              <w:t>3.252.771</w:t>
            </w:r>
          </w:p>
        </w:tc>
        <w:tc>
          <w:tcPr>
            <w:tcW w:w="1632" w:type="dxa"/>
          </w:tcPr>
          <w:p w:rsidR="00BD3B90" w:rsidRDefault="005975A7">
            <w:pPr>
              <w:pStyle w:val="CellColumn"/>
            </w:pPr>
            <w:r>
              <w:rPr>
                <w:rFonts w:cs="Times New Roman"/>
              </w:rPr>
              <w:t>3.325.973</w:t>
            </w:r>
          </w:p>
        </w:tc>
        <w:tc>
          <w:tcPr>
            <w:tcW w:w="510" w:type="dxa"/>
          </w:tcPr>
          <w:p w:rsidR="00BD3B90" w:rsidRDefault="005975A7">
            <w:pPr>
              <w:pStyle w:val="CellColumn"/>
            </w:pPr>
            <w:r>
              <w:rPr>
                <w:rFonts w:cs="Times New Roman"/>
              </w:rPr>
              <w:t>88,9</w:t>
            </w:r>
          </w:p>
        </w:tc>
      </w:tr>
    </w:tbl>
    <w:p w:rsidR="00BD3B90" w:rsidRDefault="00BD3B90">
      <w:pPr>
        <w:jc w:val="left"/>
      </w:pPr>
    </w:p>
    <w:p w:rsidR="00BD3B90" w:rsidRDefault="005975A7">
      <w:r>
        <w:t>Na aktivnosti su osigurana sredstva za financiranje javnih potreba Republike Hrvatske u tehničkoj kulturi kroz osiguranje financijske potpore Hrvatskoj zajednici tehničke kulture, krovnoj organizacije koja okuplja 18 nacionalnih saveza tehničke kulture. Os</w:t>
      </w:r>
      <w:r>
        <w:t>im osnovnih djelatnosti, financiraju se programi vezani za izvannastavnu/izvanškolsku edukaciju djece i mladih u raznim područjima, od modelarstva, robotike, informatike, do radio amaterstva, tehničke kulture, učeničkog zadrugarstva. Cilj provedbe ovog pro</w:t>
      </w:r>
      <w:r>
        <w:t>grama je financiranje djelatnosti Hrvatske zajednice tehničke kulture i njenih 18 saveza. Osim toga, djeci i mladima se omogućava da u izvannastavnim i izvanškolskim aktivnostima steknu dodatna znanja i vještine u području tehnike, tehnologije i informatik</w:t>
      </w:r>
      <w:r>
        <w:t>e. Provedbom programa i projekata omogućava im se da se pripreme za svijet informacijskih i tehnologijskih znanja, da ostvare svoje interese i potrebe te pokažu inovativnost i darovitost.  Ministarstvo putem ugovora o izravnoj dodjeli financijskih sredstav</w:t>
      </w:r>
      <w:r>
        <w:t>a za financiranje javnih potreba Republike Hrvatske u tehničkoj kulturi transferira sredstva  Hrvatskoj zajednica tehničke kulture u iznosu koji je određen postotkom iz Uredbe o kriterijima za odabir korisnika i načinu raspodjele sredstava iz dijela prihod</w:t>
      </w:r>
      <w:r>
        <w:t xml:space="preserve">a od igara na sreću. Od programa javnih potreba Republike Hrvatske u tehničkoj kulturi koje provode Hrvatska zajednica tehničke kulture i nacionalni savezi tehničke kulture očekuje se da pokrivaju širok </w:t>
      </w:r>
      <w:r>
        <w:lastRenderedPageBreak/>
        <w:t xml:space="preserve">spektar djelatnosti tehničke kulture (elektrotehnika </w:t>
      </w:r>
      <w:r>
        <w:t xml:space="preserve">i elektronika, robotika i automatika, graditeljstvo, modelarstvo i maketarstvo, informatika, strojarstvo, komunikacijska tehnika (CB i radioamaterizam), inovatorstvo, neprofesionalna fotografija, podvodna fotografija i orijentacija, neprofesionalni film i </w:t>
      </w:r>
      <w:r>
        <w:t>video te astronautika, programi izviđača koji se odnose na izrade drvnih konstrukcija te uporabnih i ukrasnih predmeta,  učeničko zadrugarstvo i dr.) te da predstavljaju tehnička postignuća i stvaralaštvo Hrvatske na međunarodnoj razini.</w:t>
      </w:r>
    </w:p>
    <w:p w:rsidR="00BD3B90" w:rsidRDefault="005975A7">
      <w:pPr>
        <w:pStyle w:val="Heading8"/>
        <w:jc w:val="left"/>
      </w:pPr>
      <w:r>
        <w:t>Pokazatelji rezult</w:t>
      </w:r>
      <w:r>
        <w:t>ata</w:t>
      </w:r>
    </w:p>
    <w:tbl>
      <w:tblPr>
        <w:tblStyle w:val="StilTablice"/>
        <w:tblW w:w="10206" w:type="dxa"/>
        <w:jc w:val="center"/>
        <w:tblLook w:val="04A0" w:firstRow="1" w:lastRow="0" w:firstColumn="1" w:lastColumn="0" w:noHBand="0" w:noVBand="1"/>
      </w:tblPr>
      <w:tblGrid>
        <w:gridCol w:w="1921"/>
        <w:gridCol w:w="1928"/>
        <w:gridCol w:w="1798"/>
        <w:gridCol w:w="917"/>
        <w:gridCol w:w="891"/>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sufinanciranih programa  tehničke kulture</w:t>
            </w:r>
          </w:p>
        </w:tc>
        <w:tc>
          <w:tcPr>
            <w:tcW w:w="2245" w:type="dxa"/>
          </w:tcPr>
          <w:p w:rsidR="00BD3B90" w:rsidRDefault="005975A7">
            <w:pPr>
              <w:pStyle w:val="CellColumn"/>
            </w:pPr>
            <w:r>
              <w:rPr>
                <w:rFonts w:cs="Times New Roman"/>
              </w:rPr>
              <w:t>Sufinanciranje programa tehničke kulture</w:t>
            </w:r>
          </w:p>
        </w:tc>
        <w:tc>
          <w:tcPr>
            <w:tcW w:w="918" w:type="dxa"/>
          </w:tcPr>
          <w:p w:rsidR="00BD3B90" w:rsidRDefault="005975A7">
            <w:pPr>
              <w:pStyle w:val="CellColumn"/>
            </w:pPr>
            <w:r>
              <w:rPr>
                <w:rFonts w:cs="Times New Roman"/>
              </w:rPr>
              <w:t>Broj programa</w:t>
            </w:r>
          </w:p>
        </w:tc>
        <w:tc>
          <w:tcPr>
            <w:tcW w:w="918" w:type="dxa"/>
          </w:tcPr>
          <w:p w:rsidR="00BD3B90" w:rsidRDefault="005975A7">
            <w:pPr>
              <w:pStyle w:val="CellColumn"/>
            </w:pPr>
            <w:r>
              <w:rPr>
                <w:rFonts w:cs="Times New Roman"/>
              </w:rPr>
              <w:t>19</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19</w:t>
            </w:r>
          </w:p>
        </w:tc>
        <w:tc>
          <w:tcPr>
            <w:tcW w:w="918" w:type="dxa"/>
          </w:tcPr>
          <w:p w:rsidR="00BD3B90" w:rsidRDefault="005975A7">
            <w:pPr>
              <w:pStyle w:val="CellColumn"/>
            </w:pPr>
            <w:r>
              <w:rPr>
                <w:rFonts w:cs="Times New Roman"/>
              </w:rPr>
              <w:t>19</w:t>
            </w:r>
          </w:p>
        </w:tc>
        <w:tc>
          <w:tcPr>
            <w:tcW w:w="918" w:type="dxa"/>
          </w:tcPr>
          <w:p w:rsidR="00BD3B90" w:rsidRDefault="005975A7">
            <w:pPr>
              <w:pStyle w:val="CellColumn"/>
            </w:pPr>
            <w:r>
              <w:rPr>
                <w:rFonts w:cs="Times New Roman"/>
              </w:rPr>
              <w:t>19</w:t>
            </w:r>
          </w:p>
        </w:tc>
      </w:tr>
    </w:tbl>
    <w:p w:rsidR="00BD3B90" w:rsidRDefault="00BD3B90">
      <w:pPr>
        <w:jc w:val="left"/>
      </w:pPr>
    </w:p>
    <w:p w:rsidR="00BD3B90" w:rsidRDefault="005975A7">
      <w:pPr>
        <w:pStyle w:val="Heading4"/>
      </w:pPr>
      <w:r>
        <w:t>A577124 HRVATSKA NASTAVA U INOZEMSTVU</w:t>
      </w:r>
    </w:p>
    <w:p w:rsidR="00BD3B90" w:rsidRDefault="005975A7">
      <w:pPr>
        <w:pStyle w:val="Heading8"/>
        <w:jc w:val="left"/>
      </w:pPr>
      <w:r>
        <w:t>Zakonske i druge pravne osnove</w:t>
      </w:r>
    </w:p>
    <w:p w:rsidR="00BD3B90" w:rsidRDefault="005975A7">
      <w:pPr>
        <w:pStyle w:val="Normal5"/>
      </w:pPr>
      <w:r>
        <w:t>Zakon o odgoju i obrazovanju u osnovnoj i srednjoj školi - Članak 47. i 142.; Kurikulum hrvatske nastave u inozemstvu; Pravilnik o uvjetima i postupku izbora učitelja za rad u hrvatskoj nastavi u inozemstvu; Pravilnik o sadržaju i obliku pedagoške dokument</w:t>
      </w:r>
      <w:r>
        <w:t>acije o hrvatskoj nastavi u inozemstvu</w:t>
      </w:r>
    </w:p>
    <w:tbl>
      <w:tblPr>
        <w:tblStyle w:val="StilTablice"/>
        <w:tblW w:w="10206" w:type="dxa"/>
        <w:jc w:val="center"/>
        <w:tblLook w:val="04A0" w:firstRow="1" w:lastRow="0" w:firstColumn="1" w:lastColumn="0" w:noHBand="0" w:noVBand="1"/>
      </w:tblPr>
      <w:tblGrid>
        <w:gridCol w:w="1517"/>
        <w:gridCol w:w="1551"/>
        <w:gridCol w:w="1542"/>
        <w:gridCol w:w="1542"/>
        <w:gridCol w:w="1542"/>
        <w:gridCol w:w="154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A577124-HRVATSKA NASTAVA U INOZEMSTVU</w:t>
            </w:r>
          </w:p>
        </w:tc>
        <w:tc>
          <w:tcPr>
            <w:tcW w:w="1632" w:type="dxa"/>
          </w:tcPr>
          <w:p w:rsidR="00BD3B90" w:rsidRDefault="005975A7">
            <w:pPr>
              <w:pStyle w:val="CellColumn"/>
            </w:pPr>
            <w:r>
              <w:rPr>
                <w:rFonts w:cs="Times New Roman"/>
              </w:rPr>
              <w:t>35.159</w:t>
            </w:r>
          </w:p>
        </w:tc>
        <w:tc>
          <w:tcPr>
            <w:tcW w:w="1632" w:type="dxa"/>
          </w:tcPr>
          <w:p w:rsidR="00BD3B90" w:rsidRDefault="005975A7">
            <w:pPr>
              <w:pStyle w:val="CellColumn"/>
            </w:pPr>
            <w:r>
              <w:rPr>
                <w:rFonts w:cs="Times New Roman"/>
              </w:rPr>
              <w:t>138.000</w:t>
            </w:r>
          </w:p>
        </w:tc>
        <w:tc>
          <w:tcPr>
            <w:tcW w:w="1632" w:type="dxa"/>
          </w:tcPr>
          <w:p w:rsidR="00BD3B90" w:rsidRDefault="005975A7">
            <w:pPr>
              <w:pStyle w:val="CellColumn"/>
            </w:pPr>
            <w:r>
              <w:rPr>
                <w:rFonts w:cs="Times New Roman"/>
              </w:rPr>
              <w:t>146.350</w:t>
            </w:r>
          </w:p>
        </w:tc>
        <w:tc>
          <w:tcPr>
            <w:tcW w:w="1632" w:type="dxa"/>
          </w:tcPr>
          <w:p w:rsidR="00BD3B90" w:rsidRDefault="005975A7">
            <w:pPr>
              <w:pStyle w:val="CellColumn"/>
            </w:pPr>
            <w:r>
              <w:rPr>
                <w:rFonts w:cs="Times New Roman"/>
              </w:rPr>
              <w:t>150.538</w:t>
            </w:r>
          </w:p>
        </w:tc>
        <w:tc>
          <w:tcPr>
            <w:tcW w:w="1632" w:type="dxa"/>
          </w:tcPr>
          <w:p w:rsidR="00BD3B90" w:rsidRDefault="005975A7">
            <w:pPr>
              <w:pStyle w:val="CellColumn"/>
            </w:pPr>
            <w:r>
              <w:rPr>
                <w:rFonts w:cs="Times New Roman"/>
              </w:rPr>
              <w:t>154.935</w:t>
            </w:r>
          </w:p>
        </w:tc>
        <w:tc>
          <w:tcPr>
            <w:tcW w:w="510" w:type="dxa"/>
          </w:tcPr>
          <w:p w:rsidR="00BD3B90" w:rsidRDefault="005975A7">
            <w:pPr>
              <w:pStyle w:val="CellColumn"/>
            </w:pPr>
            <w:r>
              <w:rPr>
                <w:rFonts w:cs="Times New Roman"/>
              </w:rPr>
              <w:t>106,1</w:t>
            </w:r>
          </w:p>
        </w:tc>
      </w:tr>
    </w:tbl>
    <w:p w:rsidR="00BD3B90" w:rsidRDefault="00BD3B90">
      <w:pPr>
        <w:jc w:val="left"/>
      </w:pPr>
    </w:p>
    <w:p w:rsidR="00BD3B90" w:rsidRDefault="005975A7">
      <w:r>
        <w:t>Hrvatska nastava u inozemstvu – nastava hrvatskoga jezika i kulture namijenjena je djeci hrvatskih državljana koji privremeno ili stalno žive u drugim državama, odnosno djeci u inozemstvu kojima je hrvatski jezik obiteljski jezik. Hrvatska nastava u inozem</w:t>
      </w:r>
      <w:r>
        <w:t>stvu je istovremeno otvorena i za djecu državljana drugih zemalja koji su živjeli u Hrvatskoj, kao i za ostalu djecu koja žele učiti hrvatski jezik i upoznati hrvatsku kulturu, a za to imaju potrebno jezično predznanje. Hrvatska nastava u inozemstvu, provo</w:t>
      </w:r>
      <w:r>
        <w:t>di se u 21 državi, s ciljem osiguravanja infrastrukture za uspješan i aktivan rad učitelja hrvatske nastave, organiziranje pripremnog seminara za novoizabrane učitelje, stručnih seminara za učitelje u sustavu te ostvarenje suradnje s domaćim i inozemnim in</w:t>
      </w:r>
      <w:r>
        <w:t>stitucijama.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03"/>
        <w:gridCol w:w="1931"/>
        <w:gridCol w:w="1810"/>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učenika koji pohađaju hrvatsku nastavu u inozemstvu.</w:t>
            </w:r>
          </w:p>
        </w:tc>
        <w:tc>
          <w:tcPr>
            <w:tcW w:w="2245" w:type="dxa"/>
          </w:tcPr>
          <w:p w:rsidR="00BD3B90" w:rsidRDefault="005975A7">
            <w:pPr>
              <w:pStyle w:val="CellColumn"/>
            </w:pPr>
            <w:r>
              <w:rPr>
                <w:rFonts w:cs="Times New Roman"/>
              </w:rPr>
              <w:t>Osiguravanje sustava hrvatske nastave u inozemstvu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5340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5500</w:t>
            </w:r>
          </w:p>
        </w:tc>
        <w:tc>
          <w:tcPr>
            <w:tcW w:w="918" w:type="dxa"/>
          </w:tcPr>
          <w:p w:rsidR="00BD3B90" w:rsidRDefault="005975A7">
            <w:pPr>
              <w:pStyle w:val="CellColumn"/>
            </w:pPr>
            <w:r>
              <w:rPr>
                <w:rFonts w:cs="Times New Roman"/>
              </w:rPr>
              <w:t>5600</w:t>
            </w:r>
          </w:p>
        </w:tc>
        <w:tc>
          <w:tcPr>
            <w:tcW w:w="918" w:type="dxa"/>
          </w:tcPr>
          <w:p w:rsidR="00BD3B90" w:rsidRDefault="005975A7">
            <w:pPr>
              <w:pStyle w:val="CellColumn"/>
            </w:pPr>
            <w:r>
              <w:rPr>
                <w:rFonts w:cs="Times New Roman"/>
              </w:rPr>
              <w:t>5700</w:t>
            </w:r>
          </w:p>
        </w:tc>
      </w:tr>
    </w:tbl>
    <w:p w:rsidR="00BD3B90" w:rsidRDefault="00BD3B90">
      <w:pPr>
        <w:jc w:val="left"/>
      </w:pPr>
    </w:p>
    <w:p w:rsidR="00BD3B90" w:rsidRDefault="005975A7">
      <w:pPr>
        <w:pStyle w:val="Heading4"/>
      </w:pPr>
      <w:r>
        <w:t>A577130 POTICAJI UDRUGAMA ZA IZVANINSTITUCIONALNI ODGOJ I OBRAZOVANJE DJECE I MLADIH</w:t>
      </w:r>
    </w:p>
    <w:p w:rsidR="00BD3B90" w:rsidRDefault="005975A7">
      <w:pPr>
        <w:pStyle w:val="Heading8"/>
        <w:jc w:val="left"/>
      </w:pPr>
      <w:r>
        <w:t>Zakonske i druge pravne osnove</w:t>
      </w:r>
    </w:p>
    <w:p w:rsidR="00BD3B90" w:rsidRDefault="005975A7">
      <w:pPr>
        <w:pStyle w:val="Normal5"/>
      </w:pPr>
      <w:r>
        <w:t xml:space="preserve">Zakon o udrugama   </w:t>
      </w:r>
    </w:p>
    <w:p w:rsidR="00BD3B90" w:rsidRDefault="005975A7">
      <w:pPr>
        <w:pStyle w:val="Normal5"/>
      </w:pPr>
      <w:r>
        <w:t xml:space="preserve">Zakon o igrama na sreću   </w:t>
      </w:r>
    </w:p>
    <w:p w:rsidR="00BD3B90" w:rsidRDefault="005975A7">
      <w:pPr>
        <w:pStyle w:val="Normal5"/>
      </w:pPr>
      <w:r>
        <w:t>Uredba o kriterijima za utvrđivanje korisnika i načinu raspodjele dijela prihoda od igara na sreću</w:t>
      </w:r>
    </w:p>
    <w:tbl>
      <w:tblPr>
        <w:tblStyle w:val="StilTablice"/>
        <w:tblW w:w="10206" w:type="dxa"/>
        <w:jc w:val="center"/>
        <w:tblLook w:val="04A0" w:firstRow="1" w:lastRow="0" w:firstColumn="1" w:lastColumn="0" w:noHBand="0" w:noVBand="1"/>
      </w:tblPr>
      <w:tblGrid>
        <w:gridCol w:w="2481"/>
        <w:gridCol w:w="1351"/>
        <w:gridCol w:w="1351"/>
        <w:gridCol w:w="1351"/>
        <w:gridCol w:w="1351"/>
        <w:gridCol w:w="1351"/>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A577130-POTICAJI UDRUGAMA ZA IZVANINSTITUCIONALNI ODGOJ I OBRAZOVANJE DJECE I MLADIH</w:t>
            </w:r>
          </w:p>
        </w:tc>
        <w:tc>
          <w:tcPr>
            <w:tcW w:w="1632" w:type="dxa"/>
          </w:tcPr>
          <w:p w:rsidR="00BD3B90" w:rsidRDefault="005975A7">
            <w:pPr>
              <w:pStyle w:val="CellColumn"/>
            </w:pPr>
            <w:r>
              <w:rPr>
                <w:rFonts w:cs="Times New Roman"/>
              </w:rPr>
              <w:t>2.304.144</w:t>
            </w:r>
          </w:p>
        </w:tc>
        <w:tc>
          <w:tcPr>
            <w:tcW w:w="1632" w:type="dxa"/>
          </w:tcPr>
          <w:p w:rsidR="00BD3B90" w:rsidRDefault="005975A7">
            <w:pPr>
              <w:pStyle w:val="CellColumn"/>
            </w:pPr>
            <w:r>
              <w:rPr>
                <w:rFonts w:cs="Times New Roman"/>
              </w:rPr>
              <w:t>2.227.409</w:t>
            </w:r>
          </w:p>
        </w:tc>
        <w:tc>
          <w:tcPr>
            <w:tcW w:w="1632" w:type="dxa"/>
          </w:tcPr>
          <w:p w:rsidR="00BD3B90" w:rsidRDefault="005975A7">
            <w:pPr>
              <w:pStyle w:val="CellColumn"/>
            </w:pPr>
            <w:r>
              <w:rPr>
                <w:rFonts w:cs="Times New Roman"/>
              </w:rPr>
              <w:t>1.939.567</w:t>
            </w:r>
          </w:p>
        </w:tc>
        <w:tc>
          <w:tcPr>
            <w:tcW w:w="1632" w:type="dxa"/>
          </w:tcPr>
          <w:p w:rsidR="00BD3B90" w:rsidRDefault="005975A7">
            <w:pPr>
              <w:pStyle w:val="CellColumn"/>
            </w:pPr>
            <w:r>
              <w:rPr>
                <w:rFonts w:cs="Times New Roman"/>
              </w:rPr>
              <w:t>1.982.189</w:t>
            </w:r>
          </w:p>
        </w:tc>
        <w:tc>
          <w:tcPr>
            <w:tcW w:w="1632" w:type="dxa"/>
          </w:tcPr>
          <w:p w:rsidR="00BD3B90" w:rsidRDefault="005975A7">
            <w:pPr>
              <w:pStyle w:val="CellColumn"/>
            </w:pPr>
            <w:r>
              <w:rPr>
                <w:rFonts w:cs="Times New Roman"/>
              </w:rPr>
              <w:t>2.026.111</w:t>
            </w:r>
          </w:p>
        </w:tc>
        <w:tc>
          <w:tcPr>
            <w:tcW w:w="510" w:type="dxa"/>
          </w:tcPr>
          <w:p w:rsidR="00BD3B90" w:rsidRDefault="005975A7">
            <w:pPr>
              <w:pStyle w:val="CellColumn"/>
            </w:pPr>
            <w:r>
              <w:rPr>
                <w:rFonts w:cs="Times New Roman"/>
              </w:rPr>
              <w:t>87,1</w:t>
            </w:r>
          </w:p>
        </w:tc>
      </w:tr>
    </w:tbl>
    <w:p w:rsidR="00BD3B90" w:rsidRDefault="00BD3B90">
      <w:pPr>
        <w:jc w:val="left"/>
      </w:pPr>
    </w:p>
    <w:p w:rsidR="00BD3B90" w:rsidRDefault="005975A7">
      <w:r>
        <w:t>Na aktivnosti  osigurana su sredstva za provedbu projekata namijenjenih djeci i mladima, u suradnji s udrugama koj</w:t>
      </w:r>
      <w:r>
        <w:t>e djeluju u području izvaninstitucionalnoga odgoja i obrazovanja djece i mladih putem Natječaja za dodjelu bespovratnih sredstava projektima udruga u području izvaninstitucionalnog odgoja i obrazovanja djece i mladih. Ministarstvo sufinancira provedbu niza</w:t>
      </w:r>
      <w:r>
        <w:t xml:space="preserve"> mjera i aktivnosti iz nacionalnih strategija, programa i u nadležnosti Ministarstva u suradnji s organizacijama civilnog društva, jedinicama lokalne i područne (regionalne) samouprave, odgojno-obrazovnim ustanovama i stručnim institucijama s ciljem osigur</w:t>
      </w:r>
      <w:r>
        <w:t>avanja kvalitetnog, dostupnog, vrijednosno usmjerenog, održivog i primjenjivog obrazovanja djece i mladih, kako u sklopu redovitoga obrazovnog sustava, tako i u sklopu izvanškolskih i izvannastavnih aktivnosti.</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2083"/>
        <w:gridCol w:w="2083"/>
        <w:gridCol w:w="1499"/>
        <w:gridCol w:w="916"/>
        <w:gridCol w:w="877"/>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Broja sufinanciranih projekata udruga u okviru izvaninstitucionalnoga odgoja i obrazovanja</w:t>
            </w:r>
          </w:p>
        </w:tc>
        <w:tc>
          <w:tcPr>
            <w:tcW w:w="2245" w:type="dxa"/>
          </w:tcPr>
          <w:p w:rsidR="00BD3B90" w:rsidRDefault="005975A7">
            <w:pPr>
              <w:pStyle w:val="CellColumn"/>
            </w:pPr>
            <w:r>
              <w:rPr>
                <w:rFonts w:cs="Times New Roman"/>
              </w:rPr>
              <w:t>Osiguravanje provedbe projeka</w:t>
            </w:r>
            <w:r>
              <w:rPr>
                <w:rFonts w:cs="Times New Roman"/>
              </w:rPr>
              <w:t>ta organizacija civilnog društva u području izvaninstitucionalnoga odgoja i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133</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135</w:t>
            </w:r>
          </w:p>
        </w:tc>
        <w:tc>
          <w:tcPr>
            <w:tcW w:w="918" w:type="dxa"/>
          </w:tcPr>
          <w:p w:rsidR="00BD3B90" w:rsidRDefault="005975A7">
            <w:pPr>
              <w:pStyle w:val="CellColumn"/>
            </w:pPr>
            <w:r>
              <w:rPr>
                <w:rFonts w:cs="Times New Roman"/>
              </w:rPr>
              <w:t>145</w:t>
            </w:r>
          </w:p>
        </w:tc>
        <w:tc>
          <w:tcPr>
            <w:tcW w:w="918" w:type="dxa"/>
          </w:tcPr>
          <w:p w:rsidR="00BD3B90" w:rsidRDefault="005975A7">
            <w:pPr>
              <w:pStyle w:val="CellColumn"/>
            </w:pPr>
            <w:r>
              <w:rPr>
                <w:rFonts w:cs="Times New Roman"/>
              </w:rPr>
              <w:t>155</w:t>
            </w:r>
          </w:p>
        </w:tc>
      </w:tr>
    </w:tbl>
    <w:p w:rsidR="00BD3B90" w:rsidRDefault="00BD3B90">
      <w:pPr>
        <w:jc w:val="left"/>
      </w:pPr>
    </w:p>
    <w:p w:rsidR="00BD3B90" w:rsidRDefault="005975A7">
      <w:pPr>
        <w:pStyle w:val="Heading4"/>
      </w:pPr>
      <w:r>
        <w:t>A577131 POTICAJI OBRAZOVANJA NACIONALNIH MANJINA</w:t>
      </w:r>
    </w:p>
    <w:p w:rsidR="00BD3B90" w:rsidRDefault="005975A7">
      <w:pPr>
        <w:pStyle w:val="Heading8"/>
        <w:jc w:val="left"/>
      </w:pPr>
      <w:r>
        <w:t>Zakonske i druge pravne osnove</w:t>
      </w:r>
    </w:p>
    <w:p w:rsidR="00BD3B90" w:rsidRDefault="005975A7">
      <w:pPr>
        <w:pStyle w:val="Normal5"/>
      </w:pPr>
      <w:r>
        <w:t>Ustavni zakon o pravima nacionalnih manjina, Zakon o odgoju i obrazovanju u osnovnoj i srednjoj školi (čl.6), Zakon o odgoju i obrazovanju na jeziku i pismu nacionalnih manjina (čl. 15. i 16.), Zakon o udžbenicima i drugim obrazovnim materijalima za osnovn</w:t>
      </w:r>
      <w:r>
        <w:t>u i srednju školu (čl.11.), Operativni programi nacionalnih manjina za razdoblje 2024.-2028., Nacionalni plan razvoja sustava obrazovanja za razdoblje do 2027. godine, Odluka o sufinanciranju udžbenika i drugih obrazovnih materijala na jeziku i pismu nacio</w:t>
      </w:r>
      <w:r>
        <w:t>nalnih manjina u osnovnim i srednjim školama.</w:t>
      </w:r>
    </w:p>
    <w:tbl>
      <w:tblPr>
        <w:tblStyle w:val="StilTablice"/>
        <w:tblW w:w="10206" w:type="dxa"/>
        <w:jc w:val="center"/>
        <w:tblLook w:val="04A0" w:firstRow="1" w:lastRow="0" w:firstColumn="1" w:lastColumn="0" w:noHBand="0" w:noVBand="1"/>
      </w:tblPr>
      <w:tblGrid>
        <w:gridCol w:w="1592"/>
        <w:gridCol w:w="1536"/>
        <w:gridCol w:w="1527"/>
        <w:gridCol w:w="1527"/>
        <w:gridCol w:w="1527"/>
        <w:gridCol w:w="152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A577131-POTICAJI OBRAZOVANJA NACIONALNIH MANJINA</w:t>
            </w:r>
          </w:p>
        </w:tc>
        <w:tc>
          <w:tcPr>
            <w:tcW w:w="1632" w:type="dxa"/>
          </w:tcPr>
          <w:p w:rsidR="00BD3B90" w:rsidRDefault="005975A7">
            <w:pPr>
              <w:pStyle w:val="CellColumn"/>
            </w:pPr>
            <w:r>
              <w:rPr>
                <w:rFonts w:cs="Times New Roman"/>
              </w:rPr>
              <w:t>704.764</w:t>
            </w:r>
          </w:p>
        </w:tc>
        <w:tc>
          <w:tcPr>
            <w:tcW w:w="1632" w:type="dxa"/>
          </w:tcPr>
          <w:p w:rsidR="00BD3B90" w:rsidRDefault="005975A7">
            <w:pPr>
              <w:pStyle w:val="CellColumn"/>
            </w:pPr>
            <w:r>
              <w:rPr>
                <w:rFonts w:cs="Times New Roman"/>
              </w:rPr>
              <w:t>260.000</w:t>
            </w:r>
          </w:p>
        </w:tc>
        <w:tc>
          <w:tcPr>
            <w:tcW w:w="1632" w:type="dxa"/>
          </w:tcPr>
          <w:p w:rsidR="00BD3B90" w:rsidRDefault="005975A7">
            <w:pPr>
              <w:pStyle w:val="CellColumn"/>
            </w:pPr>
            <w:r>
              <w:rPr>
                <w:rFonts w:cs="Times New Roman"/>
              </w:rPr>
              <w:t>400.000</w:t>
            </w:r>
          </w:p>
        </w:tc>
        <w:tc>
          <w:tcPr>
            <w:tcW w:w="1632" w:type="dxa"/>
          </w:tcPr>
          <w:p w:rsidR="00BD3B90" w:rsidRDefault="005975A7">
            <w:pPr>
              <w:pStyle w:val="CellColumn"/>
            </w:pPr>
            <w:r>
              <w:rPr>
                <w:rFonts w:cs="Times New Roman"/>
              </w:rPr>
              <w:t>400.000</w:t>
            </w:r>
          </w:p>
        </w:tc>
        <w:tc>
          <w:tcPr>
            <w:tcW w:w="1632" w:type="dxa"/>
          </w:tcPr>
          <w:p w:rsidR="00BD3B90" w:rsidRDefault="005975A7">
            <w:pPr>
              <w:pStyle w:val="CellColumn"/>
            </w:pPr>
            <w:r>
              <w:rPr>
                <w:rFonts w:cs="Times New Roman"/>
              </w:rPr>
              <w:t>400.000</w:t>
            </w:r>
          </w:p>
        </w:tc>
        <w:tc>
          <w:tcPr>
            <w:tcW w:w="510" w:type="dxa"/>
          </w:tcPr>
          <w:p w:rsidR="00BD3B90" w:rsidRDefault="005975A7">
            <w:pPr>
              <w:pStyle w:val="CellColumn"/>
            </w:pPr>
            <w:r>
              <w:rPr>
                <w:rFonts w:cs="Times New Roman"/>
              </w:rPr>
              <w:t>153,8</w:t>
            </w:r>
          </w:p>
        </w:tc>
      </w:tr>
    </w:tbl>
    <w:p w:rsidR="00BD3B90" w:rsidRDefault="00BD3B90">
      <w:pPr>
        <w:jc w:val="left"/>
      </w:pPr>
    </w:p>
    <w:p w:rsidR="00BD3B90" w:rsidRDefault="005975A7">
      <w:r>
        <w:t xml:space="preserve">U sklopu aktivnosti osiguravaju se sredstva za financiranje provedbe odgoja i obrazovanja na jeziku i pismu nacionalnih manjina u skladu sa Zakonom o odgoju i obrazovanju na jeziku i pismu nacionalnih manjina. U skladu s člankom 15. Zakona </w:t>
      </w:r>
      <w:r>
        <w:t>o odgoju i obrazovanju na jeziku i pismu nacionalnih manjina, školske ustanove s nastavom na jeziku i pismu nacionalne manjine koriste udžbenike iz matične zemlje, uz odobrenje Ministarstva znanosti, obrazovanja i mladih. U skladu s člankom 16. istog Zakon</w:t>
      </w:r>
      <w:r>
        <w:t>a sredstva za sufinanciranje izrade udžbenika za nastavu na jeziku i pismu nacionalnih manjina osiguravaju se kako bi udžbenici za roditelje djece koja pohađaju nastavu na jeziku i pismu nacionalne manjine imali istu cijenu kao i udžbenici djece koja pohađ</w:t>
      </w:r>
      <w:r>
        <w:t xml:space="preserve">aju nastavu na hrvatskom jeziku. </w:t>
      </w:r>
      <w:r>
        <w:lastRenderedPageBreak/>
        <w:t>S navedene aktivnosti osiguravaju se sredstva za izradu i dotisak udžbenika i drugih obrazovnih materijala prema zahtjevima trenutno četiri nakladnika (za talijansku, mađarsku, srpsku i češku nacionalnu manjinu) za izradu a</w:t>
      </w:r>
      <w:r>
        <w:t>utorskih, prijevod ili dotisak udžbenika i drugih obrazovnih materijala na jeziku i pismu nacionalnih manjina te ukupni iznos sredstava ovisi o potrebnoj količini udžbenika i dodatnih obrazovnih materijala. Planirano povećanje izračunato je na temelju tren</w:t>
      </w:r>
      <w:r>
        <w:t>utnog broja učenika nacionalnih manjina te nužnog osiguravanja novih udžbenika za osnovnu i srednju školu kao i prosječne cijene udžbenika. Troškovi izrade udžbenika i drugih obrazovnih materijala su u prvoj godini veći zbog troškova autorskih honorara, pr</w:t>
      </w:r>
      <w:r>
        <w:t xml:space="preserve">evoditelja, lekture i korekture, prijeloma, tiska, podizdavanja i drugih troškova, dok u ostalim godinama za isti udžbenik ili dodatni obrazovni materijal nastaju samo troškovi koji prate dotisak potrebnih primjeraka.    </w:t>
      </w:r>
    </w:p>
    <w:p w:rsidR="00BD3B90" w:rsidRDefault="005975A7">
      <w:r>
        <w:t>Uslijed provođenja kurikularne ref</w:t>
      </w:r>
      <w:r>
        <w:t>orme kontinuirano se pojavljuje potreba za izradom novih udžbenika i dodatnih obrazovnih materijala na jeziku i pismu nacionalnih manjina za potrebe nastave prema Modelu A, B i C. Tijekom 2025. godine nastavljeno je sufinanciranje prijevoda i dotiska udžbe</w:t>
      </w:r>
      <w:r>
        <w:t>nika i drugih obrazovnih materijala na talijanskom jeziku, srpskom jeziku i ćirličnom pismu, češkom jeziku, mađarskom jeziku te je pokrenuto na bosanskom jeziku. Prosječni troškovi prijevoda i ostalih troškova izrade iznose između cca. 8.000 EUR i 10.000 E</w:t>
      </w:r>
      <w:r>
        <w:t xml:space="preserve">UR po naslovu ovisno na koji jezik i pismo se prevodi. Dinamika prevođenja ne ide jednakom brzinom kod svih nacionalnih manjina što se vidi i po predanim zahtjevima za sufinanciranjem, a razlog je najčešće vrlo opsežan i kompleksan posao izrade, prijevoda </w:t>
      </w:r>
      <w:r>
        <w:t>i dotiska, potreba izrade velikog broja naslova kao i rad izdavača u malim timovima. Prema trenutno raspoloživim podacima procjenjuje se da je potrebno ukupno cca. 1,6 mil EUR za potrebe izrade udžbenika i dodatnih obrazovnih materijala u razdoblju od slje</w:t>
      </w:r>
      <w:r>
        <w:t>deće tri godine, pri čemu su uključeni i procijenjeni troškovi najavljenih autorskih udžbenika za Model C romske nacionalne manjine, bošnjačke, makedonske, ruske, ukrajinske i slovenske nacionalne manjine. Obzirom na činjenicu da ukupno 17 nacionalnih manj</w:t>
      </w:r>
      <w:r>
        <w:t xml:space="preserve">ina koristi mogućnost obrazovanja na svome jeziku i pismu potreba izrade udžbenika i dodatnih obrazovnih materijala postoji i za ostale nacionalne manjine.    </w:t>
      </w:r>
    </w:p>
    <w:p w:rsidR="00BD3B90" w:rsidRDefault="005975A7">
      <w:r>
        <w:t>Osim navedenoga, s navedene aktivnosti planirana je i izrada dodatnih nastavnih materijala (npr.</w:t>
      </w:r>
      <w:r>
        <w:t xml:space="preserve"> priručnika i sl.) koji uključuju posebnosti nacionalnih manjina te sadržavaju tematske sadržaje vezane uz nacionalne manjine, a namijenjeni su školama na jeziku i pismu nacionalnih manjina te svim ostalim osnovnim i srednjim školama.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37"/>
        <w:gridCol w:w="1917"/>
        <w:gridCol w:w="1791"/>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nastavnih materijala na jeziku i pismu nacionalnih manjina</w:t>
            </w:r>
          </w:p>
        </w:tc>
        <w:tc>
          <w:tcPr>
            <w:tcW w:w="2245" w:type="dxa"/>
          </w:tcPr>
          <w:p w:rsidR="00BD3B90" w:rsidRDefault="005975A7">
            <w:pPr>
              <w:pStyle w:val="CellColumn"/>
            </w:pPr>
            <w:r>
              <w:rPr>
                <w:rFonts w:cs="Times New Roman"/>
              </w:rPr>
              <w:t>Dostupnost nastavnih materijala uč</w:t>
            </w:r>
            <w:r>
              <w:rPr>
                <w:rFonts w:cs="Times New Roman"/>
              </w:rPr>
              <w:t>enicima koji se školuju na jeziku i pismu nacionalne manjine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240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270</w:t>
            </w:r>
          </w:p>
        </w:tc>
        <w:tc>
          <w:tcPr>
            <w:tcW w:w="918" w:type="dxa"/>
          </w:tcPr>
          <w:p w:rsidR="00BD3B90" w:rsidRDefault="005975A7">
            <w:pPr>
              <w:pStyle w:val="CellColumn"/>
            </w:pPr>
            <w:r>
              <w:rPr>
                <w:rFonts w:cs="Times New Roman"/>
              </w:rPr>
              <w:t>300</w:t>
            </w:r>
          </w:p>
        </w:tc>
        <w:tc>
          <w:tcPr>
            <w:tcW w:w="918" w:type="dxa"/>
          </w:tcPr>
          <w:p w:rsidR="00BD3B90" w:rsidRDefault="005975A7">
            <w:pPr>
              <w:pStyle w:val="CellColumn"/>
            </w:pPr>
            <w:r>
              <w:rPr>
                <w:rFonts w:cs="Times New Roman"/>
              </w:rPr>
              <w:t>320</w:t>
            </w:r>
          </w:p>
        </w:tc>
      </w:tr>
      <w:tr w:rsidR="00BD3B90">
        <w:trPr>
          <w:jc w:val="center"/>
        </w:trPr>
        <w:tc>
          <w:tcPr>
            <w:tcW w:w="2245" w:type="dxa"/>
          </w:tcPr>
          <w:p w:rsidR="00BD3B90" w:rsidRDefault="005975A7">
            <w:pPr>
              <w:pStyle w:val="CellColumn"/>
            </w:pPr>
            <w:r>
              <w:rPr>
                <w:rFonts w:cs="Times New Roman"/>
              </w:rPr>
              <w:t>Broj učenika osnovnih i srednjih škola za koje je osigurano sufinanciranje udžbenika na jeziku i pismu nacionalnih manjina</w:t>
            </w:r>
          </w:p>
        </w:tc>
        <w:tc>
          <w:tcPr>
            <w:tcW w:w="2245" w:type="dxa"/>
          </w:tcPr>
          <w:p w:rsidR="00BD3B90" w:rsidRDefault="005975A7">
            <w:pPr>
              <w:pStyle w:val="CellColumn"/>
            </w:pPr>
            <w:r>
              <w:rPr>
                <w:rFonts w:cs="Times New Roman"/>
              </w:rPr>
              <w:t>Osiguravanje potpore obrazovanju učenika koji se školuju na jeziku i pismu nacionalnih manjina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6.278</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6.400</w:t>
            </w:r>
          </w:p>
        </w:tc>
        <w:tc>
          <w:tcPr>
            <w:tcW w:w="918" w:type="dxa"/>
          </w:tcPr>
          <w:p w:rsidR="00BD3B90" w:rsidRDefault="005975A7">
            <w:pPr>
              <w:pStyle w:val="CellColumn"/>
            </w:pPr>
            <w:r>
              <w:rPr>
                <w:rFonts w:cs="Times New Roman"/>
              </w:rPr>
              <w:t>6.450</w:t>
            </w:r>
          </w:p>
        </w:tc>
        <w:tc>
          <w:tcPr>
            <w:tcW w:w="918" w:type="dxa"/>
          </w:tcPr>
          <w:p w:rsidR="00BD3B90" w:rsidRDefault="005975A7">
            <w:pPr>
              <w:pStyle w:val="CellColumn"/>
            </w:pPr>
            <w:r>
              <w:rPr>
                <w:rFonts w:cs="Times New Roman"/>
              </w:rPr>
              <w:t>6.500</w:t>
            </w:r>
          </w:p>
        </w:tc>
      </w:tr>
    </w:tbl>
    <w:p w:rsidR="00BD3B90" w:rsidRDefault="00BD3B90">
      <w:pPr>
        <w:jc w:val="left"/>
      </w:pPr>
    </w:p>
    <w:p w:rsidR="00BD3B90" w:rsidRDefault="005975A7">
      <w:pPr>
        <w:pStyle w:val="Heading4"/>
      </w:pPr>
      <w:r>
        <w:t>A577132 POTICANJE MEĐUNARODNE OBRAZOVNE SURADNJE ŠKOLA</w:t>
      </w:r>
    </w:p>
    <w:p w:rsidR="00BD3B90" w:rsidRDefault="005975A7">
      <w:pPr>
        <w:pStyle w:val="Heading8"/>
        <w:jc w:val="left"/>
      </w:pPr>
      <w:r>
        <w:t>Zakonske i druge pravne osnove</w:t>
      </w:r>
    </w:p>
    <w:p w:rsidR="00BD3B90" w:rsidRDefault="005975A7">
      <w:pPr>
        <w:pStyle w:val="Normal5"/>
      </w:pPr>
      <w:r>
        <w:t>Zakon o odgoju i obrazovanju u osnovnoj</w:t>
      </w:r>
      <w:r>
        <w:t xml:space="preserve"> i srednjoj školi - članak 142.; Odluka o dodjeljivanju novčane potpore školama i drugim odgojno-obrazovnim ustanovama za međunarodnu obrazovnu suradnju; Ugovor o kulturnoj suradnji između Vlade Republike Hrvatske i Vlade Savezne Republike Njemačke; Ugovor</w:t>
      </w:r>
      <w:r>
        <w:t xml:space="preserve"> između Vlade Republike Hrvatske i Savezne vlade Republike Austrije o suradnji u području kulture i obrazovanja; Sporazum o provođenju ispita Školski DELF (DELF SCOLAIRE); Memorandum o suglasnosti između Ministarstva znanosti i obrazovanja Republike Hrvats</w:t>
      </w:r>
      <w:r>
        <w:t xml:space="preserve">ke, Agencije za odgoj i obrazovanje Republike Hrvatske i Yad Vashema - memorijalnog centra mučenika holokausta i junaka o suradnji u području </w:t>
      </w:r>
      <w:r>
        <w:lastRenderedPageBreak/>
        <w:t>poučavanja o holokaustu; Odluka Vlade Republike Hrvatske od 20. svibnja 2005. godine (Republika Hrvatska postala j</w:t>
      </w:r>
      <w:r>
        <w:t>e punopravnom članicom Međunarodnog saveza za sjećanje na holokaust - IHRA-e).</w:t>
      </w:r>
    </w:p>
    <w:tbl>
      <w:tblPr>
        <w:tblStyle w:val="StilTablice"/>
        <w:tblW w:w="10206" w:type="dxa"/>
        <w:jc w:val="center"/>
        <w:tblLook w:val="04A0" w:firstRow="1" w:lastRow="0" w:firstColumn="1" w:lastColumn="0" w:noHBand="0" w:noVBand="1"/>
      </w:tblPr>
      <w:tblGrid>
        <w:gridCol w:w="1681"/>
        <w:gridCol w:w="1519"/>
        <w:gridCol w:w="1509"/>
        <w:gridCol w:w="1509"/>
        <w:gridCol w:w="1509"/>
        <w:gridCol w:w="150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A577132-POTICANJE MEĐUNARODNE OBRAZOVNE SURADNJE ŠKOLA</w:t>
            </w:r>
          </w:p>
        </w:tc>
        <w:tc>
          <w:tcPr>
            <w:tcW w:w="1632" w:type="dxa"/>
          </w:tcPr>
          <w:p w:rsidR="00BD3B90" w:rsidRDefault="005975A7">
            <w:pPr>
              <w:pStyle w:val="CellColumn"/>
            </w:pPr>
            <w:r>
              <w:rPr>
                <w:rFonts w:cs="Times New Roman"/>
              </w:rPr>
              <w:t>71.067</w:t>
            </w:r>
          </w:p>
        </w:tc>
        <w:tc>
          <w:tcPr>
            <w:tcW w:w="1632" w:type="dxa"/>
          </w:tcPr>
          <w:p w:rsidR="00BD3B90" w:rsidRDefault="005975A7">
            <w:pPr>
              <w:pStyle w:val="CellColumn"/>
            </w:pPr>
            <w:r>
              <w:rPr>
                <w:rFonts w:cs="Times New Roman"/>
              </w:rPr>
              <w:t>313.352</w:t>
            </w:r>
          </w:p>
        </w:tc>
        <w:tc>
          <w:tcPr>
            <w:tcW w:w="1632" w:type="dxa"/>
          </w:tcPr>
          <w:p w:rsidR="00BD3B90" w:rsidRDefault="005975A7">
            <w:pPr>
              <w:pStyle w:val="CellColumn"/>
            </w:pPr>
            <w:r>
              <w:rPr>
                <w:rFonts w:cs="Times New Roman"/>
              </w:rPr>
              <w:t>308.650</w:t>
            </w:r>
          </w:p>
        </w:tc>
        <w:tc>
          <w:tcPr>
            <w:tcW w:w="1632" w:type="dxa"/>
          </w:tcPr>
          <w:p w:rsidR="00BD3B90" w:rsidRDefault="005975A7">
            <w:pPr>
              <w:pStyle w:val="CellColumn"/>
            </w:pPr>
            <w:r>
              <w:rPr>
                <w:rFonts w:cs="Times New Roman"/>
              </w:rPr>
              <w:t>325.215</w:t>
            </w:r>
          </w:p>
        </w:tc>
        <w:tc>
          <w:tcPr>
            <w:tcW w:w="1632" w:type="dxa"/>
          </w:tcPr>
          <w:p w:rsidR="00BD3B90" w:rsidRDefault="005975A7">
            <w:pPr>
              <w:pStyle w:val="CellColumn"/>
            </w:pPr>
            <w:r>
              <w:rPr>
                <w:rFonts w:cs="Times New Roman"/>
              </w:rPr>
              <w:t>357.737</w:t>
            </w:r>
          </w:p>
        </w:tc>
        <w:tc>
          <w:tcPr>
            <w:tcW w:w="510" w:type="dxa"/>
          </w:tcPr>
          <w:p w:rsidR="00BD3B90" w:rsidRDefault="005975A7">
            <w:pPr>
              <w:pStyle w:val="CellColumn"/>
            </w:pPr>
            <w:r>
              <w:rPr>
                <w:rFonts w:cs="Times New Roman"/>
              </w:rPr>
              <w:t>98,5</w:t>
            </w:r>
          </w:p>
        </w:tc>
      </w:tr>
    </w:tbl>
    <w:p w:rsidR="00BD3B90" w:rsidRDefault="00BD3B90">
      <w:pPr>
        <w:jc w:val="left"/>
      </w:pPr>
    </w:p>
    <w:p w:rsidR="00BD3B90" w:rsidRDefault="005975A7">
      <w:r>
        <w:t>Cilj je osigurati kvalitetan sustav predškolskog, osnovnoškolskog i srednjoškolskog odgoja i obrazovanja, unaprijediti stručne kompetencije odgojno-obrazovnih radnika, omogućiti obrazovnim ustanovama i pojedincima ravnopravno sudjelovanje u međunarodnim pr</w:t>
      </w:r>
      <w:r>
        <w:t xml:space="preserve">ogramima i projektima te praćenje međunarodne obrazovne suradnje koju je Ministarstvo obvezno provoditi u skladu s preuzetim međunarodnim obvezama Republike Hrvatske u području odgoja i obrazovanje i na temelju Strateškog plana Ministarstva.   </w:t>
      </w:r>
    </w:p>
    <w:p w:rsidR="00BD3B90" w:rsidRDefault="005975A7">
      <w:r>
        <w:t>Temeljem bi</w:t>
      </w:r>
      <w:r>
        <w:t>lateralnih programa suradnje sklopljenih sa SR Njemačkom, Francuskom Republikom i Republikom Austrijom u području obrazovanja u osnovnim i srednjim školama u RH predaju učitelji izvorni govornici stranih jezika - strani državljani. U 2025. godini na školam</w:t>
      </w:r>
      <w:r>
        <w:t xml:space="preserve">a u RH predaje 11 stranih učitelja (2 iz Austrije, 4 iz Francuske i 6 iz Njemačke).  </w:t>
      </w:r>
    </w:p>
    <w:p w:rsidR="00BD3B90" w:rsidRDefault="005975A7">
      <w:r>
        <w:t>Suradnja sa UNESCO-om i sudjelovanje hrvatskih škola u UNESCO ASPnet - mreži udruženih škola je u kontinuiranom porastu. Stručni seminari za jezično i metodičko usavršava</w:t>
      </w:r>
      <w:r>
        <w:t>nje namijenjeni učiteljima i nastavnicima stranih jezika i drugih predmeta te edukacija o poučavanju o holokaustu za 25 hrvatskih učitelja.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2027"/>
        <w:gridCol w:w="1883"/>
        <w:gridCol w:w="1738"/>
        <w:gridCol w:w="917"/>
        <w:gridCol w:w="890"/>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 xml:space="preserve">Ciljana vrijednost </w:t>
            </w:r>
            <w:r>
              <w:rPr>
                <w:rFonts w:cs="Times New Roman"/>
              </w:rPr>
              <w:t>(2026.)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škola uključenih u UNESCO ASPNet mrežu</w:t>
            </w:r>
          </w:p>
        </w:tc>
        <w:tc>
          <w:tcPr>
            <w:tcW w:w="2245" w:type="dxa"/>
          </w:tcPr>
          <w:p w:rsidR="00BD3B90" w:rsidRDefault="005975A7">
            <w:pPr>
              <w:pStyle w:val="CellColumn"/>
            </w:pPr>
            <w:r>
              <w:rPr>
                <w:rFonts w:cs="Times New Roman"/>
              </w:rPr>
              <w:t>Poticanje sudjelovanja škola u UNESCO ASPNet mreži</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47</w:t>
            </w:r>
          </w:p>
        </w:tc>
        <w:tc>
          <w:tcPr>
            <w:tcW w:w="918" w:type="dxa"/>
          </w:tcPr>
          <w:p w:rsidR="00BD3B90" w:rsidRDefault="005975A7">
            <w:pPr>
              <w:pStyle w:val="CellColumn"/>
            </w:pPr>
            <w:r>
              <w:rPr>
                <w:rFonts w:cs="Times New Roman"/>
              </w:rPr>
              <w:t>50</w:t>
            </w:r>
          </w:p>
        </w:tc>
        <w:tc>
          <w:tcPr>
            <w:tcW w:w="918" w:type="dxa"/>
          </w:tcPr>
          <w:p w:rsidR="00BD3B90" w:rsidRDefault="005975A7">
            <w:pPr>
              <w:pStyle w:val="CellColumn"/>
            </w:pPr>
            <w:r>
              <w:rPr>
                <w:rFonts w:cs="Times New Roman"/>
              </w:rPr>
              <w:t>55</w:t>
            </w:r>
          </w:p>
        </w:tc>
      </w:tr>
      <w:tr w:rsidR="00BD3B90">
        <w:trPr>
          <w:jc w:val="center"/>
        </w:trPr>
        <w:tc>
          <w:tcPr>
            <w:tcW w:w="2245" w:type="dxa"/>
          </w:tcPr>
          <w:p w:rsidR="00BD3B90" w:rsidRDefault="005975A7">
            <w:pPr>
              <w:pStyle w:val="CellColumn"/>
            </w:pPr>
            <w:r>
              <w:rPr>
                <w:rFonts w:cs="Times New Roman"/>
              </w:rPr>
              <w:t>Broj škola u kojima su osigurani izvorni govornici</w:t>
            </w:r>
          </w:p>
        </w:tc>
        <w:tc>
          <w:tcPr>
            <w:tcW w:w="2245" w:type="dxa"/>
          </w:tcPr>
          <w:p w:rsidR="00BD3B90" w:rsidRDefault="005975A7">
            <w:pPr>
              <w:pStyle w:val="CellColumn"/>
            </w:pPr>
            <w:r>
              <w:rPr>
                <w:rFonts w:cs="Times New Roman"/>
              </w:rPr>
              <w:t>Unaprjeđenje kvalitete i relevantnosti sustava odgoja i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80</w:t>
            </w:r>
          </w:p>
        </w:tc>
      </w:tr>
      <w:tr w:rsidR="00BD3B90">
        <w:trPr>
          <w:jc w:val="center"/>
        </w:trPr>
        <w:tc>
          <w:tcPr>
            <w:tcW w:w="2245" w:type="dxa"/>
          </w:tcPr>
          <w:p w:rsidR="00BD3B90" w:rsidRDefault="005975A7">
            <w:pPr>
              <w:pStyle w:val="CellColumn"/>
            </w:pPr>
            <w:r>
              <w:rPr>
                <w:rFonts w:cs="Times New Roman"/>
              </w:rPr>
              <w:t>Broj učitelja/nastavnika uključenih u edukaciju u YAD Vashemu i drugim usavršavanjima</w:t>
            </w:r>
          </w:p>
        </w:tc>
        <w:tc>
          <w:tcPr>
            <w:tcW w:w="2245" w:type="dxa"/>
          </w:tcPr>
          <w:p w:rsidR="00BD3B90" w:rsidRDefault="005975A7">
            <w:pPr>
              <w:pStyle w:val="CellColumn"/>
            </w:pPr>
            <w:r>
              <w:rPr>
                <w:rFonts w:cs="Times New Roman"/>
              </w:rPr>
              <w:t>Unaprjeđenje kvalitete i relevantnosti sustava odgoja i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120</w:t>
            </w:r>
          </w:p>
        </w:tc>
        <w:tc>
          <w:tcPr>
            <w:tcW w:w="918" w:type="dxa"/>
          </w:tcPr>
          <w:p w:rsidR="00BD3B90" w:rsidRDefault="005975A7">
            <w:pPr>
              <w:pStyle w:val="CellColumn"/>
            </w:pPr>
            <w:r>
              <w:rPr>
                <w:rFonts w:cs="Times New Roman"/>
              </w:rPr>
              <w:t>MZ</w:t>
            </w:r>
            <w:r>
              <w:rPr>
                <w:rFonts w:cs="Times New Roman"/>
              </w:rPr>
              <w:t>OM</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110</w:t>
            </w:r>
          </w:p>
        </w:tc>
        <w:tc>
          <w:tcPr>
            <w:tcW w:w="918" w:type="dxa"/>
          </w:tcPr>
          <w:p w:rsidR="00BD3B90" w:rsidRDefault="005975A7">
            <w:pPr>
              <w:pStyle w:val="CellColumn"/>
            </w:pPr>
            <w:r>
              <w:rPr>
                <w:rFonts w:cs="Times New Roman"/>
              </w:rPr>
              <w:t>110</w:t>
            </w:r>
          </w:p>
        </w:tc>
      </w:tr>
      <w:tr w:rsidR="00BD3B90">
        <w:trPr>
          <w:jc w:val="center"/>
        </w:trPr>
        <w:tc>
          <w:tcPr>
            <w:tcW w:w="2245" w:type="dxa"/>
          </w:tcPr>
          <w:p w:rsidR="00BD3B90" w:rsidRDefault="005975A7">
            <w:pPr>
              <w:pStyle w:val="CellColumn"/>
            </w:pPr>
            <w:r>
              <w:rPr>
                <w:rFonts w:cs="Times New Roman"/>
              </w:rPr>
              <w:t>Broj škola uključenih u projekte međunarodne obrazovne suradnje</w:t>
            </w:r>
          </w:p>
        </w:tc>
        <w:tc>
          <w:tcPr>
            <w:tcW w:w="2245" w:type="dxa"/>
          </w:tcPr>
          <w:p w:rsidR="00BD3B90" w:rsidRDefault="005975A7">
            <w:pPr>
              <w:pStyle w:val="CellColumn"/>
            </w:pPr>
            <w:r>
              <w:rPr>
                <w:rFonts w:cs="Times New Roman"/>
              </w:rPr>
              <w:t>Unaprjeđenje kvalitete i relevantnosti sustava odgoja i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48</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60</w:t>
            </w:r>
          </w:p>
        </w:tc>
        <w:tc>
          <w:tcPr>
            <w:tcW w:w="918" w:type="dxa"/>
          </w:tcPr>
          <w:p w:rsidR="00BD3B90" w:rsidRDefault="005975A7">
            <w:pPr>
              <w:pStyle w:val="CellColumn"/>
            </w:pPr>
            <w:r>
              <w:rPr>
                <w:rFonts w:cs="Times New Roman"/>
              </w:rPr>
              <w:t>60</w:t>
            </w:r>
          </w:p>
        </w:tc>
        <w:tc>
          <w:tcPr>
            <w:tcW w:w="918" w:type="dxa"/>
          </w:tcPr>
          <w:p w:rsidR="00BD3B90" w:rsidRDefault="005975A7">
            <w:pPr>
              <w:pStyle w:val="CellColumn"/>
            </w:pPr>
            <w:r>
              <w:rPr>
                <w:rFonts w:cs="Times New Roman"/>
              </w:rPr>
              <w:t>60</w:t>
            </w:r>
          </w:p>
        </w:tc>
      </w:tr>
    </w:tbl>
    <w:p w:rsidR="00BD3B90" w:rsidRDefault="00BD3B90">
      <w:pPr>
        <w:jc w:val="left"/>
      </w:pPr>
    </w:p>
    <w:p w:rsidR="00BD3B90" w:rsidRDefault="005975A7">
      <w:pPr>
        <w:pStyle w:val="Heading4"/>
      </w:pPr>
      <w:r>
        <w:t>A577133 POTICANJE PROGRAMA RADA S DAROVITIM UČENICIMA I STUDENTIMA</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školi </w:t>
      </w:r>
    </w:p>
    <w:p w:rsidR="00BD3B90" w:rsidRDefault="005975A7">
      <w:pPr>
        <w:pStyle w:val="Normal5"/>
      </w:pPr>
      <w:r>
        <w:t>Pravilnik o odgoju i obrazovanju darovite djece i učenika</w:t>
      </w:r>
    </w:p>
    <w:tbl>
      <w:tblPr>
        <w:tblStyle w:val="StilTablice"/>
        <w:tblW w:w="10206" w:type="dxa"/>
        <w:jc w:val="center"/>
        <w:tblLook w:val="04A0" w:firstRow="1" w:lastRow="0" w:firstColumn="1" w:lastColumn="0" w:noHBand="0" w:noVBand="1"/>
      </w:tblPr>
      <w:tblGrid>
        <w:gridCol w:w="1515"/>
        <w:gridCol w:w="1537"/>
        <w:gridCol w:w="1546"/>
        <w:gridCol w:w="1546"/>
        <w:gridCol w:w="1546"/>
        <w:gridCol w:w="1546"/>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A577133-POTICANJE PROGRAMA RADA S DAROVITIM UČENICIMA I STUDENTIMA</w:t>
            </w:r>
          </w:p>
        </w:tc>
        <w:tc>
          <w:tcPr>
            <w:tcW w:w="1632" w:type="dxa"/>
          </w:tcPr>
          <w:p w:rsidR="00BD3B90" w:rsidRDefault="005975A7">
            <w:pPr>
              <w:pStyle w:val="CellColumn"/>
            </w:pPr>
            <w:r>
              <w:rPr>
                <w:rFonts w:cs="Times New Roman"/>
              </w:rPr>
              <w:t>846.483</w:t>
            </w:r>
          </w:p>
        </w:tc>
        <w:tc>
          <w:tcPr>
            <w:tcW w:w="1632" w:type="dxa"/>
          </w:tcPr>
          <w:p w:rsidR="00BD3B90" w:rsidRDefault="005975A7">
            <w:pPr>
              <w:pStyle w:val="CellColumn"/>
            </w:pPr>
            <w:r>
              <w:rPr>
                <w:rFonts w:cs="Times New Roman"/>
              </w:rPr>
              <w:t>1.271.000</w:t>
            </w:r>
          </w:p>
        </w:tc>
        <w:tc>
          <w:tcPr>
            <w:tcW w:w="1632" w:type="dxa"/>
          </w:tcPr>
          <w:p w:rsidR="00BD3B90" w:rsidRDefault="005975A7">
            <w:pPr>
              <w:pStyle w:val="CellColumn"/>
            </w:pPr>
            <w:r>
              <w:rPr>
                <w:rFonts w:cs="Times New Roman"/>
              </w:rPr>
              <w:t>1.491.000</w:t>
            </w:r>
          </w:p>
        </w:tc>
        <w:tc>
          <w:tcPr>
            <w:tcW w:w="1632" w:type="dxa"/>
          </w:tcPr>
          <w:p w:rsidR="00BD3B90" w:rsidRDefault="005975A7">
            <w:pPr>
              <w:pStyle w:val="CellColumn"/>
            </w:pPr>
            <w:r>
              <w:rPr>
                <w:rFonts w:cs="Times New Roman"/>
              </w:rPr>
              <w:t>1.491.000</w:t>
            </w:r>
          </w:p>
        </w:tc>
        <w:tc>
          <w:tcPr>
            <w:tcW w:w="1632" w:type="dxa"/>
          </w:tcPr>
          <w:p w:rsidR="00BD3B90" w:rsidRDefault="005975A7">
            <w:pPr>
              <w:pStyle w:val="CellColumn"/>
            </w:pPr>
            <w:r>
              <w:rPr>
                <w:rFonts w:cs="Times New Roman"/>
              </w:rPr>
              <w:t>1.491.000</w:t>
            </w:r>
          </w:p>
        </w:tc>
        <w:tc>
          <w:tcPr>
            <w:tcW w:w="510" w:type="dxa"/>
          </w:tcPr>
          <w:p w:rsidR="00BD3B90" w:rsidRDefault="005975A7">
            <w:pPr>
              <w:pStyle w:val="CellColumn"/>
            </w:pPr>
            <w:r>
              <w:rPr>
                <w:rFonts w:cs="Times New Roman"/>
              </w:rPr>
              <w:t>117,3</w:t>
            </w:r>
          </w:p>
        </w:tc>
      </w:tr>
    </w:tbl>
    <w:p w:rsidR="00BD3B90" w:rsidRDefault="00BD3B90">
      <w:pPr>
        <w:jc w:val="left"/>
      </w:pPr>
    </w:p>
    <w:p w:rsidR="00BD3B90" w:rsidRDefault="005975A7">
      <w:r>
        <w:t>Na aktivnosti  osigurana su sredstva  za provođenje programa rada s darovitim učenicima i studentima. Cilj je razviti učinkovite mreže odgojno-obrazovnih ustanova i kvalifikacija/programa/kurikuluma usmjerenih k razvoju ljudskih potencijala te usklađenih s</w:t>
      </w:r>
      <w:r>
        <w:t xml:space="preserve"> potrebama društva i tržišta rada te pružati potporu učenicima osnovnih i srednjih škola u razvoju kompetencija u skladu s njihovim sposobnostima.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44"/>
        <w:gridCol w:w="1933"/>
        <w:gridCol w:w="1769"/>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w:t>
            </w:r>
            <w:r>
              <w:rPr>
                <w:rFonts w:cs="Times New Roman"/>
              </w:rPr>
              <w:t>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zahtjeva osnovnih i srednjih škola, fakulteta i strukovnih organizacija</w:t>
            </w:r>
          </w:p>
        </w:tc>
        <w:tc>
          <w:tcPr>
            <w:tcW w:w="2245" w:type="dxa"/>
          </w:tcPr>
          <w:p w:rsidR="00BD3B90" w:rsidRDefault="005975A7">
            <w:pPr>
              <w:pStyle w:val="CellColumn"/>
            </w:pPr>
            <w:r>
              <w:rPr>
                <w:rFonts w:cs="Times New Roman"/>
              </w:rPr>
              <w:t>Sufinanciranje troškova sudjelovanja darovitih učenika na natjecanjima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50</w:t>
            </w:r>
          </w:p>
        </w:tc>
        <w:tc>
          <w:tcPr>
            <w:tcW w:w="918" w:type="dxa"/>
          </w:tcPr>
          <w:p w:rsidR="00BD3B90" w:rsidRDefault="005975A7">
            <w:pPr>
              <w:pStyle w:val="CellColumn"/>
            </w:pPr>
            <w:r>
              <w:rPr>
                <w:rFonts w:cs="Times New Roman"/>
              </w:rPr>
              <w:t>60</w:t>
            </w:r>
          </w:p>
        </w:tc>
        <w:tc>
          <w:tcPr>
            <w:tcW w:w="918" w:type="dxa"/>
          </w:tcPr>
          <w:p w:rsidR="00BD3B90" w:rsidRDefault="005975A7">
            <w:pPr>
              <w:pStyle w:val="CellColumn"/>
            </w:pPr>
            <w:r>
              <w:rPr>
                <w:rFonts w:cs="Times New Roman"/>
              </w:rPr>
              <w:t>70</w:t>
            </w:r>
          </w:p>
        </w:tc>
      </w:tr>
      <w:tr w:rsidR="00BD3B90">
        <w:trPr>
          <w:jc w:val="center"/>
        </w:trPr>
        <w:tc>
          <w:tcPr>
            <w:tcW w:w="2245" w:type="dxa"/>
          </w:tcPr>
          <w:p w:rsidR="00BD3B90" w:rsidRDefault="005975A7">
            <w:pPr>
              <w:pStyle w:val="CellColumn"/>
            </w:pPr>
            <w:r>
              <w:rPr>
                <w:rFonts w:cs="Times New Roman"/>
              </w:rPr>
              <w:t>Broj maturanata kojima se dodjeljuje novčana nagrada</w:t>
            </w:r>
          </w:p>
        </w:tc>
        <w:tc>
          <w:tcPr>
            <w:tcW w:w="2245" w:type="dxa"/>
          </w:tcPr>
          <w:p w:rsidR="00BD3B90" w:rsidRDefault="005975A7">
            <w:pPr>
              <w:pStyle w:val="CellColumn"/>
            </w:pPr>
            <w:r>
              <w:rPr>
                <w:rFonts w:cs="Times New Roman"/>
              </w:rPr>
              <w:t>Novčana nagrada za najbolje maturante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34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34</w:t>
            </w:r>
          </w:p>
        </w:tc>
        <w:tc>
          <w:tcPr>
            <w:tcW w:w="918" w:type="dxa"/>
          </w:tcPr>
          <w:p w:rsidR="00BD3B90" w:rsidRDefault="005975A7">
            <w:pPr>
              <w:pStyle w:val="CellColumn"/>
            </w:pPr>
            <w:r>
              <w:rPr>
                <w:rFonts w:cs="Times New Roman"/>
              </w:rPr>
              <w:t>40</w:t>
            </w:r>
          </w:p>
        </w:tc>
        <w:tc>
          <w:tcPr>
            <w:tcW w:w="918" w:type="dxa"/>
          </w:tcPr>
          <w:p w:rsidR="00BD3B90" w:rsidRDefault="005975A7">
            <w:pPr>
              <w:pStyle w:val="CellColumn"/>
            </w:pPr>
            <w:r>
              <w:rPr>
                <w:rFonts w:cs="Times New Roman"/>
              </w:rPr>
              <w:t>40</w:t>
            </w:r>
          </w:p>
        </w:tc>
      </w:tr>
      <w:tr w:rsidR="00BD3B90">
        <w:trPr>
          <w:jc w:val="center"/>
        </w:trPr>
        <w:tc>
          <w:tcPr>
            <w:tcW w:w="2245" w:type="dxa"/>
          </w:tcPr>
          <w:p w:rsidR="00BD3B90" w:rsidRDefault="005975A7">
            <w:pPr>
              <w:pStyle w:val="CellColumn"/>
            </w:pPr>
            <w:r>
              <w:rPr>
                <w:rFonts w:cs="Times New Roman"/>
              </w:rPr>
              <w:t>Broj sufinanciranjih projekata u sklopu aktivnosti s darovitim učenicima u osnovnim i srednjim školama školama</w:t>
            </w:r>
          </w:p>
        </w:tc>
        <w:tc>
          <w:tcPr>
            <w:tcW w:w="2245" w:type="dxa"/>
          </w:tcPr>
          <w:p w:rsidR="00BD3B90" w:rsidRDefault="005975A7">
            <w:pPr>
              <w:pStyle w:val="CellColumn"/>
            </w:pPr>
            <w:r>
              <w:rPr>
                <w:rFonts w:cs="Times New Roman"/>
              </w:rPr>
              <w:t>Sufinanciranje aktivnosti s dar</w:t>
            </w:r>
            <w:r>
              <w:rPr>
                <w:rFonts w:cs="Times New Roman"/>
              </w:rPr>
              <w:t>ovitim učenicima u osnovnim i srednjim školama školama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234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250</w:t>
            </w:r>
          </w:p>
        </w:tc>
        <w:tc>
          <w:tcPr>
            <w:tcW w:w="918" w:type="dxa"/>
          </w:tcPr>
          <w:p w:rsidR="00BD3B90" w:rsidRDefault="005975A7">
            <w:pPr>
              <w:pStyle w:val="CellColumn"/>
            </w:pPr>
            <w:r>
              <w:rPr>
                <w:rFonts w:cs="Times New Roman"/>
              </w:rPr>
              <w:t>270</w:t>
            </w:r>
          </w:p>
        </w:tc>
        <w:tc>
          <w:tcPr>
            <w:tcW w:w="918" w:type="dxa"/>
          </w:tcPr>
          <w:p w:rsidR="00BD3B90" w:rsidRDefault="005975A7">
            <w:pPr>
              <w:pStyle w:val="CellColumn"/>
            </w:pPr>
            <w:r>
              <w:rPr>
                <w:rFonts w:cs="Times New Roman"/>
              </w:rPr>
              <w:t>280</w:t>
            </w:r>
          </w:p>
        </w:tc>
      </w:tr>
    </w:tbl>
    <w:p w:rsidR="00BD3B90" w:rsidRDefault="00BD3B90">
      <w:pPr>
        <w:jc w:val="left"/>
      </w:pPr>
    </w:p>
    <w:p w:rsidR="00BD3B90" w:rsidRDefault="005975A7">
      <w:pPr>
        <w:pStyle w:val="Heading4"/>
      </w:pPr>
      <w:r>
        <w:t>A577137 POSEBNI PROGRAMI OBRAZOVANJA ZA PROVOĐENJE PROGRAMA NACIONALNIH MANJINA</w:t>
      </w:r>
    </w:p>
    <w:p w:rsidR="00BD3B90" w:rsidRDefault="005975A7">
      <w:pPr>
        <w:pStyle w:val="Heading8"/>
        <w:jc w:val="left"/>
      </w:pPr>
      <w:r>
        <w:t>Zakonske i druge pravne osnove</w:t>
      </w:r>
    </w:p>
    <w:p w:rsidR="00BD3B90" w:rsidRDefault="005975A7">
      <w:pPr>
        <w:pStyle w:val="Normal5"/>
      </w:pPr>
      <w:r>
        <w:t>Zakon o odgoju i obrazovanju na jeziku i pismu nacionalnih manjina (čl. 16.), Državno pedagoški standard osnovnoškolskog sustava odgoja i obrazovanja (čl.30), Državno pedagoški standard srednjoškolskog sustava odgoja i obrazovanja (čl. 43), Ustavni zakon o</w:t>
      </w:r>
      <w:r>
        <w:t xml:space="preserve"> pravima nacionalnih manjina, Zakon o uporabi jezika i pisma nacionalnih manjina u RH, Nacionalni plan razvoja sustava obrazovanja za razdoblje do 2027. godine</w:t>
      </w:r>
    </w:p>
    <w:tbl>
      <w:tblPr>
        <w:tblStyle w:val="StilTablice"/>
        <w:tblW w:w="10206" w:type="dxa"/>
        <w:jc w:val="center"/>
        <w:tblLook w:val="04A0" w:firstRow="1" w:lastRow="0" w:firstColumn="1" w:lastColumn="0" w:noHBand="0" w:noVBand="1"/>
      </w:tblPr>
      <w:tblGrid>
        <w:gridCol w:w="1592"/>
        <w:gridCol w:w="1536"/>
        <w:gridCol w:w="1527"/>
        <w:gridCol w:w="1527"/>
        <w:gridCol w:w="1527"/>
        <w:gridCol w:w="152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w:t>
            </w:r>
            <w:r>
              <w:rPr>
                <w:rFonts w:cs="Times New Roman"/>
              </w:rPr>
              <w:t>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A577137-POSEBNI PROGRAMI OBRAZOVANJA ZA PROVOĐENJE PROGRAMA NACIONALNIH MANJINA</w:t>
            </w:r>
          </w:p>
        </w:tc>
        <w:tc>
          <w:tcPr>
            <w:tcW w:w="1632" w:type="dxa"/>
          </w:tcPr>
          <w:p w:rsidR="00BD3B90" w:rsidRDefault="005975A7">
            <w:pPr>
              <w:pStyle w:val="CellColumn"/>
            </w:pPr>
            <w:r>
              <w:rPr>
                <w:rFonts w:cs="Times New Roman"/>
              </w:rPr>
              <w:t>470.814</w:t>
            </w:r>
          </w:p>
        </w:tc>
        <w:tc>
          <w:tcPr>
            <w:tcW w:w="1632" w:type="dxa"/>
          </w:tcPr>
          <w:p w:rsidR="00BD3B90" w:rsidRDefault="005975A7">
            <w:pPr>
              <w:pStyle w:val="CellColumn"/>
            </w:pPr>
            <w:r>
              <w:rPr>
                <w:rFonts w:cs="Times New Roman"/>
              </w:rPr>
              <w:t>783.000</w:t>
            </w:r>
          </w:p>
        </w:tc>
        <w:tc>
          <w:tcPr>
            <w:tcW w:w="1632" w:type="dxa"/>
          </w:tcPr>
          <w:p w:rsidR="00BD3B90" w:rsidRDefault="005975A7">
            <w:pPr>
              <w:pStyle w:val="CellColumn"/>
            </w:pPr>
            <w:r>
              <w:rPr>
                <w:rFonts w:cs="Times New Roman"/>
              </w:rPr>
              <w:t>751.000</w:t>
            </w:r>
          </w:p>
        </w:tc>
        <w:tc>
          <w:tcPr>
            <w:tcW w:w="1632" w:type="dxa"/>
          </w:tcPr>
          <w:p w:rsidR="00BD3B90" w:rsidRDefault="005975A7">
            <w:pPr>
              <w:pStyle w:val="CellColumn"/>
            </w:pPr>
            <w:r>
              <w:rPr>
                <w:rFonts w:cs="Times New Roman"/>
              </w:rPr>
              <w:t>847.000</w:t>
            </w:r>
          </w:p>
        </w:tc>
        <w:tc>
          <w:tcPr>
            <w:tcW w:w="1632" w:type="dxa"/>
          </w:tcPr>
          <w:p w:rsidR="00BD3B90" w:rsidRDefault="005975A7">
            <w:pPr>
              <w:pStyle w:val="CellColumn"/>
            </w:pPr>
            <w:r>
              <w:rPr>
                <w:rFonts w:cs="Times New Roman"/>
              </w:rPr>
              <w:t>898.000</w:t>
            </w:r>
          </w:p>
        </w:tc>
        <w:tc>
          <w:tcPr>
            <w:tcW w:w="510" w:type="dxa"/>
          </w:tcPr>
          <w:p w:rsidR="00BD3B90" w:rsidRDefault="005975A7">
            <w:pPr>
              <w:pStyle w:val="CellColumn"/>
            </w:pPr>
            <w:r>
              <w:rPr>
                <w:rFonts w:cs="Times New Roman"/>
              </w:rPr>
              <w:t>95,9</w:t>
            </w:r>
          </w:p>
        </w:tc>
      </w:tr>
    </w:tbl>
    <w:p w:rsidR="00BD3B90" w:rsidRDefault="00BD3B90">
      <w:pPr>
        <w:jc w:val="left"/>
      </w:pPr>
    </w:p>
    <w:p w:rsidR="00BD3B90" w:rsidRDefault="005975A7">
      <w:r>
        <w:t>Hrvatski zakonodavni okvir osigurava iznimno visoke standarde za obrazovanje na jeziku i pismu nacionalnih manjina. Pripadnici nacionalnih manjina imaju mogućnost obrazovati se na materinskom jeziku na svim stupnjevima obrazovanja od predškolskog do visoko</w:t>
      </w:r>
      <w:r>
        <w:t xml:space="preserve">školskog. Odgoj i obrazovanje na jeziku i pismu nacionalnih manjina sastavni je dio cjelokupnog sustava odgoja i obrazovanja te se temeljni dokumenti obrazovne politike odnose i na ovaj segment obrazovnog sustava. Uspješno se provodi obrazovanje učenika u </w:t>
      </w:r>
      <w:r>
        <w:t>nastavi koja se u cjelini izvodi na jeziku i pismu nacionalnih manjina (model A), dok se sve više učenika u osnovnim školama uključuje i u učenje jezika i kulture nacionalnih manjina (model C). Osim toga sufinanciraju se i stručna usavršavanja odgojitelja,</w:t>
      </w:r>
      <w:r>
        <w:t xml:space="preserve"> učitelja i nastavnika na državnoj razini u RH i matičnim zemljama; ljetnih škola u RH i matičnim zemljama učenika pripadnika nacionalnih manjina; tečaja materinskog jezika i natjecanja za učenike u nastavi na jeziku i pismu nacionalnih manjina; učenja mat</w:t>
      </w:r>
      <w:r>
        <w:t>erinskog jezika na daljinu (e-learning). Navedeno se osigurava temeljem Javnih poziva udrugama i ustanovama nacionalnih manjina Ministarstva znanosti, obrazovanja i mladih, i to za ljetne škole (cca. 15 prijava godišnje) osigurava se 245,00 EUR po sudionik</w:t>
      </w:r>
      <w:r>
        <w:t>u te godišnje na ljetnim školama sudjeluje oko 900 učenika (cca. 241.000 EUR). Za posebne programe, prema raspoloživim sredstvima, izdvaja se u prosjeku oko 2.000 EUR (godišnje cca. 80 prijava) što je ukupno cca. 222.000 EUR. S navedene aktivnosti osigurav</w:t>
      </w:r>
      <w:r>
        <w:t>aju se i sredstva za podmirenje troškova Prosvjetno-kulturnog centra Mađara, Osijek (cca. 60.000 EUR) čiji je osnivač Ministarstvo znanosti, obrazovanja i mladih. S navedene aktivnosti isplaćuju se i putni troškovi školskih savjetnika nadzornika (imenovani</w:t>
      </w:r>
      <w:r>
        <w:t>h odlukom ministra) što je godišnje oko 6.500 EUR te sredstva za službena putovanja djelatnika Uprave za nacionalne manjine (cca. 12.000 EUR). Planirano povećanje u skladu je s povećanjem godišnjih zahtjeva za sufinanciranje posebnih programa, ljetnih škol</w:t>
      </w:r>
      <w:r>
        <w:t>a te financiranju projekata što je planirano u narednom razdoblju.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2042"/>
        <w:gridCol w:w="2056"/>
        <w:gridCol w:w="1564"/>
        <w:gridCol w:w="916"/>
        <w:gridCol w:w="880"/>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potpora kojima se osiguravaju posebni oblici nastave (izvaninstitucionalno učenje jezika i kulture nacionalnih manjina) te posebni programi</w:t>
            </w:r>
          </w:p>
        </w:tc>
        <w:tc>
          <w:tcPr>
            <w:tcW w:w="2245" w:type="dxa"/>
          </w:tcPr>
          <w:p w:rsidR="00BD3B90" w:rsidRDefault="005975A7">
            <w:pPr>
              <w:pStyle w:val="CellColumn"/>
            </w:pPr>
            <w:r>
              <w:rPr>
                <w:rFonts w:cs="Times New Roman"/>
              </w:rPr>
              <w:t>Dostupnost različitih posebnih programa te izvaninstitucionalnog učenja jezika i kulture nacionalnih manjina</w:t>
            </w:r>
          </w:p>
        </w:tc>
        <w:tc>
          <w:tcPr>
            <w:tcW w:w="918" w:type="dxa"/>
          </w:tcPr>
          <w:p w:rsidR="00BD3B90" w:rsidRDefault="005975A7">
            <w:pPr>
              <w:pStyle w:val="CellColumn"/>
            </w:pPr>
            <w:r>
              <w:rPr>
                <w:rFonts w:cs="Times New Roman"/>
              </w:rPr>
              <w:t>Br</w:t>
            </w:r>
            <w:r>
              <w:rPr>
                <w:rFonts w:cs="Times New Roman"/>
              </w:rPr>
              <w:t>oj</w:t>
            </w:r>
          </w:p>
        </w:tc>
        <w:tc>
          <w:tcPr>
            <w:tcW w:w="918" w:type="dxa"/>
          </w:tcPr>
          <w:p w:rsidR="00BD3B90" w:rsidRDefault="005975A7">
            <w:pPr>
              <w:pStyle w:val="CellColumn"/>
            </w:pPr>
            <w:r>
              <w:rPr>
                <w:rFonts w:cs="Times New Roman"/>
              </w:rPr>
              <w:t>110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115</w:t>
            </w:r>
          </w:p>
        </w:tc>
        <w:tc>
          <w:tcPr>
            <w:tcW w:w="918" w:type="dxa"/>
          </w:tcPr>
          <w:p w:rsidR="00BD3B90" w:rsidRDefault="005975A7">
            <w:pPr>
              <w:pStyle w:val="CellColumn"/>
            </w:pPr>
            <w:r>
              <w:rPr>
                <w:rFonts w:cs="Times New Roman"/>
              </w:rPr>
              <w:t>120</w:t>
            </w:r>
          </w:p>
        </w:tc>
        <w:tc>
          <w:tcPr>
            <w:tcW w:w="918" w:type="dxa"/>
          </w:tcPr>
          <w:p w:rsidR="00BD3B90" w:rsidRDefault="005975A7">
            <w:pPr>
              <w:pStyle w:val="CellColumn"/>
            </w:pPr>
            <w:r>
              <w:rPr>
                <w:rFonts w:cs="Times New Roman"/>
              </w:rPr>
              <w:t>125</w:t>
            </w:r>
          </w:p>
        </w:tc>
      </w:tr>
    </w:tbl>
    <w:p w:rsidR="00BD3B90" w:rsidRDefault="00BD3B90">
      <w:pPr>
        <w:jc w:val="left"/>
      </w:pPr>
    </w:p>
    <w:p w:rsidR="00BD3B90" w:rsidRDefault="005975A7">
      <w:pPr>
        <w:pStyle w:val="Heading4"/>
      </w:pPr>
      <w:r>
        <w:t>A578041 POMOĆNICI U NASTAVI ZA DJECU S TEŠKOĆAMA U RAZVOJU</w:t>
      </w:r>
    </w:p>
    <w:p w:rsidR="00BD3B90" w:rsidRDefault="005975A7">
      <w:pPr>
        <w:pStyle w:val="Heading8"/>
        <w:jc w:val="left"/>
      </w:pPr>
      <w:r>
        <w:t>Zakonske i druge pravne osnove</w:t>
      </w:r>
    </w:p>
    <w:p w:rsidR="00BD3B90" w:rsidRDefault="005975A7">
      <w:pPr>
        <w:pStyle w:val="Normal5"/>
      </w:pPr>
      <w:r>
        <w:t xml:space="preserve">Zakonske i druge pravne osnove </w:t>
      </w:r>
    </w:p>
    <w:p w:rsidR="00BD3B90" w:rsidRDefault="005975A7">
      <w:pPr>
        <w:pStyle w:val="Normal5"/>
      </w:pPr>
      <w:r>
        <w:t xml:space="preserve">Zakon o odgoju i obrazovanju u osnovnoj i srednjoj školi     </w:t>
      </w:r>
    </w:p>
    <w:p w:rsidR="00BD3B90" w:rsidRDefault="005975A7">
      <w:pPr>
        <w:pStyle w:val="Normal5"/>
      </w:pPr>
      <w:r>
        <w:t xml:space="preserve">Pravilnik o osnovnoškolskom odgoju i srednjoškolskom obrazovanju učenika s teškoćama u razvoju školi     </w:t>
      </w:r>
    </w:p>
    <w:p w:rsidR="00BD3B90" w:rsidRDefault="005975A7">
      <w:pPr>
        <w:pStyle w:val="Normal5"/>
      </w:pPr>
      <w:r>
        <w:t>Pravilnik o pomoćnicima u nastavi i stručnim komunikacijskim posrednicima</w:t>
      </w:r>
    </w:p>
    <w:tbl>
      <w:tblPr>
        <w:tblStyle w:val="StilTablice"/>
        <w:tblW w:w="10206" w:type="dxa"/>
        <w:jc w:val="center"/>
        <w:tblLook w:val="04A0" w:firstRow="1" w:lastRow="0" w:firstColumn="1" w:lastColumn="0" w:noHBand="0" w:noVBand="1"/>
      </w:tblPr>
      <w:tblGrid>
        <w:gridCol w:w="1510"/>
        <w:gridCol w:w="1546"/>
        <w:gridCol w:w="1545"/>
        <w:gridCol w:w="1545"/>
        <w:gridCol w:w="1545"/>
        <w:gridCol w:w="154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w:t>
            </w:r>
            <w:r>
              <w:rPr>
                <w:rFonts w:cs="Times New Roman"/>
              </w:rPr>
              <w:t>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A578041-POMOĆNICI U NASTAVI ZA DJECU S TEŠKOĆAMA U RAZVOJU</w:t>
            </w:r>
          </w:p>
        </w:tc>
        <w:tc>
          <w:tcPr>
            <w:tcW w:w="1632" w:type="dxa"/>
          </w:tcPr>
          <w:p w:rsidR="00BD3B90" w:rsidRDefault="005975A7">
            <w:pPr>
              <w:pStyle w:val="CellColumn"/>
            </w:pPr>
            <w:r>
              <w:rPr>
                <w:rFonts w:cs="Times New Roman"/>
              </w:rPr>
              <w:t>6.531.829</w:t>
            </w:r>
          </w:p>
        </w:tc>
        <w:tc>
          <w:tcPr>
            <w:tcW w:w="1632" w:type="dxa"/>
          </w:tcPr>
          <w:p w:rsidR="00BD3B90" w:rsidRDefault="005975A7">
            <w:pPr>
              <w:pStyle w:val="CellColumn"/>
            </w:pPr>
            <w:r>
              <w:rPr>
                <w:rFonts w:cs="Times New Roman"/>
              </w:rPr>
              <w:t>8.484.428</w:t>
            </w:r>
          </w:p>
        </w:tc>
        <w:tc>
          <w:tcPr>
            <w:tcW w:w="1632" w:type="dxa"/>
          </w:tcPr>
          <w:p w:rsidR="00BD3B90" w:rsidRDefault="005975A7">
            <w:pPr>
              <w:pStyle w:val="CellColumn"/>
            </w:pPr>
            <w:r>
              <w:rPr>
                <w:rFonts w:cs="Times New Roman"/>
              </w:rPr>
              <w:t>8.565.074</w:t>
            </w:r>
          </w:p>
        </w:tc>
        <w:tc>
          <w:tcPr>
            <w:tcW w:w="1632" w:type="dxa"/>
          </w:tcPr>
          <w:p w:rsidR="00BD3B90" w:rsidRDefault="005975A7">
            <w:pPr>
              <w:pStyle w:val="CellColumn"/>
            </w:pPr>
            <w:r>
              <w:rPr>
                <w:rFonts w:cs="Times New Roman"/>
              </w:rPr>
              <w:t>8.845.079</w:t>
            </w:r>
          </w:p>
        </w:tc>
        <w:tc>
          <w:tcPr>
            <w:tcW w:w="1632" w:type="dxa"/>
          </w:tcPr>
          <w:p w:rsidR="00BD3B90" w:rsidRDefault="005975A7">
            <w:pPr>
              <w:pStyle w:val="CellColumn"/>
            </w:pPr>
            <w:r>
              <w:rPr>
                <w:rFonts w:cs="Times New Roman"/>
              </w:rPr>
              <w:t>9.030.572</w:t>
            </w:r>
          </w:p>
        </w:tc>
        <w:tc>
          <w:tcPr>
            <w:tcW w:w="510" w:type="dxa"/>
          </w:tcPr>
          <w:p w:rsidR="00BD3B90" w:rsidRDefault="005975A7">
            <w:pPr>
              <w:pStyle w:val="CellColumn"/>
            </w:pPr>
            <w:r>
              <w:rPr>
                <w:rFonts w:cs="Times New Roman"/>
              </w:rPr>
              <w:t>101,0</w:t>
            </w:r>
          </w:p>
        </w:tc>
      </w:tr>
    </w:tbl>
    <w:p w:rsidR="00BD3B90" w:rsidRDefault="00BD3B90">
      <w:pPr>
        <w:jc w:val="left"/>
      </w:pPr>
    </w:p>
    <w:p w:rsidR="00BD3B90" w:rsidRDefault="005975A7">
      <w:r>
        <w:t>Na aktivnosti  osigurana su sredstva za  uključivanjem pomoćnika ili stručnih komunikacijskih posrednika u neposredan rad s učenicima s teškoćama u cilju osiguravanja uključivanje učenika s teškoćama u odgojno-obrazovni sustav.</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13"/>
        <w:gridCol w:w="1927"/>
        <w:gridCol w:w="1804"/>
        <w:gridCol w:w="917"/>
        <w:gridCol w:w="894"/>
        <w:gridCol w:w="917"/>
        <w:gridCol w:w="917"/>
        <w:gridCol w:w="917"/>
      </w:tblGrid>
      <w:tr w:rsidR="00BD3B90">
        <w:trPr>
          <w:jc w:val="center"/>
        </w:trPr>
        <w:tc>
          <w:tcPr>
            <w:tcW w:w="2245" w:type="dxa"/>
            <w:shd w:val="clear" w:color="auto" w:fill="B5C0D8"/>
          </w:tcPr>
          <w:p w:rsidR="00BD3B90" w:rsidRDefault="005975A7">
            <w:r>
              <w:t>Pokaza</w:t>
            </w:r>
            <w:r>
              <w:t>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učenika s teškoćama u razvoju kojima je pružena potpora putem osiguravanja pomoćnika u nastavi</w:t>
            </w:r>
          </w:p>
        </w:tc>
        <w:tc>
          <w:tcPr>
            <w:tcW w:w="2245" w:type="dxa"/>
          </w:tcPr>
          <w:p w:rsidR="00BD3B90" w:rsidRDefault="005975A7">
            <w:pPr>
              <w:pStyle w:val="CellColumn"/>
            </w:pPr>
            <w:r>
              <w:rPr>
                <w:rFonts w:cs="Times New Roman"/>
              </w:rPr>
              <w:t>Osiguravanje pomoćnika u nastavi za učenike s teškoćama u razvoju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669</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680</w:t>
            </w:r>
          </w:p>
        </w:tc>
        <w:tc>
          <w:tcPr>
            <w:tcW w:w="918" w:type="dxa"/>
          </w:tcPr>
          <w:p w:rsidR="00BD3B90" w:rsidRDefault="005975A7">
            <w:pPr>
              <w:pStyle w:val="CellColumn"/>
            </w:pPr>
            <w:r>
              <w:rPr>
                <w:rFonts w:cs="Times New Roman"/>
              </w:rPr>
              <w:t>690</w:t>
            </w:r>
          </w:p>
        </w:tc>
        <w:tc>
          <w:tcPr>
            <w:tcW w:w="918" w:type="dxa"/>
          </w:tcPr>
          <w:p w:rsidR="00BD3B90" w:rsidRDefault="005975A7">
            <w:pPr>
              <w:pStyle w:val="CellColumn"/>
            </w:pPr>
            <w:r>
              <w:rPr>
                <w:rFonts w:cs="Times New Roman"/>
              </w:rPr>
              <w:t>700</w:t>
            </w:r>
          </w:p>
        </w:tc>
      </w:tr>
      <w:tr w:rsidR="00BD3B90">
        <w:trPr>
          <w:jc w:val="center"/>
        </w:trPr>
        <w:tc>
          <w:tcPr>
            <w:tcW w:w="2245" w:type="dxa"/>
          </w:tcPr>
          <w:p w:rsidR="00BD3B90" w:rsidRDefault="005975A7">
            <w:pPr>
              <w:pStyle w:val="CellColumn"/>
            </w:pPr>
            <w:r>
              <w:rPr>
                <w:rFonts w:cs="Times New Roman"/>
              </w:rPr>
              <w:t>Broj pomoćnika koji pružaju podršku  učenicima s teškoćama u razvoju</w:t>
            </w:r>
          </w:p>
        </w:tc>
        <w:tc>
          <w:tcPr>
            <w:tcW w:w="2245" w:type="dxa"/>
          </w:tcPr>
          <w:p w:rsidR="00BD3B90" w:rsidRDefault="005975A7">
            <w:pPr>
              <w:pStyle w:val="CellColumn"/>
            </w:pPr>
            <w:r>
              <w:rPr>
                <w:rFonts w:cs="Times New Roman"/>
              </w:rPr>
              <w:t>Osiguravanje pomoćnika u nastavi za učenike s teškoćama u razvoju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560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565</w:t>
            </w:r>
          </w:p>
        </w:tc>
        <w:tc>
          <w:tcPr>
            <w:tcW w:w="918" w:type="dxa"/>
          </w:tcPr>
          <w:p w:rsidR="00BD3B90" w:rsidRDefault="005975A7">
            <w:pPr>
              <w:pStyle w:val="CellColumn"/>
            </w:pPr>
            <w:r>
              <w:rPr>
                <w:rFonts w:cs="Times New Roman"/>
              </w:rPr>
              <w:t>575</w:t>
            </w:r>
          </w:p>
        </w:tc>
        <w:tc>
          <w:tcPr>
            <w:tcW w:w="918" w:type="dxa"/>
          </w:tcPr>
          <w:p w:rsidR="00BD3B90" w:rsidRDefault="005975A7">
            <w:pPr>
              <w:pStyle w:val="CellColumn"/>
            </w:pPr>
            <w:r>
              <w:rPr>
                <w:rFonts w:cs="Times New Roman"/>
              </w:rPr>
              <w:t>585</w:t>
            </w:r>
          </w:p>
        </w:tc>
      </w:tr>
      <w:tr w:rsidR="00BD3B90">
        <w:trPr>
          <w:jc w:val="center"/>
        </w:trPr>
        <w:tc>
          <w:tcPr>
            <w:tcW w:w="2245" w:type="dxa"/>
          </w:tcPr>
          <w:p w:rsidR="00BD3B90" w:rsidRDefault="005975A7">
            <w:pPr>
              <w:pStyle w:val="CellColumn"/>
            </w:pPr>
            <w:r>
              <w:rPr>
                <w:rFonts w:cs="Times New Roman"/>
              </w:rPr>
              <w:t>Broj udruga koje osiguravaju pomoćnike u nastavi učenicima s teškoćama u razvoju</w:t>
            </w:r>
          </w:p>
        </w:tc>
        <w:tc>
          <w:tcPr>
            <w:tcW w:w="2245" w:type="dxa"/>
          </w:tcPr>
          <w:p w:rsidR="00BD3B90" w:rsidRDefault="005975A7">
            <w:pPr>
              <w:pStyle w:val="CellColumn"/>
            </w:pPr>
            <w:r>
              <w:rPr>
                <w:rFonts w:cs="Times New Roman"/>
              </w:rPr>
              <w:t>Osiguravanje pomoćnika u nastavi za učenike s teškoćama u razvoju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65</w:t>
            </w:r>
          </w:p>
        </w:tc>
        <w:tc>
          <w:tcPr>
            <w:tcW w:w="918" w:type="dxa"/>
          </w:tcPr>
          <w:p w:rsidR="00BD3B90" w:rsidRDefault="005975A7">
            <w:pPr>
              <w:pStyle w:val="CellColumn"/>
            </w:pPr>
            <w:r>
              <w:rPr>
                <w:rFonts w:cs="Times New Roman"/>
              </w:rPr>
              <w:t>68</w:t>
            </w:r>
          </w:p>
        </w:tc>
        <w:tc>
          <w:tcPr>
            <w:tcW w:w="918" w:type="dxa"/>
          </w:tcPr>
          <w:p w:rsidR="00BD3B90" w:rsidRDefault="005975A7">
            <w:pPr>
              <w:pStyle w:val="CellColumn"/>
            </w:pPr>
            <w:r>
              <w:rPr>
                <w:rFonts w:cs="Times New Roman"/>
              </w:rPr>
              <w:t>70</w:t>
            </w:r>
          </w:p>
        </w:tc>
      </w:tr>
    </w:tbl>
    <w:p w:rsidR="00BD3B90" w:rsidRDefault="00BD3B90">
      <w:pPr>
        <w:jc w:val="left"/>
      </w:pPr>
    </w:p>
    <w:p w:rsidR="00BD3B90" w:rsidRDefault="005975A7">
      <w:pPr>
        <w:pStyle w:val="Heading4"/>
      </w:pPr>
      <w:r>
        <w:t>A578042 OSIGURANJE UČENIKA I STUDENATA NA PRAKTIČNOJ NASTAVI I STRUČNOJ PRAKSI</w:t>
      </w:r>
    </w:p>
    <w:p w:rsidR="00BD3B90" w:rsidRDefault="005975A7">
      <w:pPr>
        <w:pStyle w:val="Heading8"/>
        <w:jc w:val="left"/>
      </w:pPr>
      <w:r>
        <w:t>Zakons</w:t>
      </w:r>
      <w:r>
        <w:t>ke i druge pravne osnove</w:t>
      </w:r>
    </w:p>
    <w:p w:rsidR="00BD3B90" w:rsidRDefault="005975A7">
      <w:pPr>
        <w:pStyle w:val="Normal5"/>
      </w:pPr>
      <w:r>
        <w:t>Zakon o doprinosima čl. 10 st. 1 toč. 2, toč. 4, čl. 13. st. 2., čl. se st. 4</w:t>
      </w:r>
    </w:p>
    <w:tbl>
      <w:tblPr>
        <w:tblStyle w:val="StilTablice"/>
        <w:tblW w:w="10206" w:type="dxa"/>
        <w:jc w:val="center"/>
        <w:tblLook w:val="04A0" w:firstRow="1" w:lastRow="0" w:firstColumn="1" w:lastColumn="0" w:noHBand="0" w:noVBand="1"/>
      </w:tblPr>
      <w:tblGrid>
        <w:gridCol w:w="1512"/>
        <w:gridCol w:w="1552"/>
        <w:gridCol w:w="1543"/>
        <w:gridCol w:w="1543"/>
        <w:gridCol w:w="1543"/>
        <w:gridCol w:w="154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A578042-OSIGURANJE UČENIKA I STUDENATA NA PRAKTIČNOJ NASTAVI I STRUČNOJ PRAKSI</w:t>
            </w:r>
          </w:p>
        </w:tc>
        <w:tc>
          <w:tcPr>
            <w:tcW w:w="1632" w:type="dxa"/>
          </w:tcPr>
          <w:p w:rsidR="00BD3B90" w:rsidRDefault="005975A7">
            <w:pPr>
              <w:pStyle w:val="CellColumn"/>
            </w:pPr>
            <w:r>
              <w:rPr>
                <w:rFonts w:cs="Times New Roman"/>
              </w:rPr>
              <w:t>480.586</w:t>
            </w:r>
          </w:p>
        </w:tc>
        <w:tc>
          <w:tcPr>
            <w:tcW w:w="1632" w:type="dxa"/>
          </w:tcPr>
          <w:p w:rsidR="00BD3B90" w:rsidRDefault="005975A7">
            <w:pPr>
              <w:pStyle w:val="CellColumn"/>
            </w:pPr>
            <w:r>
              <w:rPr>
                <w:rFonts w:cs="Times New Roman"/>
              </w:rPr>
              <w:t>542.253</w:t>
            </w:r>
          </w:p>
        </w:tc>
        <w:tc>
          <w:tcPr>
            <w:tcW w:w="1632" w:type="dxa"/>
          </w:tcPr>
          <w:p w:rsidR="00BD3B90" w:rsidRDefault="005975A7">
            <w:pPr>
              <w:pStyle w:val="CellColumn"/>
            </w:pPr>
            <w:r>
              <w:rPr>
                <w:rFonts w:cs="Times New Roman"/>
              </w:rPr>
              <w:t>625.000</w:t>
            </w:r>
          </w:p>
        </w:tc>
        <w:tc>
          <w:tcPr>
            <w:tcW w:w="1632" w:type="dxa"/>
          </w:tcPr>
          <w:p w:rsidR="00BD3B90" w:rsidRDefault="005975A7">
            <w:pPr>
              <w:pStyle w:val="CellColumn"/>
            </w:pPr>
            <w:r>
              <w:rPr>
                <w:rFonts w:cs="Times New Roman"/>
              </w:rPr>
              <w:t>625.000</w:t>
            </w:r>
          </w:p>
        </w:tc>
        <w:tc>
          <w:tcPr>
            <w:tcW w:w="1632" w:type="dxa"/>
          </w:tcPr>
          <w:p w:rsidR="00BD3B90" w:rsidRDefault="005975A7">
            <w:pPr>
              <w:pStyle w:val="CellColumn"/>
            </w:pPr>
            <w:r>
              <w:rPr>
                <w:rFonts w:cs="Times New Roman"/>
              </w:rPr>
              <w:t>625.000</w:t>
            </w:r>
          </w:p>
        </w:tc>
        <w:tc>
          <w:tcPr>
            <w:tcW w:w="510" w:type="dxa"/>
          </w:tcPr>
          <w:p w:rsidR="00BD3B90" w:rsidRDefault="005975A7">
            <w:pPr>
              <w:pStyle w:val="CellColumn"/>
            </w:pPr>
            <w:r>
              <w:rPr>
                <w:rFonts w:cs="Times New Roman"/>
              </w:rPr>
              <w:t>115,3</w:t>
            </w:r>
          </w:p>
        </w:tc>
      </w:tr>
    </w:tbl>
    <w:p w:rsidR="00BD3B90" w:rsidRDefault="00BD3B90">
      <w:pPr>
        <w:jc w:val="left"/>
      </w:pPr>
    </w:p>
    <w:p w:rsidR="00BD3B90" w:rsidRDefault="005975A7">
      <w:r>
        <w:t xml:space="preserve">Sredstva su osigurana za doprinose za mirovinsko i zdravstveno osiguranje učenika i studenata na praktičnoj nastavi i stručnoj praksi za slučajeve invalidnosti i tjelesnog oštećenja zbog ozljede na radu ili profesionalne bolesti i to:   </w:t>
      </w:r>
    </w:p>
    <w:p w:rsidR="00BD3B90" w:rsidRDefault="005975A7">
      <w:r>
        <w:t xml:space="preserve">-posebni doprinos </w:t>
      </w:r>
      <w:r>
        <w:t xml:space="preserve">za mirovinsko osiguranje za osobe osigurane u određenim okolnostima (za osiguranika tog osiguranja) po stopi od 1%.   </w:t>
      </w:r>
    </w:p>
    <w:p w:rsidR="00BD3B90" w:rsidRDefault="005975A7">
      <w:r>
        <w:lastRenderedPageBreak/>
        <w:t xml:space="preserve">-posebni doprinos za zaštitu zdravlja na radu (za osiguranika tog osiguranja) po stopi od 0,1% ostvarivanje prava na zdravstvenu zaštitu </w:t>
      </w:r>
      <w:r>
        <w:t xml:space="preserve">i pravo na novčanu naknadu učenika i studenata.   </w:t>
      </w:r>
    </w:p>
    <w:p w:rsidR="00BD3B90" w:rsidRDefault="005975A7">
      <w:r>
        <w:t xml:space="preserve">   </w:t>
      </w:r>
    </w:p>
    <w:p w:rsidR="00BD3B90" w:rsidRDefault="005975A7">
      <w:r>
        <w:t xml:space="preserve">Osnovica za obračun doprinosa umnožak je iznosa prosječne plaće i koeficijenta 0,38 (utvrđenu razmjerno broju dana koje je učenik proveo na praktičnoj nastavi, stručnoj praksi ili stručnom putovanju), </w:t>
      </w:r>
      <w:r>
        <w:t>a obveznik obračunavanja i plaćanja doprinosa jest Republika Hrvatska putem ministarstva nadležnog za obrazovanje.</w:t>
      </w:r>
    </w:p>
    <w:p w:rsidR="00BD3B90" w:rsidRDefault="005975A7">
      <w:pPr>
        <w:pStyle w:val="Heading4"/>
      </w:pPr>
      <w:r>
        <w:t>A578045 SUFINANCIRANJE NASTAVNIH MATERIJALA I OPREME ZA UČENIKE OSNOVNIH I SREDNJIH ŠKOLA</w:t>
      </w:r>
    </w:p>
    <w:p w:rsidR="00BD3B90" w:rsidRDefault="005975A7">
      <w:pPr>
        <w:pStyle w:val="Heading8"/>
        <w:jc w:val="left"/>
      </w:pPr>
      <w:r>
        <w:t>Zakonske i druge pravne osnove</w:t>
      </w:r>
    </w:p>
    <w:p w:rsidR="00BD3B90" w:rsidRDefault="005975A7">
      <w:pPr>
        <w:pStyle w:val="Normal5"/>
      </w:pPr>
      <w:r>
        <w:t xml:space="preserve">Zakon o udžbenicima </w:t>
      </w:r>
      <w:r>
        <w:t>i drugim obrazovnim materijalima za osnovnu i srednju školu, članci 13. i 14.; Zakon o socijalnoj skrbi, Zakon o zaštiti vojnih i civilnih invalida rata, članak 48a.; Zakon o protuminskom djelovanju, članak 120. i 122.; Pravilnik o uvjetima, postupku i nač</w:t>
      </w:r>
      <w:r>
        <w:t>inu ostvarivanja prava na besplatne udžbenike vojnih i civilnih invalida rata; Odluka o financiranju drugih obrazovnih materijala za učenike osnovnih škola u Republici Hrvatskoj za školsku godinu 2025./2026. sredstvima iz Državnog proračuna Republike Hrvat</w:t>
      </w:r>
      <w:r>
        <w:t>ske; Odluka o financiranju obveznih udžbenika za učenike srednjih škola u Republici Hrvatskoj za školsku godinu 2025./2026. sredstvima iz Državnoga proračuna Republike Hrvatske; Odluka o visini naknada za nabavu drugih obrazovnih materijala učenicima osnov</w:t>
      </w:r>
      <w:r>
        <w:t>nih škola i udžbenika za obvezne nastavne predmete učenicima srednjih škola u Republici Hrvatskoj članovima kućanstava koja su korisnici zajamčene minimalne naknade za šk. god. 2025./2026.; Odluka o visini naknade za nabavu udžbenika za obvezne nastavne pr</w:t>
      </w:r>
      <w:r>
        <w:t>edmete učenicima srednjih škola u Republici Hrvatskoj za šk. god. 2025./2026. u skladu s Pravilnikom o uvjetima, postupku i načinu ostvarivanja prava na besplatne udžbenike vojnih i civilnih invalida rata; Odluka o visini naknade i isplati sredstava za nab</w:t>
      </w:r>
      <w:r>
        <w:t>avu besplatnih udžbenika za obvezne nastavne predmete učenicima srednjih škola i studentima na visokim učilištima u Republici Hrvatskoj za školsku/akademsku godinu 2025./2026. temeljem Zakona o protuminskom djelovanju; Odluka o financiranju udžbenika za sr</w:t>
      </w:r>
      <w:r>
        <w:t>ednje škole i drugih obrazovnih materijala za osnovne i srednje škole učenicima raseljenima iz Ukrajine za školsku godinu 2025./2026.</w:t>
      </w:r>
    </w:p>
    <w:tbl>
      <w:tblPr>
        <w:tblStyle w:val="StilTablice"/>
        <w:tblW w:w="10206" w:type="dxa"/>
        <w:jc w:val="center"/>
        <w:tblLook w:val="04A0" w:firstRow="1" w:lastRow="0" w:firstColumn="1" w:lastColumn="0" w:noHBand="0" w:noVBand="1"/>
      </w:tblPr>
      <w:tblGrid>
        <w:gridCol w:w="1805"/>
        <w:gridCol w:w="1487"/>
        <w:gridCol w:w="1486"/>
        <w:gridCol w:w="1486"/>
        <w:gridCol w:w="1486"/>
        <w:gridCol w:w="148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w:t>
            </w:r>
            <w:r>
              <w:rPr>
                <w:rFonts w:cs="Times New Roman"/>
              </w:rPr>
              <w:t>5</w:t>
            </w:r>
          </w:p>
        </w:tc>
      </w:tr>
      <w:tr w:rsidR="00BD3B90">
        <w:trPr>
          <w:jc w:val="center"/>
        </w:trPr>
        <w:tc>
          <w:tcPr>
            <w:tcW w:w="1530" w:type="dxa"/>
          </w:tcPr>
          <w:p w:rsidR="00BD3B90" w:rsidRDefault="005975A7">
            <w:pPr>
              <w:pStyle w:val="CellColumn"/>
            </w:pPr>
            <w:r>
              <w:rPr>
                <w:rFonts w:cs="Times New Roman"/>
              </w:rPr>
              <w:t>A578045-SUFINANCIRANJE NASTAVNIH MATERIJALA I OPREME ZA UČENIKE OSNOVNIH I SREDNJIH ŠKOLA</w:t>
            </w:r>
          </w:p>
        </w:tc>
        <w:tc>
          <w:tcPr>
            <w:tcW w:w="1632" w:type="dxa"/>
          </w:tcPr>
          <w:p w:rsidR="00BD3B90" w:rsidRDefault="005975A7">
            <w:pPr>
              <w:pStyle w:val="CellColumn"/>
            </w:pPr>
            <w:r>
              <w:rPr>
                <w:rFonts w:cs="Times New Roman"/>
              </w:rPr>
              <w:t>20.634.321</w:t>
            </w:r>
          </w:p>
        </w:tc>
        <w:tc>
          <w:tcPr>
            <w:tcW w:w="1632" w:type="dxa"/>
          </w:tcPr>
          <w:p w:rsidR="00BD3B90" w:rsidRDefault="005975A7">
            <w:pPr>
              <w:pStyle w:val="CellColumn"/>
            </w:pPr>
            <w:r>
              <w:rPr>
                <w:rFonts w:cs="Times New Roman"/>
              </w:rPr>
              <w:t>19.895.994</w:t>
            </w:r>
          </w:p>
        </w:tc>
        <w:tc>
          <w:tcPr>
            <w:tcW w:w="1632" w:type="dxa"/>
          </w:tcPr>
          <w:p w:rsidR="00BD3B90" w:rsidRDefault="005975A7">
            <w:pPr>
              <w:pStyle w:val="CellColumn"/>
            </w:pPr>
            <w:r>
              <w:rPr>
                <w:rFonts w:cs="Times New Roman"/>
              </w:rPr>
              <w:t>21.000.000</w:t>
            </w:r>
          </w:p>
        </w:tc>
        <w:tc>
          <w:tcPr>
            <w:tcW w:w="1632" w:type="dxa"/>
          </w:tcPr>
          <w:p w:rsidR="00BD3B90" w:rsidRDefault="005975A7">
            <w:pPr>
              <w:pStyle w:val="CellColumn"/>
            </w:pPr>
            <w:r>
              <w:rPr>
                <w:rFonts w:cs="Times New Roman"/>
              </w:rPr>
              <w:t>21.000.000</w:t>
            </w:r>
          </w:p>
        </w:tc>
        <w:tc>
          <w:tcPr>
            <w:tcW w:w="1632" w:type="dxa"/>
          </w:tcPr>
          <w:p w:rsidR="00BD3B90" w:rsidRDefault="005975A7">
            <w:pPr>
              <w:pStyle w:val="CellColumn"/>
            </w:pPr>
            <w:r>
              <w:rPr>
                <w:rFonts w:cs="Times New Roman"/>
              </w:rPr>
              <w:t>21.000.000</w:t>
            </w:r>
          </w:p>
        </w:tc>
        <w:tc>
          <w:tcPr>
            <w:tcW w:w="510" w:type="dxa"/>
          </w:tcPr>
          <w:p w:rsidR="00BD3B90" w:rsidRDefault="005975A7">
            <w:pPr>
              <w:pStyle w:val="CellColumn"/>
            </w:pPr>
            <w:r>
              <w:rPr>
                <w:rFonts w:cs="Times New Roman"/>
              </w:rPr>
              <w:t>105,5</w:t>
            </w:r>
          </w:p>
        </w:tc>
      </w:tr>
    </w:tbl>
    <w:p w:rsidR="00BD3B90" w:rsidRDefault="00BD3B90">
      <w:pPr>
        <w:jc w:val="left"/>
      </w:pPr>
    </w:p>
    <w:p w:rsidR="00BD3B90" w:rsidRDefault="005975A7">
      <w:r>
        <w:t>Provedbu mjere Osiguranje potpore učenicima osnovnih i srednjih škola koji žive u nepovoljnim socioekonomskim prilikama Ministarstvo znanosti, obrazovanja i mladih provodi u okviru intersektorske suradnje s Ministarstvom rada, mirovinskoga sustava, obitelj</w:t>
      </w:r>
      <w:r>
        <w:t>i i socijalne politike, Hrvatskim centrom za razminiranje, centrima za socijalnu skrb i upravnim odjelima nadležnima za ostvarivanje prava vojnih i civilnih invalida rata. Za šk. god. 2023./2024. isplaćene su naknade za 1.992 učenika, a za šk. god. 2024./2</w:t>
      </w:r>
      <w:r>
        <w:t>025. za 1.846 učenika. Iznosi naknada za nabavu drugih obrazovnih materijala učenicima osnovnih škola članovima kućanstava koja su korisnici zajamčene minimalne naknade (ZMN) za šk. god. 2025./2026. su od 30,62 EUR do 96,98 EUR, a za nabavu obveznih udžben</w:t>
      </w:r>
      <w:r>
        <w:t>ika učenicima srednjih škola od 127,55 EUR do 315,45 EUR. Učenici srednjih škola djeca vojnih i civilnih invalida rata dobivaju naknade za nabavu obveznih udžbenika prema priloženom računu za njihovu kupovinu u maksimalno mogućem iznosu kao i korisnici ZMN</w:t>
      </w:r>
      <w:r>
        <w:t>. Učenici srednjih škola djeca stradalih pirotehničara dobivaju iste naknade kao i korisnici ZMN. Zakonom o udžbenicima i drugim obrazovnim materijalima za osnovnu i srednju školu propisano je da se sredstva za nabavu udžbenika za učenike osnovnih škola os</w:t>
      </w:r>
      <w:r>
        <w:t xml:space="preserve">iguravaju u Državnom proračunu. </w:t>
      </w:r>
    </w:p>
    <w:p w:rsidR="00BD3B90" w:rsidRDefault="005975A7">
      <w:r>
        <w:t>Kroz navedenu aktivnost osiguravaju se sredstva za nabavu eksperimentalnih odgojno-obrazovnih materijala (EOOM) i drugih obrazovnih materijala (DOM) za provedbu Eksperimentalnoga programa „Osnovna škola kao cjelodnevna škol</w:t>
      </w:r>
      <w:r>
        <w:t xml:space="preserve">a ‒ Uravnotežen, pravedan, učinkovit i održiv sustav odgoja i obrazovanja“ za šk. god. 2025./2026. </w:t>
      </w:r>
      <w:r>
        <w:lastRenderedPageBreak/>
        <w:t>te sredstva za nabavu udžbenika za srednje škole i drugih obrazovnih materijala za osnovne i srednje škole učenicima raseljenima iz Ukrajine za šk. god. 2025</w:t>
      </w:r>
      <w:r>
        <w:t>./2026.</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2000"/>
        <w:gridCol w:w="1912"/>
        <w:gridCol w:w="1736"/>
        <w:gridCol w:w="917"/>
        <w:gridCol w:w="890"/>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korisnika/učenika i studenata kojima je isplaćena naknada za financiranje udžbenika i drugih obrazovnih materijala</w:t>
            </w:r>
          </w:p>
        </w:tc>
        <w:tc>
          <w:tcPr>
            <w:tcW w:w="2245" w:type="dxa"/>
          </w:tcPr>
          <w:p w:rsidR="00BD3B90" w:rsidRDefault="005975A7">
            <w:pPr>
              <w:pStyle w:val="CellColumn"/>
            </w:pPr>
            <w:r>
              <w:rPr>
                <w:rFonts w:cs="Times New Roman"/>
              </w:rPr>
              <w:t>Naknade za nabavu udžbenika učenicima osnovnih škola, DOM učenicima osnovnih i obveznih udžbenika učenicima srednjih škola korisnicima Z</w:t>
            </w:r>
            <w:r>
              <w:rPr>
                <w:rFonts w:cs="Times New Roman"/>
              </w:rPr>
              <w:t>MN, obveznih udžbenika učenicima srednjih škola djeci vojnih i civilnih invalida rata, obveznih udžbenika učenicima srednjih škola i studentima prema Zakonu o protuminskom djelovanju, EOOM i DOM za provedbu EP „OŠ kao CDŠ“ te udžbenika za srednje škole i D</w:t>
            </w:r>
            <w:r>
              <w:rPr>
                <w:rFonts w:cs="Times New Roman"/>
              </w:rPr>
              <w:t>OM za osnovne i srednje škole učenicima raseljenima iz Ukrajine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303.000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300.000</w:t>
            </w:r>
          </w:p>
        </w:tc>
        <w:tc>
          <w:tcPr>
            <w:tcW w:w="918" w:type="dxa"/>
          </w:tcPr>
          <w:p w:rsidR="00BD3B90" w:rsidRDefault="005975A7">
            <w:pPr>
              <w:pStyle w:val="CellColumn"/>
            </w:pPr>
            <w:r>
              <w:rPr>
                <w:rFonts w:cs="Times New Roman"/>
              </w:rPr>
              <w:t>298.000</w:t>
            </w:r>
          </w:p>
        </w:tc>
        <w:tc>
          <w:tcPr>
            <w:tcW w:w="918" w:type="dxa"/>
          </w:tcPr>
          <w:p w:rsidR="00BD3B90" w:rsidRDefault="005975A7">
            <w:pPr>
              <w:pStyle w:val="CellColumn"/>
            </w:pPr>
            <w:r>
              <w:rPr>
                <w:rFonts w:cs="Times New Roman"/>
              </w:rPr>
              <w:t>295.000</w:t>
            </w:r>
          </w:p>
        </w:tc>
      </w:tr>
    </w:tbl>
    <w:p w:rsidR="00BD3B90" w:rsidRDefault="00BD3B90">
      <w:pPr>
        <w:jc w:val="left"/>
      </w:pPr>
    </w:p>
    <w:p w:rsidR="00BD3B90" w:rsidRDefault="005975A7">
      <w:pPr>
        <w:pStyle w:val="Heading4"/>
      </w:pPr>
      <w:r>
        <w:t>A578059 EUROPSKA MREŽA ŠKOLA - EUROPEAN SCHOOLNET</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09"/>
        <w:gridCol w:w="1559"/>
        <w:gridCol w:w="1542"/>
        <w:gridCol w:w="1542"/>
        <w:gridCol w:w="1542"/>
        <w:gridCol w:w="154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A578059-EUROPSKA MREŽA ŠKOLA - EUROPEAN SCHOOLNET</w:t>
            </w:r>
          </w:p>
        </w:tc>
        <w:tc>
          <w:tcPr>
            <w:tcW w:w="1632" w:type="dxa"/>
          </w:tcPr>
          <w:p w:rsidR="00BD3B90" w:rsidRDefault="005975A7">
            <w:pPr>
              <w:pStyle w:val="CellColumn"/>
            </w:pPr>
            <w:r>
              <w:rPr>
                <w:rFonts w:cs="Times New Roman"/>
              </w:rPr>
              <w:t>41.607</w:t>
            </w:r>
          </w:p>
        </w:tc>
        <w:tc>
          <w:tcPr>
            <w:tcW w:w="1632" w:type="dxa"/>
          </w:tcPr>
          <w:p w:rsidR="00BD3B90" w:rsidRDefault="005975A7">
            <w:pPr>
              <w:pStyle w:val="CellColumn"/>
            </w:pPr>
            <w:r>
              <w:rPr>
                <w:rFonts w:cs="Times New Roman"/>
              </w:rPr>
              <w:t>49.955</w:t>
            </w:r>
          </w:p>
        </w:tc>
        <w:tc>
          <w:tcPr>
            <w:tcW w:w="1632" w:type="dxa"/>
          </w:tcPr>
          <w:p w:rsidR="00BD3B90" w:rsidRDefault="005975A7">
            <w:pPr>
              <w:pStyle w:val="CellColumn"/>
            </w:pPr>
            <w:r>
              <w:rPr>
                <w:rFonts w:cs="Times New Roman"/>
              </w:rPr>
              <w:t>52.235</w:t>
            </w:r>
          </w:p>
        </w:tc>
        <w:tc>
          <w:tcPr>
            <w:tcW w:w="1632" w:type="dxa"/>
          </w:tcPr>
          <w:p w:rsidR="00BD3B90" w:rsidRDefault="005975A7">
            <w:pPr>
              <w:pStyle w:val="CellColumn"/>
            </w:pPr>
            <w:r>
              <w:rPr>
                <w:rFonts w:cs="Times New Roman"/>
              </w:rPr>
              <w:t>51.974</w:t>
            </w:r>
          </w:p>
        </w:tc>
        <w:tc>
          <w:tcPr>
            <w:tcW w:w="1632" w:type="dxa"/>
          </w:tcPr>
          <w:p w:rsidR="00BD3B90" w:rsidRDefault="005975A7">
            <w:pPr>
              <w:pStyle w:val="CellColumn"/>
            </w:pPr>
            <w:r>
              <w:rPr>
                <w:rFonts w:cs="Times New Roman"/>
              </w:rPr>
              <w:t>50.207</w:t>
            </w:r>
          </w:p>
        </w:tc>
        <w:tc>
          <w:tcPr>
            <w:tcW w:w="510" w:type="dxa"/>
          </w:tcPr>
          <w:p w:rsidR="00BD3B90" w:rsidRDefault="005975A7">
            <w:pPr>
              <w:pStyle w:val="CellColumn"/>
            </w:pPr>
            <w:r>
              <w:rPr>
                <w:rFonts w:cs="Times New Roman"/>
              </w:rPr>
              <w:t>104,6</w:t>
            </w:r>
          </w:p>
        </w:tc>
      </w:tr>
    </w:tbl>
    <w:p w:rsidR="00BD3B90" w:rsidRDefault="00BD3B90">
      <w:pPr>
        <w:jc w:val="left"/>
      </w:pPr>
    </w:p>
    <w:p w:rsidR="00BD3B90" w:rsidRDefault="005975A7">
      <w:r>
        <w:t>European Schoolnet je mreža 34 europskih ministarstava obrazovanja, sa sjedištem u Bruxellesu. Kao neprofitnoj organizaciji, cilj im je stvoriti inovacije u učenju i učenju ključnih zainteresiranih strana: ministarstava obrazovanja, škola, nastavnika, istr</w:t>
      </w:r>
      <w:r>
        <w:t>aživača i industrijskih partnera. Hrvatska je postala član mreže te su ovdje osigurana sredstva za članstvo u mreži. Iznos članarine je propisan statutom European Schoolneta.</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13"/>
        <w:gridCol w:w="1927"/>
        <w:gridCol w:w="1804"/>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Primijenjena znanja i vještine temeljem iskustva</w:t>
            </w:r>
          </w:p>
        </w:tc>
        <w:tc>
          <w:tcPr>
            <w:tcW w:w="2245" w:type="dxa"/>
          </w:tcPr>
          <w:p w:rsidR="00BD3B90" w:rsidRDefault="005975A7">
            <w:pPr>
              <w:pStyle w:val="CellColumn"/>
            </w:pPr>
            <w:r>
              <w:rPr>
                <w:rFonts w:cs="Times New Roman"/>
              </w:rPr>
              <w:t>Primijenjena znanja i vještine temeljem iskustva 34 europskih ministarstava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r>
    </w:tbl>
    <w:p w:rsidR="00BD3B90" w:rsidRDefault="00BD3B90">
      <w:pPr>
        <w:jc w:val="left"/>
      </w:pPr>
    </w:p>
    <w:p w:rsidR="00BD3B90" w:rsidRDefault="005975A7">
      <w:pPr>
        <w:pStyle w:val="Heading4"/>
      </w:pPr>
      <w:r>
        <w:t>A579004 POTICANJE IZVANNASTAVNIH AKTIVNOSTI U OŠ</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903"/>
        <w:gridCol w:w="1467"/>
        <w:gridCol w:w="1451"/>
        <w:gridCol w:w="1451"/>
        <w:gridCol w:w="1482"/>
        <w:gridCol w:w="148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w:t>
            </w:r>
            <w:r>
              <w:rPr>
                <w:rFonts w:cs="Times New Roman"/>
              </w:rPr>
              <w:t>2025</w:t>
            </w:r>
          </w:p>
        </w:tc>
      </w:tr>
      <w:tr w:rsidR="00BD3B90">
        <w:trPr>
          <w:jc w:val="center"/>
        </w:trPr>
        <w:tc>
          <w:tcPr>
            <w:tcW w:w="1530" w:type="dxa"/>
          </w:tcPr>
          <w:p w:rsidR="00BD3B90" w:rsidRDefault="005975A7">
            <w:pPr>
              <w:pStyle w:val="CellColumn"/>
            </w:pPr>
            <w:r>
              <w:rPr>
                <w:rFonts w:cs="Times New Roman"/>
              </w:rPr>
              <w:t>A579004-POTICANJE IZVANNASTAVNIH AKTIVNOSTI U OŠ</w:t>
            </w:r>
          </w:p>
        </w:tc>
        <w:tc>
          <w:tcPr>
            <w:tcW w:w="1632" w:type="dxa"/>
          </w:tcPr>
          <w:p w:rsidR="00BD3B90" w:rsidRDefault="005975A7">
            <w:pPr>
              <w:pStyle w:val="CellColumn"/>
            </w:pPr>
            <w:r>
              <w:rPr>
                <w:rFonts w:cs="Times New Roman"/>
              </w:rPr>
              <w:t>444.348</w:t>
            </w:r>
          </w:p>
        </w:tc>
        <w:tc>
          <w:tcPr>
            <w:tcW w:w="1632" w:type="dxa"/>
          </w:tcPr>
          <w:p w:rsidR="00BD3B90" w:rsidRDefault="005975A7">
            <w:pPr>
              <w:pStyle w:val="CellColumn"/>
            </w:pPr>
            <w:r>
              <w:rPr>
                <w:rFonts w:cs="Times New Roman"/>
              </w:rPr>
              <w:t>674.299</w:t>
            </w:r>
          </w:p>
        </w:tc>
        <w:tc>
          <w:tcPr>
            <w:tcW w:w="1632" w:type="dxa"/>
          </w:tcPr>
          <w:p w:rsidR="00BD3B90" w:rsidRDefault="005975A7">
            <w:pPr>
              <w:pStyle w:val="CellColumn"/>
            </w:pPr>
            <w:r>
              <w:rPr>
                <w:rFonts w:cs="Times New Roman"/>
              </w:rPr>
              <w:t>975.302</w:t>
            </w:r>
          </w:p>
        </w:tc>
        <w:tc>
          <w:tcPr>
            <w:tcW w:w="1632" w:type="dxa"/>
          </w:tcPr>
          <w:p w:rsidR="00BD3B90" w:rsidRDefault="005975A7">
            <w:pPr>
              <w:pStyle w:val="CellColumn"/>
            </w:pPr>
            <w:r>
              <w:rPr>
                <w:rFonts w:cs="Times New Roman"/>
              </w:rPr>
              <w:t>1.015.302</w:t>
            </w:r>
          </w:p>
        </w:tc>
        <w:tc>
          <w:tcPr>
            <w:tcW w:w="1632" w:type="dxa"/>
          </w:tcPr>
          <w:p w:rsidR="00BD3B90" w:rsidRDefault="005975A7">
            <w:pPr>
              <w:pStyle w:val="CellColumn"/>
            </w:pPr>
            <w:r>
              <w:rPr>
                <w:rFonts w:cs="Times New Roman"/>
              </w:rPr>
              <w:t>1.065.302</w:t>
            </w:r>
          </w:p>
        </w:tc>
        <w:tc>
          <w:tcPr>
            <w:tcW w:w="510" w:type="dxa"/>
          </w:tcPr>
          <w:p w:rsidR="00BD3B90" w:rsidRDefault="005975A7">
            <w:pPr>
              <w:pStyle w:val="CellColumn"/>
            </w:pPr>
            <w:r>
              <w:rPr>
                <w:rFonts w:cs="Times New Roman"/>
              </w:rPr>
              <w:t>144,6</w:t>
            </w:r>
          </w:p>
        </w:tc>
      </w:tr>
    </w:tbl>
    <w:p w:rsidR="00BD3B90" w:rsidRDefault="00BD3B90">
      <w:pPr>
        <w:jc w:val="left"/>
      </w:pPr>
    </w:p>
    <w:p w:rsidR="00BD3B90" w:rsidRDefault="005975A7">
      <w:r>
        <w:t>Na aktivnosti  osigurana su sredstva za pripremu i provedbu projekata u sklopu izvanastavnih aktivnosti, financiranje obljetnica osnovnih škola i sudjelovanja učenika srednjih škola na tradicionalnim manifestacijama i časopisa od značenja za srednjoškolsko</w:t>
      </w:r>
      <w:r>
        <w:t xml:space="preserve"> obrazovanje.  Provođenjem izvannastavnih aktivnosti u srednjim školama dodatno se potiče aktivno uključivanje djece i mladih,  s ciljem motiviranja učenika i izazivanja znatiželje da samoinicijativno uče, istražuju, koriste i razvijaju svoje sposobnosti, </w:t>
      </w:r>
      <w:r>
        <w:t>odabiru zdrave stilove života, pravilno organiziraju  slobodno vrijeme te razvijaju samopoštovanje  i socijalne vještine.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41"/>
        <w:gridCol w:w="1942"/>
        <w:gridCol w:w="1764"/>
        <w:gridCol w:w="917"/>
        <w:gridCol w:w="891"/>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sufinanciranjih projekata u sklopu izvannastavnih aktivnosti u osnovnim školama</w:t>
            </w:r>
          </w:p>
        </w:tc>
        <w:tc>
          <w:tcPr>
            <w:tcW w:w="2245" w:type="dxa"/>
          </w:tcPr>
          <w:p w:rsidR="00BD3B90" w:rsidRDefault="005975A7">
            <w:pPr>
              <w:pStyle w:val="CellColumn"/>
            </w:pPr>
            <w:r>
              <w:rPr>
                <w:rFonts w:cs="Times New Roman"/>
              </w:rPr>
              <w:t>Sufinanciranje izvannastavnih aktivnosti u osnovnim školama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138</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195</w:t>
            </w:r>
          </w:p>
        </w:tc>
        <w:tc>
          <w:tcPr>
            <w:tcW w:w="918" w:type="dxa"/>
          </w:tcPr>
          <w:p w:rsidR="00BD3B90" w:rsidRDefault="005975A7">
            <w:pPr>
              <w:pStyle w:val="CellColumn"/>
            </w:pPr>
            <w:r>
              <w:rPr>
                <w:rFonts w:cs="Times New Roman"/>
              </w:rPr>
              <w:t>200</w:t>
            </w:r>
          </w:p>
        </w:tc>
        <w:tc>
          <w:tcPr>
            <w:tcW w:w="918" w:type="dxa"/>
          </w:tcPr>
          <w:p w:rsidR="00BD3B90" w:rsidRDefault="005975A7">
            <w:pPr>
              <w:pStyle w:val="CellColumn"/>
            </w:pPr>
            <w:r>
              <w:rPr>
                <w:rFonts w:cs="Times New Roman"/>
              </w:rPr>
              <w:t>205</w:t>
            </w:r>
          </w:p>
        </w:tc>
      </w:tr>
      <w:tr w:rsidR="00BD3B90">
        <w:trPr>
          <w:jc w:val="center"/>
        </w:trPr>
        <w:tc>
          <w:tcPr>
            <w:tcW w:w="2245" w:type="dxa"/>
          </w:tcPr>
          <w:p w:rsidR="00BD3B90" w:rsidRDefault="005975A7">
            <w:pPr>
              <w:pStyle w:val="CellColumn"/>
            </w:pPr>
            <w:r>
              <w:rPr>
                <w:rFonts w:cs="Times New Roman"/>
              </w:rPr>
              <w:t>Obilježavanje obljetnica osnovnih škola</w:t>
            </w:r>
          </w:p>
        </w:tc>
        <w:tc>
          <w:tcPr>
            <w:tcW w:w="2245" w:type="dxa"/>
          </w:tcPr>
          <w:p w:rsidR="00BD3B90" w:rsidRDefault="005975A7">
            <w:pPr>
              <w:pStyle w:val="CellColumn"/>
            </w:pPr>
            <w:r>
              <w:rPr>
                <w:rFonts w:cs="Times New Roman"/>
              </w:rPr>
              <w:t>Sufinanciranje obljetnica osnivanja osnovnih škola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50</w:t>
            </w:r>
          </w:p>
        </w:tc>
        <w:tc>
          <w:tcPr>
            <w:tcW w:w="918" w:type="dxa"/>
          </w:tcPr>
          <w:p w:rsidR="00BD3B90" w:rsidRDefault="005975A7">
            <w:pPr>
              <w:pStyle w:val="CellColumn"/>
            </w:pPr>
            <w:r>
              <w:rPr>
                <w:rFonts w:cs="Times New Roman"/>
              </w:rPr>
              <w:t>60</w:t>
            </w:r>
          </w:p>
        </w:tc>
        <w:tc>
          <w:tcPr>
            <w:tcW w:w="918" w:type="dxa"/>
          </w:tcPr>
          <w:p w:rsidR="00BD3B90" w:rsidRDefault="005975A7">
            <w:pPr>
              <w:pStyle w:val="CellColumn"/>
            </w:pPr>
            <w:r>
              <w:rPr>
                <w:rFonts w:cs="Times New Roman"/>
              </w:rPr>
              <w:t>65</w:t>
            </w:r>
          </w:p>
        </w:tc>
      </w:tr>
      <w:tr w:rsidR="00BD3B90">
        <w:trPr>
          <w:jc w:val="center"/>
        </w:trPr>
        <w:tc>
          <w:tcPr>
            <w:tcW w:w="2245" w:type="dxa"/>
          </w:tcPr>
          <w:p w:rsidR="00BD3B90" w:rsidRDefault="005975A7">
            <w:pPr>
              <w:pStyle w:val="CellColumn"/>
            </w:pPr>
            <w:r>
              <w:rPr>
                <w:rFonts w:cs="Times New Roman"/>
              </w:rPr>
              <w:t>Broj učenika koji sudjeluju u provedbi programa tradicionalnih manifestacija</w:t>
            </w:r>
          </w:p>
        </w:tc>
        <w:tc>
          <w:tcPr>
            <w:tcW w:w="2245" w:type="dxa"/>
          </w:tcPr>
          <w:p w:rsidR="00BD3B90" w:rsidRDefault="005975A7">
            <w:pPr>
              <w:pStyle w:val="CellColumn"/>
            </w:pPr>
            <w:r>
              <w:rPr>
                <w:rFonts w:cs="Times New Roman"/>
              </w:rPr>
              <w:t>Sufinanciranje tradicionalnih manifestacija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60</w:t>
            </w:r>
          </w:p>
        </w:tc>
        <w:tc>
          <w:tcPr>
            <w:tcW w:w="918" w:type="dxa"/>
          </w:tcPr>
          <w:p w:rsidR="00BD3B90" w:rsidRDefault="005975A7">
            <w:pPr>
              <w:pStyle w:val="CellColumn"/>
            </w:pPr>
            <w:r>
              <w:rPr>
                <w:rFonts w:cs="Times New Roman"/>
              </w:rPr>
              <w:t>65</w:t>
            </w:r>
          </w:p>
        </w:tc>
        <w:tc>
          <w:tcPr>
            <w:tcW w:w="918" w:type="dxa"/>
          </w:tcPr>
          <w:p w:rsidR="00BD3B90" w:rsidRDefault="005975A7">
            <w:pPr>
              <w:pStyle w:val="CellColumn"/>
            </w:pPr>
            <w:r>
              <w:rPr>
                <w:rFonts w:cs="Times New Roman"/>
              </w:rPr>
              <w:t>70</w:t>
            </w:r>
          </w:p>
        </w:tc>
      </w:tr>
    </w:tbl>
    <w:p w:rsidR="00BD3B90" w:rsidRDefault="00BD3B90">
      <w:pPr>
        <w:jc w:val="left"/>
      </w:pPr>
    </w:p>
    <w:p w:rsidR="00BD3B90" w:rsidRDefault="005975A7">
      <w:pPr>
        <w:pStyle w:val="Heading4"/>
      </w:pPr>
      <w:r>
        <w:lastRenderedPageBreak/>
        <w:t>A579072 POTPORA UČENICIMA RASELJENIMA IZ UKRAJINE</w:t>
      </w:r>
    </w:p>
    <w:p w:rsidR="00BD3B90" w:rsidRDefault="005975A7">
      <w:pPr>
        <w:pStyle w:val="Heading8"/>
        <w:jc w:val="left"/>
      </w:pPr>
      <w:r>
        <w:t>Zakonske i druge pravne osnove</w:t>
      </w:r>
    </w:p>
    <w:p w:rsidR="00BD3B90" w:rsidRDefault="005975A7">
      <w:pPr>
        <w:pStyle w:val="Normal5"/>
      </w:pPr>
      <w:r>
        <w:t>Zakon o odgoju i obrazovanju u osnovnoj i srednjoj školi, Zakon o međunarodnoj i privremenoj zaštiti, Odluka o uvođenju privremene zaštite u Republici Hrvatskoj za raseljene osobe iz  Ukrajine, Odluka o osnivanju Međuresorne radne skupine za provedbu aktiv</w:t>
      </w:r>
      <w:r>
        <w:t>nosti prihvata i zbrinjavanja izbjeglog stanovništva iz Ukrajine, Odluka o sufinanciranju programa za pružanje dodatne potpore učenicima iz Ukrajine</w:t>
      </w:r>
    </w:p>
    <w:tbl>
      <w:tblPr>
        <w:tblStyle w:val="StilTablice"/>
        <w:tblW w:w="10206" w:type="dxa"/>
        <w:jc w:val="center"/>
        <w:tblLook w:val="04A0" w:firstRow="1" w:lastRow="0" w:firstColumn="1" w:lastColumn="0" w:noHBand="0" w:noVBand="1"/>
      </w:tblPr>
      <w:tblGrid>
        <w:gridCol w:w="1526"/>
        <w:gridCol w:w="1550"/>
        <w:gridCol w:w="1540"/>
        <w:gridCol w:w="1540"/>
        <w:gridCol w:w="1540"/>
        <w:gridCol w:w="154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A579072-POTPORA UČENICIMA RASELJENIMA IZ UKRAJINE</w:t>
            </w:r>
          </w:p>
        </w:tc>
        <w:tc>
          <w:tcPr>
            <w:tcW w:w="1632" w:type="dxa"/>
          </w:tcPr>
          <w:p w:rsidR="00BD3B90" w:rsidRDefault="005975A7">
            <w:pPr>
              <w:pStyle w:val="CellColumn"/>
            </w:pPr>
            <w:r>
              <w:rPr>
                <w:rFonts w:cs="Times New Roman"/>
              </w:rPr>
              <w:t>104.475</w:t>
            </w:r>
          </w:p>
        </w:tc>
        <w:tc>
          <w:tcPr>
            <w:tcW w:w="1632" w:type="dxa"/>
          </w:tcPr>
          <w:p w:rsidR="00BD3B90" w:rsidRDefault="005975A7">
            <w:pPr>
              <w:pStyle w:val="CellColumn"/>
            </w:pPr>
            <w:r>
              <w:rPr>
                <w:rFonts w:cs="Times New Roman"/>
              </w:rPr>
              <w:t>200.000</w:t>
            </w:r>
          </w:p>
        </w:tc>
        <w:tc>
          <w:tcPr>
            <w:tcW w:w="1632" w:type="dxa"/>
          </w:tcPr>
          <w:p w:rsidR="00BD3B90" w:rsidRDefault="005975A7">
            <w:pPr>
              <w:pStyle w:val="CellColumn"/>
            </w:pPr>
            <w:r>
              <w:rPr>
                <w:rFonts w:cs="Times New Roman"/>
              </w:rPr>
              <w:t>250.000</w:t>
            </w:r>
          </w:p>
        </w:tc>
        <w:tc>
          <w:tcPr>
            <w:tcW w:w="1632" w:type="dxa"/>
          </w:tcPr>
          <w:p w:rsidR="00BD3B90" w:rsidRDefault="005975A7">
            <w:pPr>
              <w:pStyle w:val="CellColumn"/>
            </w:pPr>
            <w:r>
              <w:rPr>
                <w:rFonts w:cs="Times New Roman"/>
              </w:rPr>
              <w:t>250.000</w:t>
            </w:r>
          </w:p>
        </w:tc>
        <w:tc>
          <w:tcPr>
            <w:tcW w:w="1632" w:type="dxa"/>
          </w:tcPr>
          <w:p w:rsidR="00BD3B90" w:rsidRDefault="005975A7">
            <w:pPr>
              <w:pStyle w:val="CellColumn"/>
            </w:pPr>
            <w:r>
              <w:rPr>
                <w:rFonts w:cs="Times New Roman"/>
              </w:rPr>
              <w:t>250.000</w:t>
            </w:r>
          </w:p>
        </w:tc>
        <w:tc>
          <w:tcPr>
            <w:tcW w:w="510" w:type="dxa"/>
          </w:tcPr>
          <w:p w:rsidR="00BD3B90" w:rsidRDefault="005975A7">
            <w:pPr>
              <w:pStyle w:val="CellColumn"/>
            </w:pPr>
            <w:r>
              <w:rPr>
                <w:rFonts w:cs="Times New Roman"/>
              </w:rPr>
              <w:t>125,0</w:t>
            </w:r>
          </w:p>
        </w:tc>
      </w:tr>
    </w:tbl>
    <w:p w:rsidR="00BD3B90" w:rsidRDefault="00BD3B90">
      <w:pPr>
        <w:jc w:val="left"/>
      </w:pPr>
    </w:p>
    <w:p w:rsidR="00BD3B90" w:rsidRDefault="005975A7">
      <w:r>
        <w:t xml:space="preserve">Uslijed agresije na Ukrajinu te događanja vezanih uz stanje u Ukrajini Vlada Republike Hrvatske je na sjednici održanoj 28. veljače 2022. godine donijela Odluku o osnivanju Međuresorne radne skupine za provedbu aktivnosti prihvata i zbrinjavanja izbjeglog </w:t>
      </w:r>
      <w:r>
        <w:t>stanovništva iz Ukrajine. Kao članica Europske unije, Republika Hrvatska slijedi Direktivu Europske unije o privremenoj zaštiti koja osigurava, u slučaju velikog broja izbjeglica s kriznog područja, pravo na rad, stanovanje, zdravstvenu zaštitu te pravo na</w:t>
      </w:r>
      <w:r>
        <w:t xml:space="preserve"> obrazovanje. Kako je Republika Hrvatska preuzela obvezu prihvata i integracije izbjeglica, obveza je svih dionika i institucija omogućiti tim osobama ravnopravno sudjelovanje u gospodarskom, socijalnom i kulturnom razvoju svoje nove okoline te omogućiti o</w:t>
      </w:r>
      <w:r>
        <w:t>brazovanje kroz uključivanje u odgojno-obrazovni sustav Republike Hrvatske. S navedene aktivnosti planirana je potpora učenicima osnovnih i srednjih škola raseljenima iz Ukrajine (nabava didaktičke i druge opreme, sufinanciranje produženog boravka za učeni</w:t>
      </w:r>
      <w:r>
        <w:t>ke osnovnih škola te smještaja u učenički dom učenika srednjih škola, sufinanciranje izvannastavnih aktivnosti, ljetnih škola i dr.). Također, planirana je potpora u organiziranju ljetnih škola za učenike iz Ukrajine.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87"/>
        <w:gridCol w:w="1938"/>
        <w:gridCol w:w="1819"/>
        <w:gridCol w:w="917"/>
        <w:gridCol w:w="894"/>
        <w:gridCol w:w="917"/>
        <w:gridCol w:w="917"/>
        <w:gridCol w:w="917"/>
      </w:tblGrid>
      <w:tr w:rsidR="00BD3B90">
        <w:trPr>
          <w:jc w:val="center"/>
        </w:trPr>
        <w:tc>
          <w:tcPr>
            <w:tcW w:w="2245" w:type="dxa"/>
            <w:shd w:val="clear" w:color="auto" w:fill="B5C0D8"/>
          </w:tcPr>
          <w:p w:rsidR="00BD3B90" w:rsidRDefault="005975A7">
            <w:r>
              <w:t>Pokazatelj rezul</w:t>
            </w:r>
            <w:r>
              <w:t>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učenika raseljenih iz Ukrajine kojima je dodijeljena potpora</w:t>
            </w:r>
          </w:p>
        </w:tc>
        <w:tc>
          <w:tcPr>
            <w:tcW w:w="2245" w:type="dxa"/>
          </w:tcPr>
          <w:p w:rsidR="00BD3B90" w:rsidRDefault="005975A7">
            <w:pPr>
              <w:pStyle w:val="CellColumn"/>
            </w:pPr>
            <w:r>
              <w:rPr>
                <w:rFonts w:cs="Times New Roman"/>
              </w:rPr>
              <w:t>Osiguravanje potpore učenicima raseljenima iz Ukrajine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450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550</w:t>
            </w:r>
          </w:p>
        </w:tc>
        <w:tc>
          <w:tcPr>
            <w:tcW w:w="918" w:type="dxa"/>
          </w:tcPr>
          <w:p w:rsidR="00BD3B90" w:rsidRDefault="005975A7">
            <w:pPr>
              <w:pStyle w:val="CellColumn"/>
            </w:pPr>
            <w:r>
              <w:rPr>
                <w:rFonts w:cs="Times New Roman"/>
              </w:rPr>
              <w:t>600</w:t>
            </w:r>
          </w:p>
        </w:tc>
      </w:tr>
    </w:tbl>
    <w:p w:rsidR="00BD3B90" w:rsidRDefault="00BD3B90">
      <w:pPr>
        <w:jc w:val="left"/>
      </w:pPr>
    </w:p>
    <w:p w:rsidR="00BD3B90" w:rsidRDefault="005975A7">
      <w:pPr>
        <w:pStyle w:val="Heading4"/>
      </w:pPr>
      <w:r>
        <w:t>A580003 POTICANJE IZVANNASTAVNIH AKTIVNOSTI U SREDNJIM ŠKOLAMA I VISOKOŠKOLSKOM OBRAZOVANJU</w:t>
      </w:r>
    </w:p>
    <w:p w:rsidR="00BD3B90" w:rsidRDefault="005975A7">
      <w:pPr>
        <w:pStyle w:val="Heading8"/>
        <w:jc w:val="left"/>
      </w:pPr>
      <w:r>
        <w:t>Zakonske i druge pravne osnove</w:t>
      </w:r>
    </w:p>
    <w:p w:rsidR="00BD3B90" w:rsidRDefault="005975A7">
      <w:pPr>
        <w:pStyle w:val="Normal5"/>
      </w:pPr>
      <w:r>
        <w:t>Zakon o odgoju i obrazovanju u osnovnoj i srednjoj školi - članak 142., stavak 3.</w:t>
      </w:r>
    </w:p>
    <w:tbl>
      <w:tblPr>
        <w:tblStyle w:val="StilTablice"/>
        <w:tblW w:w="10206" w:type="dxa"/>
        <w:jc w:val="center"/>
        <w:tblLook w:val="04A0" w:firstRow="1" w:lastRow="0" w:firstColumn="1" w:lastColumn="0" w:noHBand="0" w:noVBand="1"/>
      </w:tblPr>
      <w:tblGrid>
        <w:gridCol w:w="1970"/>
        <w:gridCol w:w="1466"/>
        <w:gridCol w:w="1450"/>
        <w:gridCol w:w="1450"/>
        <w:gridCol w:w="1450"/>
        <w:gridCol w:w="145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A580003-POTICANJE IZVANNASTAVNIH AKTIVNOSTI U SRE</w:t>
            </w:r>
            <w:r>
              <w:rPr>
                <w:rFonts w:cs="Times New Roman"/>
              </w:rPr>
              <w:t>DNJIM ŠKOLAMA I VISOKOŠKOLSKOM OBRAZOVANJU</w:t>
            </w:r>
          </w:p>
        </w:tc>
        <w:tc>
          <w:tcPr>
            <w:tcW w:w="1632" w:type="dxa"/>
          </w:tcPr>
          <w:p w:rsidR="00BD3B90" w:rsidRDefault="005975A7">
            <w:pPr>
              <w:pStyle w:val="CellColumn"/>
            </w:pPr>
            <w:r>
              <w:rPr>
                <w:rFonts w:cs="Times New Roman"/>
              </w:rPr>
              <w:t>393.829</w:t>
            </w:r>
          </w:p>
        </w:tc>
        <w:tc>
          <w:tcPr>
            <w:tcW w:w="1632" w:type="dxa"/>
          </w:tcPr>
          <w:p w:rsidR="00BD3B90" w:rsidRDefault="005975A7">
            <w:pPr>
              <w:pStyle w:val="CellColumn"/>
            </w:pPr>
            <w:r>
              <w:rPr>
                <w:rFonts w:cs="Times New Roman"/>
              </w:rPr>
              <w:t>600.078</w:t>
            </w:r>
          </w:p>
        </w:tc>
        <w:tc>
          <w:tcPr>
            <w:tcW w:w="1632" w:type="dxa"/>
          </w:tcPr>
          <w:p w:rsidR="00BD3B90" w:rsidRDefault="005975A7">
            <w:pPr>
              <w:pStyle w:val="CellColumn"/>
            </w:pPr>
            <w:r>
              <w:rPr>
                <w:rFonts w:cs="Times New Roman"/>
              </w:rPr>
              <w:t>801.078</w:t>
            </w:r>
          </w:p>
        </w:tc>
        <w:tc>
          <w:tcPr>
            <w:tcW w:w="1632" w:type="dxa"/>
          </w:tcPr>
          <w:p w:rsidR="00BD3B90" w:rsidRDefault="005975A7">
            <w:pPr>
              <w:pStyle w:val="CellColumn"/>
            </w:pPr>
            <w:r>
              <w:rPr>
                <w:rFonts w:cs="Times New Roman"/>
              </w:rPr>
              <w:t>801.078</w:t>
            </w:r>
          </w:p>
        </w:tc>
        <w:tc>
          <w:tcPr>
            <w:tcW w:w="1632" w:type="dxa"/>
          </w:tcPr>
          <w:p w:rsidR="00BD3B90" w:rsidRDefault="005975A7">
            <w:pPr>
              <w:pStyle w:val="CellColumn"/>
            </w:pPr>
            <w:r>
              <w:rPr>
                <w:rFonts w:cs="Times New Roman"/>
              </w:rPr>
              <w:t>801.078</w:t>
            </w:r>
          </w:p>
        </w:tc>
        <w:tc>
          <w:tcPr>
            <w:tcW w:w="510" w:type="dxa"/>
          </w:tcPr>
          <w:p w:rsidR="00BD3B90" w:rsidRDefault="005975A7">
            <w:pPr>
              <w:pStyle w:val="CellColumn"/>
            </w:pPr>
            <w:r>
              <w:rPr>
                <w:rFonts w:cs="Times New Roman"/>
              </w:rPr>
              <w:t>133,5</w:t>
            </w:r>
          </w:p>
        </w:tc>
      </w:tr>
    </w:tbl>
    <w:p w:rsidR="00BD3B90" w:rsidRDefault="00BD3B90">
      <w:pPr>
        <w:jc w:val="left"/>
      </w:pPr>
    </w:p>
    <w:p w:rsidR="00BD3B90" w:rsidRDefault="005975A7">
      <w:r>
        <w:lastRenderedPageBreak/>
        <w:t>Na aktivnosti  osigurana su sredstva za pripremu i provedbu projekata u sklopu izvanastavnih aktivnosti, financiranje obljetnica osnovnih škola i sudjelovanja učenika srednjih škola na tradicionalnim manifestacijama i časopisa od značenja za srednjoškolsko</w:t>
      </w:r>
      <w:r>
        <w:t xml:space="preserve"> obrazovanje.  Provođenjem izvannastavnih aktivnosti u srednjim školama dodatno se potiče aktivno uključivanje djece i mladih,  s ciljem motiviranja učenika i izazivanja znatiželje da samoinicijativno uče, istražuju, koriste i razvijaju svoje sposobnosti, </w:t>
      </w:r>
      <w:r>
        <w:t>odabiru zdrave stilove života, pravilno organiziraju  slobodno vrijeme te razvijaju samopoštovanje  i socijalne vještine.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41"/>
        <w:gridCol w:w="1942"/>
        <w:gridCol w:w="1764"/>
        <w:gridCol w:w="917"/>
        <w:gridCol w:w="891"/>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w:t>
            </w:r>
            <w:r>
              <w:rPr>
                <w:rFonts w:cs="Times New Roman"/>
              </w:rPr>
              <w:t>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sufinanciranjih projekata u sklopu izvannastavnih aktivnosti u srednjim školama</w:t>
            </w:r>
          </w:p>
        </w:tc>
        <w:tc>
          <w:tcPr>
            <w:tcW w:w="2245" w:type="dxa"/>
          </w:tcPr>
          <w:p w:rsidR="00BD3B90" w:rsidRDefault="005975A7">
            <w:pPr>
              <w:pStyle w:val="CellColumn"/>
            </w:pPr>
            <w:r>
              <w:rPr>
                <w:rFonts w:cs="Times New Roman"/>
              </w:rPr>
              <w:t>Sufinanciranje izvannastavnih aktivnosti u srednjim školama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105</w:t>
            </w:r>
          </w:p>
        </w:tc>
        <w:tc>
          <w:tcPr>
            <w:tcW w:w="918" w:type="dxa"/>
          </w:tcPr>
          <w:p w:rsidR="00BD3B90" w:rsidRDefault="005975A7">
            <w:pPr>
              <w:pStyle w:val="CellColumn"/>
            </w:pPr>
            <w:r>
              <w:rPr>
                <w:rFonts w:cs="Times New Roman"/>
              </w:rPr>
              <w:t>110</w:t>
            </w:r>
          </w:p>
        </w:tc>
        <w:tc>
          <w:tcPr>
            <w:tcW w:w="918" w:type="dxa"/>
          </w:tcPr>
          <w:p w:rsidR="00BD3B90" w:rsidRDefault="005975A7">
            <w:pPr>
              <w:pStyle w:val="CellColumn"/>
            </w:pPr>
            <w:r>
              <w:rPr>
                <w:rFonts w:cs="Times New Roman"/>
              </w:rPr>
              <w:t>115</w:t>
            </w:r>
          </w:p>
        </w:tc>
      </w:tr>
      <w:tr w:rsidR="00BD3B90">
        <w:trPr>
          <w:jc w:val="center"/>
        </w:trPr>
        <w:tc>
          <w:tcPr>
            <w:tcW w:w="2245" w:type="dxa"/>
          </w:tcPr>
          <w:p w:rsidR="00BD3B90" w:rsidRDefault="005975A7">
            <w:pPr>
              <w:pStyle w:val="CellColumn"/>
            </w:pPr>
            <w:r>
              <w:rPr>
                <w:rFonts w:cs="Times New Roman"/>
              </w:rPr>
              <w:t>Broj sufinanciranih obljetnica srednjih  škola</w:t>
            </w:r>
          </w:p>
        </w:tc>
        <w:tc>
          <w:tcPr>
            <w:tcW w:w="2245" w:type="dxa"/>
          </w:tcPr>
          <w:p w:rsidR="00BD3B90" w:rsidRDefault="005975A7">
            <w:pPr>
              <w:pStyle w:val="CellColumn"/>
            </w:pPr>
            <w:r>
              <w:rPr>
                <w:rFonts w:cs="Times New Roman"/>
              </w:rPr>
              <w:t>Sufinanciranje obljetnica osnivanja srednjih škola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25</w:t>
            </w:r>
          </w:p>
        </w:tc>
        <w:tc>
          <w:tcPr>
            <w:tcW w:w="918" w:type="dxa"/>
          </w:tcPr>
          <w:p w:rsidR="00BD3B90" w:rsidRDefault="005975A7">
            <w:pPr>
              <w:pStyle w:val="CellColumn"/>
            </w:pPr>
            <w:r>
              <w:rPr>
                <w:rFonts w:cs="Times New Roman"/>
              </w:rPr>
              <w:t>30</w:t>
            </w:r>
          </w:p>
        </w:tc>
        <w:tc>
          <w:tcPr>
            <w:tcW w:w="918" w:type="dxa"/>
          </w:tcPr>
          <w:p w:rsidR="00BD3B90" w:rsidRDefault="005975A7">
            <w:pPr>
              <w:pStyle w:val="CellColumn"/>
            </w:pPr>
            <w:r>
              <w:rPr>
                <w:rFonts w:cs="Times New Roman"/>
              </w:rPr>
              <w:t>35</w:t>
            </w:r>
          </w:p>
        </w:tc>
      </w:tr>
    </w:tbl>
    <w:p w:rsidR="00BD3B90" w:rsidRDefault="00BD3B90">
      <w:pPr>
        <w:jc w:val="left"/>
      </w:pPr>
    </w:p>
    <w:p w:rsidR="00BD3B90" w:rsidRDefault="005975A7">
      <w:pPr>
        <w:pStyle w:val="Heading4"/>
      </w:pPr>
      <w:r>
        <w:t>A676072 ERASMUS PLUS - PROJEKTI</w:t>
      </w:r>
    </w:p>
    <w:p w:rsidR="00BD3B90" w:rsidRDefault="005975A7">
      <w:pPr>
        <w:pStyle w:val="Heading8"/>
        <w:jc w:val="left"/>
      </w:pPr>
      <w:r>
        <w:t>Zakonske i druge pravne osnove</w:t>
      </w:r>
    </w:p>
    <w:p w:rsidR="00BD3B90" w:rsidRDefault="005975A7">
      <w:pPr>
        <w:pStyle w:val="Normal5"/>
      </w:pPr>
      <w:r>
        <w:t xml:space="preserve">Zakon o visokom obrazovanju i znanstvenoj djelatnosti, Zakon o osiguravanju kvalitete u znanosti i visokom obrazovanju.  </w:t>
      </w:r>
    </w:p>
    <w:p w:rsidR="00BD3B90" w:rsidRDefault="005975A7">
      <w:pPr>
        <w:pStyle w:val="Normal5"/>
      </w:pPr>
      <w:r>
        <w:t xml:space="preserve">Ugovor o provedbi projekta šifre 101228644 —ERASMUS-EDU-2024-GRADU-TRACKING-IBA, pod nazivom GT CROATIA II, u sklopu kojeg se provodi </w:t>
      </w:r>
      <w:r>
        <w:t>istraživanje Eurograduate u Republici Hrvatskoj.</w:t>
      </w:r>
    </w:p>
    <w:tbl>
      <w:tblPr>
        <w:tblStyle w:val="StilTablice"/>
        <w:tblW w:w="10206" w:type="dxa"/>
        <w:jc w:val="center"/>
        <w:tblLook w:val="04A0" w:firstRow="1" w:lastRow="0" w:firstColumn="1" w:lastColumn="0" w:noHBand="0" w:noVBand="1"/>
      </w:tblPr>
      <w:tblGrid>
        <w:gridCol w:w="1486"/>
        <w:gridCol w:w="1561"/>
        <w:gridCol w:w="1554"/>
        <w:gridCol w:w="1545"/>
        <w:gridCol w:w="1545"/>
        <w:gridCol w:w="154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A676072-ERASMUS PLUS - PROJEKTI</w:t>
            </w:r>
          </w:p>
        </w:tc>
        <w:tc>
          <w:tcPr>
            <w:tcW w:w="1632" w:type="dxa"/>
          </w:tcPr>
          <w:p w:rsidR="00BD3B90" w:rsidRDefault="005975A7">
            <w:pPr>
              <w:pStyle w:val="CellColumn"/>
            </w:pPr>
            <w:r>
              <w:rPr>
                <w:rFonts w:cs="Times New Roman"/>
              </w:rPr>
              <w:t>41.811</w:t>
            </w:r>
          </w:p>
        </w:tc>
        <w:tc>
          <w:tcPr>
            <w:tcW w:w="1632" w:type="dxa"/>
          </w:tcPr>
          <w:p w:rsidR="00BD3B90" w:rsidRDefault="005975A7">
            <w:pPr>
              <w:pStyle w:val="CellColumn"/>
            </w:pPr>
            <w:r>
              <w:rPr>
                <w:rFonts w:cs="Times New Roman"/>
              </w:rPr>
              <w:t>286.997</w:t>
            </w:r>
          </w:p>
        </w:tc>
        <w:tc>
          <w:tcPr>
            <w:tcW w:w="1632" w:type="dxa"/>
          </w:tcPr>
          <w:p w:rsidR="00BD3B90" w:rsidRDefault="005975A7">
            <w:pPr>
              <w:pStyle w:val="CellColumn"/>
            </w:pPr>
            <w:r>
              <w:rPr>
                <w:rFonts w:cs="Times New Roman"/>
              </w:rPr>
              <w:t>85.094</w:t>
            </w:r>
          </w:p>
        </w:tc>
        <w:tc>
          <w:tcPr>
            <w:tcW w:w="1632" w:type="dxa"/>
          </w:tcPr>
          <w:p w:rsidR="00BD3B90" w:rsidRDefault="005975A7">
            <w:pPr>
              <w:pStyle w:val="CellColumn"/>
            </w:pPr>
            <w:r>
              <w:rPr>
                <w:rFonts w:cs="Times New Roman"/>
              </w:rPr>
              <w:t>58.244</w:t>
            </w:r>
          </w:p>
        </w:tc>
        <w:tc>
          <w:tcPr>
            <w:tcW w:w="1632" w:type="dxa"/>
          </w:tcPr>
          <w:p w:rsidR="00BD3B90" w:rsidRDefault="005975A7">
            <w:pPr>
              <w:pStyle w:val="CellColumn"/>
            </w:pPr>
            <w:r>
              <w:rPr>
                <w:rFonts w:cs="Times New Roman"/>
              </w:rPr>
              <w:t>48.161</w:t>
            </w:r>
          </w:p>
        </w:tc>
        <w:tc>
          <w:tcPr>
            <w:tcW w:w="510" w:type="dxa"/>
          </w:tcPr>
          <w:p w:rsidR="00BD3B90" w:rsidRDefault="005975A7">
            <w:pPr>
              <w:pStyle w:val="CellColumn"/>
            </w:pPr>
            <w:r>
              <w:rPr>
                <w:rFonts w:cs="Times New Roman"/>
              </w:rPr>
              <w:t>29,6</w:t>
            </w:r>
          </w:p>
        </w:tc>
      </w:tr>
    </w:tbl>
    <w:p w:rsidR="00BD3B90" w:rsidRDefault="00BD3B90">
      <w:pPr>
        <w:jc w:val="left"/>
      </w:pPr>
    </w:p>
    <w:p w:rsidR="00BD3B90" w:rsidRDefault="005975A7">
      <w:r>
        <w:t>Erasmus+ projekt GT CROATIA II dodijeljen je Ministarstvu znanosti, obrazovanja i mladih kako bi proveo europsko istraživanje o praćenju zapošljivosti Eurograduate u Republici Hrvatskoj. Ukupna vrijednost projekta je 94.662,90 eura od čega je doprinos EU 8</w:t>
      </w:r>
      <w:r>
        <w:t>5.000, a 59.500 uplaćeno je kao predujam u kolovozu 2025. godine. Projekt je započeo 1. rujna 2025. godine i traje 3 godine, do kolovoza 2028. godine. Samo istraživanje Eurograduate kojim se prati zapošljivost diplomanata po završetku studija provest će se</w:t>
      </w:r>
      <w:r>
        <w:t xml:space="preserve"> tijekom 2026. godine, a tijekom 2027. i 2028. godine analizirati će se rezultati i diseminirati široj javnosti. Projekt će MZOM provesti u suradnji s istraživačima – vanjskim stručnjacima okupljenima u savjetodavni tim, odnosno ugovorenima putem nabave.</w:t>
      </w:r>
    </w:p>
    <w:p w:rsidR="00BD3B90" w:rsidRDefault="005975A7">
      <w:pPr>
        <w:pStyle w:val="Heading8"/>
        <w:jc w:val="left"/>
      </w:pPr>
      <w:r>
        <w:t>P</w:t>
      </w:r>
      <w:r>
        <w:t>okazatelji rezultata</w:t>
      </w:r>
    </w:p>
    <w:tbl>
      <w:tblPr>
        <w:tblStyle w:val="StilTablice"/>
        <w:tblW w:w="10206" w:type="dxa"/>
        <w:jc w:val="center"/>
        <w:tblLook w:val="04A0" w:firstRow="1" w:lastRow="0" w:firstColumn="1" w:lastColumn="0" w:noHBand="0" w:noVBand="1"/>
      </w:tblPr>
      <w:tblGrid>
        <w:gridCol w:w="2032"/>
        <w:gridCol w:w="2032"/>
        <w:gridCol w:w="1596"/>
        <w:gridCol w:w="916"/>
        <w:gridCol w:w="882"/>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lastRenderedPageBreak/>
              <w:t xml:space="preserve">Izvješće o  provedenom istraživanju   </w:t>
            </w:r>
          </w:p>
          <w:p w:rsidR="00BD3B90" w:rsidRDefault="005975A7">
            <w:pPr>
              <w:pStyle w:val="CellColumn"/>
            </w:pPr>
            <w:r>
              <w:rPr>
                <w:rFonts w:cs="Times New Roman"/>
              </w:rPr>
              <w:t>EUROGRADUATE</w:t>
            </w:r>
          </w:p>
        </w:tc>
        <w:tc>
          <w:tcPr>
            <w:tcW w:w="2245" w:type="dxa"/>
          </w:tcPr>
          <w:p w:rsidR="00BD3B90" w:rsidRDefault="005975A7">
            <w:pPr>
              <w:pStyle w:val="CellColumn"/>
            </w:pPr>
            <w:r>
              <w:rPr>
                <w:rFonts w:cs="Times New Roman"/>
              </w:rPr>
              <w:t>U okviru provedbe istraživanja EUROGRADUATE koji se sufinancira kroz projekt GT Croatia predviđena je izrada nacionalnog izvješća s analizom prikupljenih rezultata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r>
    </w:tbl>
    <w:p w:rsidR="00BD3B90" w:rsidRDefault="00BD3B90">
      <w:pPr>
        <w:jc w:val="left"/>
      </w:pPr>
    </w:p>
    <w:p w:rsidR="00BD3B90" w:rsidRDefault="005975A7">
      <w:pPr>
        <w:pStyle w:val="Heading4"/>
      </w:pPr>
      <w:r>
        <w:t>A679008 PROGRAM RAZVOJNE SURADNJE</w:t>
      </w:r>
    </w:p>
    <w:p w:rsidR="00BD3B90" w:rsidRDefault="005975A7">
      <w:pPr>
        <w:pStyle w:val="Heading8"/>
        <w:jc w:val="left"/>
      </w:pPr>
      <w:r>
        <w:t>Zakonske i druge pravne osnove</w:t>
      </w:r>
    </w:p>
    <w:p w:rsidR="00BD3B90" w:rsidRDefault="005975A7">
      <w:pPr>
        <w:pStyle w:val="Normal5"/>
      </w:pPr>
      <w:r>
        <w:t>Zakon o razvojnoj suradnji i humanitarnoj pomoći inozemstvu (čl. 4), Nacionalna strategija razvojne suradnje Republike Hrvatske za razdoblje od 2017. do 2021. godine, Sporazum o suradnji između Ministarstva vanjskih i europskih poslova i Ministarstva znano</w:t>
      </w:r>
      <w:r>
        <w:t>sti i obrazovanja na provedbi „Javnog poziva za stipendiranje mladih kršćana iz država u razvoju“, Sporazum o suradnji u stipendiranju mladih kršćana iz država u razvoju za akademsku godinu 2023./2024. između Ministarstva vanjskih i europskih poslova i Min</w:t>
      </w:r>
      <w:r>
        <w:t>istarstva znanosti i obrazovanja.</w:t>
      </w:r>
    </w:p>
    <w:tbl>
      <w:tblPr>
        <w:tblStyle w:val="StilTablice"/>
        <w:tblW w:w="10206" w:type="dxa"/>
        <w:jc w:val="center"/>
        <w:tblLook w:val="04A0" w:firstRow="1" w:lastRow="0" w:firstColumn="1" w:lastColumn="0" w:noHBand="0" w:noVBand="1"/>
      </w:tblPr>
      <w:tblGrid>
        <w:gridCol w:w="1493"/>
        <w:gridCol w:w="1555"/>
        <w:gridCol w:w="1547"/>
        <w:gridCol w:w="1547"/>
        <w:gridCol w:w="1547"/>
        <w:gridCol w:w="154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A679008-PROGRAM RAZVOJNE SURADNJE</w:t>
            </w:r>
          </w:p>
        </w:tc>
        <w:tc>
          <w:tcPr>
            <w:tcW w:w="1632" w:type="dxa"/>
          </w:tcPr>
          <w:p w:rsidR="00BD3B90" w:rsidRDefault="005975A7">
            <w:pPr>
              <w:pStyle w:val="CellColumn"/>
            </w:pPr>
            <w:r>
              <w:rPr>
                <w:rFonts w:cs="Times New Roman"/>
              </w:rPr>
              <w:t>171.936</w:t>
            </w:r>
          </w:p>
        </w:tc>
        <w:tc>
          <w:tcPr>
            <w:tcW w:w="1632" w:type="dxa"/>
          </w:tcPr>
          <w:p w:rsidR="00BD3B90" w:rsidRDefault="005975A7">
            <w:pPr>
              <w:pStyle w:val="CellColumn"/>
            </w:pPr>
            <w:r>
              <w:rPr>
                <w:rFonts w:cs="Times New Roman"/>
              </w:rPr>
              <w:t>210.301</w:t>
            </w:r>
          </w:p>
        </w:tc>
        <w:tc>
          <w:tcPr>
            <w:tcW w:w="1632" w:type="dxa"/>
          </w:tcPr>
          <w:p w:rsidR="00BD3B90" w:rsidRDefault="005975A7">
            <w:pPr>
              <w:pStyle w:val="CellColumn"/>
            </w:pPr>
            <w:r>
              <w:rPr>
                <w:rFonts w:cs="Times New Roman"/>
              </w:rPr>
              <w:t>258.901</w:t>
            </w:r>
          </w:p>
        </w:tc>
        <w:tc>
          <w:tcPr>
            <w:tcW w:w="1632" w:type="dxa"/>
          </w:tcPr>
          <w:p w:rsidR="00BD3B90" w:rsidRDefault="005975A7">
            <w:pPr>
              <w:pStyle w:val="CellColumn"/>
            </w:pPr>
            <w:r>
              <w:rPr>
                <w:rFonts w:cs="Times New Roman"/>
              </w:rPr>
              <w:t>258.901</w:t>
            </w:r>
          </w:p>
        </w:tc>
        <w:tc>
          <w:tcPr>
            <w:tcW w:w="1632" w:type="dxa"/>
          </w:tcPr>
          <w:p w:rsidR="00BD3B90" w:rsidRDefault="005975A7">
            <w:pPr>
              <w:pStyle w:val="CellColumn"/>
            </w:pPr>
            <w:r>
              <w:rPr>
                <w:rFonts w:cs="Times New Roman"/>
              </w:rPr>
              <w:t>282.791</w:t>
            </w:r>
          </w:p>
        </w:tc>
        <w:tc>
          <w:tcPr>
            <w:tcW w:w="510" w:type="dxa"/>
          </w:tcPr>
          <w:p w:rsidR="00BD3B90" w:rsidRDefault="005975A7">
            <w:pPr>
              <w:pStyle w:val="CellColumn"/>
            </w:pPr>
            <w:r>
              <w:rPr>
                <w:rFonts w:cs="Times New Roman"/>
              </w:rPr>
              <w:t>123,1</w:t>
            </w:r>
          </w:p>
        </w:tc>
      </w:tr>
    </w:tbl>
    <w:p w:rsidR="00BD3B90" w:rsidRDefault="00BD3B90">
      <w:pPr>
        <w:jc w:val="left"/>
      </w:pPr>
    </w:p>
    <w:p w:rsidR="00BD3B90" w:rsidRDefault="005975A7">
      <w:r>
        <w:t>Republika Hrvatska je aktivna članica programa razvojne pomoći što je jedan od instrumenta za nova područja suradnje na gospodarskom, socijalnom, kulturnom i humanitarnom području te daje važnu ulogu u vanjskoj politici i jačanju međunarodne suradnje. Mini</w:t>
      </w:r>
      <w:r>
        <w:t>starstvo je odgovorno za provedbu hrvatskih programa službene razvojne pomoći u okviru svoje nadležnosti te je trenutačno dodijeljeno 33 stipendije za preddiplomski/diplomski studij državljanima zemalja primateljica razvojne pomoći (Libija, Mongolija, Nige</w:t>
      </w:r>
      <w:r>
        <w:t>rija, Indija, Pakistan, Sirija, Južni Sudan, Benin, Etiopija, Palestina, Meksiko). Temeljem Sporazuma o suradnji u stipendiranju mladih kršćana iz država u razvoju, očekuje se dolazak 10 novih stipendista u Hrvatsku u 2026. godini.</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08"/>
        <w:gridCol w:w="1914"/>
        <w:gridCol w:w="1822"/>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dodijeljenih stipendija</w:t>
            </w:r>
          </w:p>
        </w:tc>
        <w:tc>
          <w:tcPr>
            <w:tcW w:w="2245" w:type="dxa"/>
          </w:tcPr>
          <w:p w:rsidR="00BD3B90" w:rsidRDefault="005975A7">
            <w:pPr>
              <w:pStyle w:val="CellColumn"/>
            </w:pPr>
            <w:r>
              <w:rPr>
                <w:rFonts w:cs="Times New Roman"/>
              </w:rPr>
              <w:t>Promicanje opće dostupnosti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17</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43</w:t>
            </w:r>
          </w:p>
        </w:tc>
        <w:tc>
          <w:tcPr>
            <w:tcW w:w="918" w:type="dxa"/>
          </w:tcPr>
          <w:p w:rsidR="00BD3B90" w:rsidRDefault="005975A7">
            <w:pPr>
              <w:pStyle w:val="CellColumn"/>
            </w:pPr>
            <w:r>
              <w:rPr>
                <w:rFonts w:cs="Times New Roman"/>
              </w:rPr>
              <w:t>43</w:t>
            </w:r>
          </w:p>
        </w:tc>
        <w:tc>
          <w:tcPr>
            <w:tcW w:w="918" w:type="dxa"/>
          </w:tcPr>
          <w:p w:rsidR="00BD3B90" w:rsidRDefault="005975A7">
            <w:pPr>
              <w:pStyle w:val="CellColumn"/>
            </w:pPr>
            <w:r>
              <w:rPr>
                <w:rFonts w:cs="Times New Roman"/>
              </w:rPr>
              <w:t>43</w:t>
            </w:r>
          </w:p>
        </w:tc>
      </w:tr>
    </w:tbl>
    <w:p w:rsidR="00BD3B90" w:rsidRDefault="00BD3B90">
      <w:pPr>
        <w:jc w:val="left"/>
      </w:pPr>
    </w:p>
    <w:p w:rsidR="00BD3B90" w:rsidRDefault="005975A7">
      <w:pPr>
        <w:pStyle w:val="Heading4"/>
      </w:pPr>
      <w:r>
        <w:t>A679009 REDOVNA DJELATNOST LEKTORATA</w:t>
      </w:r>
    </w:p>
    <w:p w:rsidR="00BD3B90" w:rsidRDefault="005975A7">
      <w:pPr>
        <w:pStyle w:val="Heading8"/>
        <w:jc w:val="left"/>
      </w:pPr>
      <w:r>
        <w:t>Zakonske i druge pravne osnove</w:t>
      </w:r>
    </w:p>
    <w:p w:rsidR="00BD3B90" w:rsidRDefault="005975A7">
      <w:pPr>
        <w:pStyle w:val="Normal5"/>
      </w:pPr>
      <w:r>
        <w:t xml:space="preserve">Zakon o znanstvenoj djelatnosti i visokom obrazovanju čl. 50, Pravilnik o kriterijima za izbor na radno mjesto lektora hrvatskoga jezika i književnosti na visokim učilištima u inozemstvu; </w:t>
      </w:r>
      <w:r>
        <w:t>međunarodni ugovori i drugi međunarodni pravni akti (bilateralni sporazumi, programi, protokoli)</w:t>
      </w:r>
    </w:p>
    <w:tbl>
      <w:tblPr>
        <w:tblStyle w:val="StilTablice"/>
        <w:tblW w:w="10206" w:type="dxa"/>
        <w:jc w:val="center"/>
        <w:tblLook w:val="04A0" w:firstRow="1" w:lastRow="0" w:firstColumn="1" w:lastColumn="0" w:noHBand="0" w:noVBand="1"/>
      </w:tblPr>
      <w:tblGrid>
        <w:gridCol w:w="1510"/>
        <w:gridCol w:w="1538"/>
        <w:gridCol w:w="1547"/>
        <w:gridCol w:w="1547"/>
        <w:gridCol w:w="1547"/>
        <w:gridCol w:w="154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A679009-REDOVNA DJELATNOST LEKTORATA</w:t>
            </w:r>
          </w:p>
        </w:tc>
        <w:tc>
          <w:tcPr>
            <w:tcW w:w="1632" w:type="dxa"/>
          </w:tcPr>
          <w:p w:rsidR="00BD3B90" w:rsidRDefault="005975A7">
            <w:pPr>
              <w:pStyle w:val="CellColumn"/>
            </w:pPr>
            <w:r>
              <w:rPr>
                <w:rFonts w:cs="Times New Roman"/>
              </w:rPr>
              <w:t>819.333</w:t>
            </w:r>
          </w:p>
        </w:tc>
        <w:tc>
          <w:tcPr>
            <w:tcW w:w="1632" w:type="dxa"/>
          </w:tcPr>
          <w:p w:rsidR="00BD3B90" w:rsidRDefault="005975A7">
            <w:pPr>
              <w:pStyle w:val="CellColumn"/>
            </w:pPr>
            <w:r>
              <w:rPr>
                <w:rFonts w:cs="Times New Roman"/>
              </w:rPr>
              <w:t>1.401.774</w:t>
            </w:r>
          </w:p>
        </w:tc>
        <w:tc>
          <w:tcPr>
            <w:tcW w:w="1632" w:type="dxa"/>
          </w:tcPr>
          <w:p w:rsidR="00BD3B90" w:rsidRDefault="005975A7">
            <w:pPr>
              <w:pStyle w:val="CellColumn"/>
            </w:pPr>
            <w:r>
              <w:rPr>
                <w:rFonts w:cs="Times New Roman"/>
              </w:rPr>
              <w:t>1.432.973</w:t>
            </w:r>
          </w:p>
        </w:tc>
        <w:tc>
          <w:tcPr>
            <w:tcW w:w="1632" w:type="dxa"/>
          </w:tcPr>
          <w:p w:rsidR="00BD3B90" w:rsidRDefault="005975A7">
            <w:pPr>
              <w:pStyle w:val="CellColumn"/>
            </w:pPr>
            <w:r>
              <w:rPr>
                <w:rFonts w:cs="Times New Roman"/>
              </w:rPr>
              <w:t>1.505.699</w:t>
            </w:r>
          </w:p>
        </w:tc>
        <w:tc>
          <w:tcPr>
            <w:tcW w:w="1632" w:type="dxa"/>
          </w:tcPr>
          <w:p w:rsidR="00BD3B90" w:rsidRDefault="005975A7">
            <w:pPr>
              <w:pStyle w:val="CellColumn"/>
            </w:pPr>
            <w:r>
              <w:rPr>
                <w:rFonts w:cs="Times New Roman"/>
              </w:rPr>
              <w:t>1.579.794</w:t>
            </w:r>
          </w:p>
        </w:tc>
        <w:tc>
          <w:tcPr>
            <w:tcW w:w="510" w:type="dxa"/>
          </w:tcPr>
          <w:p w:rsidR="00BD3B90" w:rsidRDefault="005975A7">
            <w:pPr>
              <w:pStyle w:val="CellColumn"/>
            </w:pPr>
            <w:r>
              <w:rPr>
                <w:rFonts w:cs="Times New Roman"/>
              </w:rPr>
              <w:t>102,2</w:t>
            </w:r>
          </w:p>
        </w:tc>
      </w:tr>
    </w:tbl>
    <w:p w:rsidR="00BD3B90" w:rsidRDefault="00BD3B90">
      <w:pPr>
        <w:jc w:val="left"/>
      </w:pPr>
    </w:p>
    <w:p w:rsidR="00BD3B90" w:rsidRDefault="005975A7">
      <w:r>
        <w:t xml:space="preserve">Pravilno pozicioniranje, afirmacija i promocija hrvatskog jezika, književnosti i kulture u svijetu jedan je od prioriteta hrvatske politike. S obzirom na to da je </w:t>
      </w:r>
      <w:r>
        <w:t xml:space="preserve">hrvatski jezik 24. službeni jezik Europske unije, učinkovita i održiva mreža lektorata hrvatskog jezika i književnosti jedan je od jamaca opstojnosti hrvatske kulture i identiteta u europskom i globalnom kontekstu.   </w:t>
      </w:r>
    </w:p>
    <w:p w:rsidR="00BD3B90" w:rsidRDefault="005975A7">
      <w:r>
        <w:t xml:space="preserve">Mrežu sačinjava 37 lektorata, većinom </w:t>
      </w:r>
      <w:r>
        <w:t>u državama članicama EU, uključujući Centar za hrvatski jezik u Australiji te na Sveučilištu u Glasgowu, Ujedinjeno Kraljevstvo. U idućem trogodišnjem razdoblju planira se postupno povećanje broja lektorata kao i poboljšanje materijalnih prava lektora hrva</w:t>
      </w:r>
      <w:r>
        <w:t>tskoga jezika i književnosti na visokim učilištima u inozemstvu. U 2026. godini predviđeno je otvaranje novih lektorata na Sveučilištu British Columbia, Vancouver, na Sveučilištu Udine i Napulj, Italija te na Sveučilištu Sao Paolo, Brazil.</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55"/>
        <w:gridCol w:w="1894"/>
        <w:gridCol w:w="1796"/>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visokih učilišta u inozemstvu na kojima djeluju lektorati/centri hrvatsk</w:t>
            </w:r>
            <w:r>
              <w:rPr>
                <w:rFonts w:cs="Times New Roman"/>
              </w:rPr>
              <w:t>og jezika</w:t>
            </w:r>
          </w:p>
        </w:tc>
        <w:tc>
          <w:tcPr>
            <w:tcW w:w="2245" w:type="dxa"/>
          </w:tcPr>
          <w:p w:rsidR="00BD3B90" w:rsidRDefault="005975A7">
            <w:pPr>
              <w:pStyle w:val="CellColumn"/>
            </w:pPr>
            <w:r>
              <w:rPr>
                <w:rFonts w:cs="Times New Roman"/>
              </w:rPr>
              <w:t>Razvoj učinkovite mreže lektorata hrvatskog jezika i književnosti na visokim učilištima u inozemstvu.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 xml:space="preserve">35 </w:t>
            </w:r>
          </w:p>
          <w:p w:rsidR="00BD3B90" w:rsidRDefault="005975A7">
            <w:pPr>
              <w:pStyle w:val="CellColumn"/>
            </w:pPr>
            <w:r>
              <w:rPr>
                <w:rFonts w:cs="Times New Roman"/>
              </w:rPr>
              <w:t>(2024)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41</w:t>
            </w:r>
          </w:p>
        </w:tc>
        <w:tc>
          <w:tcPr>
            <w:tcW w:w="918" w:type="dxa"/>
          </w:tcPr>
          <w:p w:rsidR="00BD3B90" w:rsidRDefault="005975A7">
            <w:pPr>
              <w:pStyle w:val="CellColumn"/>
            </w:pPr>
            <w:r>
              <w:rPr>
                <w:rFonts w:cs="Times New Roman"/>
              </w:rPr>
              <w:t>42</w:t>
            </w:r>
          </w:p>
        </w:tc>
        <w:tc>
          <w:tcPr>
            <w:tcW w:w="918" w:type="dxa"/>
          </w:tcPr>
          <w:p w:rsidR="00BD3B90" w:rsidRDefault="005975A7">
            <w:pPr>
              <w:pStyle w:val="CellColumn"/>
            </w:pPr>
            <w:r>
              <w:rPr>
                <w:rFonts w:cs="Times New Roman"/>
              </w:rPr>
              <w:t>43</w:t>
            </w:r>
          </w:p>
        </w:tc>
      </w:tr>
    </w:tbl>
    <w:p w:rsidR="00BD3B90" w:rsidRDefault="00BD3B90">
      <w:pPr>
        <w:jc w:val="left"/>
      </w:pPr>
    </w:p>
    <w:p w:rsidR="00BD3B90" w:rsidRDefault="005975A7">
      <w:pPr>
        <w:pStyle w:val="Heading4"/>
      </w:pPr>
      <w:r>
        <w:t>A679047 MEĐUNARODNA SURADNJA I EUROPSKI POSLOVI</w:t>
      </w:r>
    </w:p>
    <w:p w:rsidR="00BD3B90" w:rsidRDefault="005975A7">
      <w:pPr>
        <w:pStyle w:val="Heading8"/>
        <w:jc w:val="left"/>
      </w:pPr>
      <w:r>
        <w:t>Zakonske i druge pravne osnove</w:t>
      </w:r>
    </w:p>
    <w:p w:rsidR="00BD3B90" w:rsidRDefault="005975A7">
      <w:pPr>
        <w:pStyle w:val="Normal5"/>
      </w:pPr>
      <w:r>
        <w:t>Zakon o visokom obrazovanju i znanstvenoj djelatnosti; Zakon o Agenciji za mobilnost i programe Europske unije ; Memorandum o razumijevanju o ulozi i organizaciji Obrazovno-reformske inicijative Jugoistočne Europe (2010.) - ERI SEE;</w:t>
      </w:r>
    </w:p>
    <w:tbl>
      <w:tblPr>
        <w:tblStyle w:val="StilTablice"/>
        <w:tblW w:w="10206" w:type="dxa"/>
        <w:jc w:val="center"/>
        <w:tblLook w:val="04A0" w:firstRow="1" w:lastRow="0" w:firstColumn="1" w:lastColumn="0" w:noHBand="0" w:noVBand="1"/>
      </w:tblPr>
      <w:tblGrid>
        <w:gridCol w:w="1704"/>
        <w:gridCol w:w="1516"/>
        <w:gridCol w:w="1504"/>
        <w:gridCol w:w="1504"/>
        <w:gridCol w:w="1504"/>
        <w:gridCol w:w="150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w:t>
            </w:r>
            <w:r>
              <w:rPr>
                <w:rFonts w:cs="Times New Roman"/>
              </w:rPr>
              <w:t>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A679047-MEĐUNARODNA SURADNJA I EUROPSKI POSLOVI</w:t>
            </w:r>
          </w:p>
        </w:tc>
        <w:tc>
          <w:tcPr>
            <w:tcW w:w="1632" w:type="dxa"/>
          </w:tcPr>
          <w:p w:rsidR="00BD3B90" w:rsidRDefault="005975A7">
            <w:pPr>
              <w:pStyle w:val="CellColumn"/>
            </w:pPr>
            <w:r>
              <w:rPr>
                <w:rFonts w:cs="Times New Roman"/>
              </w:rPr>
              <w:t>276.152</w:t>
            </w:r>
          </w:p>
        </w:tc>
        <w:tc>
          <w:tcPr>
            <w:tcW w:w="1632" w:type="dxa"/>
          </w:tcPr>
          <w:p w:rsidR="00BD3B90" w:rsidRDefault="005975A7">
            <w:pPr>
              <w:pStyle w:val="CellColumn"/>
            </w:pPr>
            <w:r>
              <w:rPr>
                <w:rFonts w:cs="Times New Roman"/>
              </w:rPr>
              <w:t>503.413</w:t>
            </w:r>
          </w:p>
        </w:tc>
        <w:tc>
          <w:tcPr>
            <w:tcW w:w="1632" w:type="dxa"/>
          </w:tcPr>
          <w:p w:rsidR="00BD3B90" w:rsidRDefault="005975A7">
            <w:pPr>
              <w:pStyle w:val="CellColumn"/>
            </w:pPr>
            <w:r>
              <w:rPr>
                <w:rFonts w:cs="Times New Roman"/>
              </w:rPr>
              <w:t>356.333</w:t>
            </w:r>
          </w:p>
        </w:tc>
        <w:tc>
          <w:tcPr>
            <w:tcW w:w="1632" w:type="dxa"/>
          </w:tcPr>
          <w:p w:rsidR="00BD3B90" w:rsidRDefault="005975A7">
            <w:pPr>
              <w:pStyle w:val="CellColumn"/>
            </w:pPr>
            <w:r>
              <w:rPr>
                <w:rFonts w:cs="Times New Roman"/>
              </w:rPr>
              <w:t>397.125</w:t>
            </w:r>
          </w:p>
        </w:tc>
        <w:tc>
          <w:tcPr>
            <w:tcW w:w="1632" w:type="dxa"/>
          </w:tcPr>
          <w:p w:rsidR="00BD3B90" w:rsidRDefault="005975A7">
            <w:pPr>
              <w:pStyle w:val="CellColumn"/>
            </w:pPr>
            <w:r>
              <w:rPr>
                <w:rFonts w:cs="Times New Roman"/>
              </w:rPr>
              <w:t>477.125</w:t>
            </w:r>
          </w:p>
        </w:tc>
        <w:tc>
          <w:tcPr>
            <w:tcW w:w="510" w:type="dxa"/>
          </w:tcPr>
          <w:p w:rsidR="00BD3B90" w:rsidRDefault="005975A7">
            <w:pPr>
              <w:pStyle w:val="CellColumn"/>
            </w:pPr>
            <w:r>
              <w:rPr>
                <w:rFonts w:cs="Times New Roman"/>
              </w:rPr>
              <w:t>70,8</w:t>
            </w:r>
          </w:p>
        </w:tc>
      </w:tr>
    </w:tbl>
    <w:p w:rsidR="00BD3B90" w:rsidRDefault="00BD3B90">
      <w:pPr>
        <w:jc w:val="left"/>
      </w:pPr>
    </w:p>
    <w:p w:rsidR="00BD3B90" w:rsidRDefault="005975A7">
      <w:r>
        <w:t>Internacionalizacija visokog obrazovanja predstavlja važan element unapređenja kvalitete. Visoka učilišta kroz mobilnost uspoređuju i unaprjeđuju studijske programe i nastavne metode, poboljšavaju upravljanje visokim učilištima i povećavaju svoju vidljivos</w:t>
      </w:r>
      <w:r>
        <w:t>t u inozemstvu kako bi privukle strane studente na razdoblje studija i cjeloviti studij u Republici Hrvatskoj. U cilju daljnje internacionalizacije visokog obrazovanja potrebno je povećati dolaznu i odlaznu mobilnost studenata i nastavnika te osigurati  od</w:t>
      </w:r>
      <w:r>
        <w:t xml:space="preserve">rživost studija koji se izvode na stranim jezicima, uključujući združene studije kroz sudjelovanje u mrežama europskih sveučilišta.     </w:t>
      </w:r>
    </w:p>
    <w:p w:rsidR="00BD3B90" w:rsidRDefault="005975A7">
      <w:r>
        <w:t>Ministarstvo u suradnji s Agencijom za mobilnost i programe EU-a koordinira predstavljanja visokih učilišta RH na inoze</w:t>
      </w:r>
      <w:r>
        <w:t xml:space="preserve">mnim sajmovima visokog obrazovanja pod zajedničkim sloganom  »Study in Croatia«. Programe mobilnosti u području visokog obrazovanja koji se provode temeljem međudržavnih sporazuma (Erasmus+ i CEEPUS) provodi Agencija za mobilnost i programe EU.       </w:t>
      </w:r>
    </w:p>
    <w:p w:rsidR="00BD3B90" w:rsidRDefault="005975A7">
      <w:r>
        <w:t>Koor</w:t>
      </w:r>
      <w:r>
        <w:t xml:space="preserve">dinacija obrazovne politike država članica EU-a odvija se preko radnih skupina i tijela (pri Europskoj komisiji i Vijeću EU) na kojima sudjeluju službenici Uprave za visoko obrazovanje i vanjski stručnjaci. Predstavnici RH </w:t>
      </w:r>
      <w:r>
        <w:lastRenderedPageBreak/>
        <w:t>također sudjeluju i u radnim grup</w:t>
      </w:r>
      <w:r>
        <w:t xml:space="preserve">ama i tijelima međunarodnih organizacija (ERI SEE/Education Reform Initiative of South Eastern Europe, Vijeće Europe/Council of Europe, UNESCO, OECD).      </w:t>
      </w:r>
    </w:p>
    <w:p w:rsidR="00BD3B90" w:rsidRDefault="005975A7">
      <w:r>
        <w:t xml:space="preserve">Očekuje se ostvarenje sljedećeg:     </w:t>
      </w:r>
    </w:p>
    <w:p w:rsidR="00BD3B90" w:rsidRDefault="005975A7">
      <w:r>
        <w:t>Sufinanciranje privatnih visokih učilišta koja sudjeluju u alijansama europskih sveučilišta (temeljna sredstva za alijanse su osigurana u ERASMUS+ projektima za europska sveučilišta) 2 visoka učilišta x 50.000 EUR= 100.000 (Napomena: sredstva za sufinancir</w:t>
      </w:r>
      <w:r>
        <w:t xml:space="preserve">anje javnih visokih učilišta koja sudjeluju u alijansama europskih sveučilišta osigurana su na na aktivnosti: Programsko financiranje visokih učilišta). </w:t>
      </w:r>
    </w:p>
    <w:p w:rsidR="00BD3B90" w:rsidRDefault="005975A7">
      <w:r>
        <w:t>Službena putovanja = 30.000 EUR godišnje (20 putovanja x 1.500 EUR (prosječan iznos troška po jednom p</w:t>
      </w:r>
      <w:r>
        <w:t xml:space="preserve">utovanju)    </w:t>
      </w:r>
    </w:p>
    <w:p w:rsidR="00BD3B90" w:rsidRDefault="005975A7">
      <w:r>
        <w:t xml:space="preserve">Grafički dizajn, oblikovanje, priprema za tisak i tisak na promotivnim materijalima = 500 EUR  godišnje  </w:t>
      </w:r>
    </w:p>
    <w:p w:rsidR="00BD3B90" w:rsidRDefault="005975A7">
      <w:r>
        <w:t xml:space="preserve">Nabava promotivnog materijala za sajmove visokog obrazovanja  = 500 EUR  godišnje </w:t>
      </w:r>
    </w:p>
    <w:p w:rsidR="00BD3B90" w:rsidRDefault="005975A7">
      <w:r>
        <w:t>Intelektualne i osobne usluge – usluge revizije Agenc</w:t>
      </w:r>
      <w:r>
        <w:t xml:space="preserve">ije za mobilnost i programe EU= 31.250 EUR  godišnje </w:t>
      </w:r>
    </w:p>
    <w:p w:rsidR="00BD3B90" w:rsidRDefault="005975A7">
      <w:r>
        <w:t xml:space="preserve">Naknade troškova osobama izvan radnog odnosa = 7.500 EUR godišnje (odnosi se na sudjelovanje vanjskih stručnjaka na sastancima radnih skupina i tijela EU; 5 putovanja x 1.500 EUR    </w:t>
      </w:r>
    </w:p>
    <w:p w:rsidR="00BD3B90" w:rsidRDefault="005975A7">
      <w:r>
        <w:t>Usluge hrane i pića</w:t>
      </w:r>
      <w:r>
        <w:t xml:space="preserve"> za događanja u organizaciji Odjela koja se održavaju u MZO-u 5 x 2.000. = 10.000 EUR  godišnje   </w:t>
      </w:r>
    </w:p>
    <w:p w:rsidR="00BD3B90" w:rsidRDefault="005975A7">
      <w:r>
        <w:t>Članarine i norme = 174.708 EUR (Članarina ERI SEE 21.600 EUR i članarina za EQAR 9.700 EUR i članarina za European University Institute / EUI 143.208).</w:t>
      </w:r>
    </w:p>
    <w:p w:rsidR="00BD3B90" w:rsidRDefault="005975A7">
      <w:pPr>
        <w:pStyle w:val="Heading8"/>
        <w:jc w:val="left"/>
      </w:pPr>
      <w:r>
        <w:t>Poka</w:t>
      </w:r>
      <w:r>
        <w:t>zatelji rezultata</w:t>
      </w:r>
    </w:p>
    <w:tbl>
      <w:tblPr>
        <w:tblStyle w:val="StilTablice"/>
        <w:tblW w:w="10206" w:type="dxa"/>
        <w:jc w:val="center"/>
        <w:tblLook w:val="04A0" w:firstRow="1" w:lastRow="0" w:firstColumn="1" w:lastColumn="0" w:noHBand="0" w:noVBand="1"/>
      </w:tblPr>
      <w:tblGrid>
        <w:gridCol w:w="1940"/>
        <w:gridCol w:w="1898"/>
        <w:gridCol w:w="1807"/>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Sudjelovanje na sastancima radnih skupina i tijela EU te sastancima vezanima za bilateralnu i multilateralnu suradnju u području visokog obrazovanja</w:t>
            </w:r>
          </w:p>
        </w:tc>
        <w:tc>
          <w:tcPr>
            <w:tcW w:w="2245" w:type="dxa"/>
          </w:tcPr>
          <w:p w:rsidR="00BD3B90" w:rsidRDefault="005975A7">
            <w:pPr>
              <w:pStyle w:val="CellColumn"/>
            </w:pPr>
            <w:r>
              <w:rPr>
                <w:rFonts w:cs="Times New Roman"/>
              </w:rPr>
              <w:t>Udio od ukupnog broja sastanaka na kojima su sudjelovali predstavnici MZOM-a i vanjski suradnici</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1</w:t>
            </w:r>
            <w:r>
              <w:rPr>
                <w:rFonts w:cs="Times New Roman"/>
              </w:rPr>
              <w:t>00%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A733049 EUROPSKA AGENCIJA ZA POSEBNE POTREBE I INKLUZIVNO OBRAZOVANJE</w:t>
      </w:r>
    </w:p>
    <w:p w:rsidR="00BD3B90" w:rsidRDefault="005975A7">
      <w:pPr>
        <w:pStyle w:val="Heading8"/>
        <w:jc w:val="left"/>
      </w:pPr>
      <w:r>
        <w:t>Zakonske i druge pravne osnove</w:t>
      </w:r>
    </w:p>
    <w:p w:rsidR="00BD3B90" w:rsidRDefault="005975A7">
      <w:pPr>
        <w:pStyle w:val="Normal5"/>
      </w:pPr>
      <w:r>
        <w:t>UN Konvencija o pravima djeteta; UN Konvencija o pravima osoba s invaliditetom; Nacionalni plan izjednačavanja mogućnosti za osobe s invaliditetom;</w:t>
      </w:r>
    </w:p>
    <w:tbl>
      <w:tblPr>
        <w:tblStyle w:val="StilTablice"/>
        <w:tblW w:w="10206" w:type="dxa"/>
        <w:jc w:val="center"/>
        <w:tblLook w:val="04A0" w:firstRow="1" w:lastRow="0" w:firstColumn="1" w:lastColumn="0" w:noHBand="0" w:noVBand="1"/>
      </w:tblPr>
      <w:tblGrid>
        <w:gridCol w:w="1571"/>
        <w:gridCol w:w="1549"/>
        <w:gridCol w:w="1529"/>
        <w:gridCol w:w="1529"/>
        <w:gridCol w:w="1529"/>
        <w:gridCol w:w="152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w:t>
            </w:r>
            <w:r>
              <w:rPr>
                <w:rFonts w:cs="Times New Roman"/>
              </w:rPr>
              <w:t>ndeks 2026/2025</w:t>
            </w:r>
          </w:p>
        </w:tc>
      </w:tr>
      <w:tr w:rsidR="00BD3B90">
        <w:trPr>
          <w:jc w:val="center"/>
        </w:trPr>
        <w:tc>
          <w:tcPr>
            <w:tcW w:w="1530" w:type="dxa"/>
          </w:tcPr>
          <w:p w:rsidR="00BD3B90" w:rsidRDefault="005975A7">
            <w:pPr>
              <w:pStyle w:val="CellColumn"/>
            </w:pPr>
            <w:r>
              <w:rPr>
                <w:rFonts w:cs="Times New Roman"/>
              </w:rPr>
              <w:t>A733049-EUROPSKA AGENCIJA ZA POSEBNE POTREBE I INKLUZIVNO OBRAZOVANJE</w:t>
            </w:r>
          </w:p>
        </w:tc>
        <w:tc>
          <w:tcPr>
            <w:tcW w:w="1632" w:type="dxa"/>
          </w:tcPr>
          <w:p w:rsidR="00BD3B90" w:rsidRDefault="005975A7">
            <w:pPr>
              <w:pStyle w:val="CellColumn"/>
            </w:pPr>
            <w:r>
              <w:rPr>
                <w:rFonts w:cs="Times New Roman"/>
              </w:rPr>
              <w:t>41.540</w:t>
            </w:r>
          </w:p>
        </w:tc>
        <w:tc>
          <w:tcPr>
            <w:tcW w:w="1632" w:type="dxa"/>
          </w:tcPr>
          <w:p w:rsidR="00BD3B90" w:rsidRDefault="005975A7">
            <w:pPr>
              <w:pStyle w:val="CellColumn"/>
            </w:pPr>
            <w:r>
              <w:rPr>
                <w:rFonts w:cs="Times New Roman"/>
              </w:rPr>
              <w:t>77.608</w:t>
            </w:r>
          </w:p>
        </w:tc>
        <w:tc>
          <w:tcPr>
            <w:tcW w:w="1632" w:type="dxa"/>
          </w:tcPr>
          <w:p w:rsidR="00BD3B90" w:rsidRDefault="005975A7">
            <w:pPr>
              <w:pStyle w:val="CellColumn"/>
            </w:pPr>
            <w:r>
              <w:rPr>
                <w:rFonts w:cs="Times New Roman"/>
              </w:rPr>
              <w:t>84.915</w:t>
            </w:r>
          </w:p>
        </w:tc>
        <w:tc>
          <w:tcPr>
            <w:tcW w:w="1632" w:type="dxa"/>
          </w:tcPr>
          <w:p w:rsidR="00BD3B90" w:rsidRDefault="005975A7">
            <w:pPr>
              <w:pStyle w:val="CellColumn"/>
            </w:pPr>
            <w:r>
              <w:rPr>
                <w:rFonts w:cs="Times New Roman"/>
              </w:rPr>
              <w:t>84.915</w:t>
            </w:r>
          </w:p>
        </w:tc>
        <w:tc>
          <w:tcPr>
            <w:tcW w:w="1632" w:type="dxa"/>
          </w:tcPr>
          <w:p w:rsidR="00BD3B90" w:rsidRDefault="005975A7">
            <w:pPr>
              <w:pStyle w:val="CellColumn"/>
            </w:pPr>
            <w:r>
              <w:rPr>
                <w:rFonts w:cs="Times New Roman"/>
              </w:rPr>
              <w:t>84.915</w:t>
            </w:r>
          </w:p>
        </w:tc>
        <w:tc>
          <w:tcPr>
            <w:tcW w:w="510" w:type="dxa"/>
          </w:tcPr>
          <w:p w:rsidR="00BD3B90" w:rsidRDefault="005975A7">
            <w:pPr>
              <w:pStyle w:val="CellColumn"/>
            </w:pPr>
            <w:r>
              <w:rPr>
                <w:rFonts w:cs="Times New Roman"/>
              </w:rPr>
              <w:t>109,4</w:t>
            </w:r>
          </w:p>
        </w:tc>
      </w:tr>
    </w:tbl>
    <w:p w:rsidR="00BD3B90" w:rsidRDefault="00BD3B90">
      <w:pPr>
        <w:jc w:val="left"/>
      </w:pPr>
    </w:p>
    <w:p w:rsidR="00BD3B90" w:rsidRDefault="005975A7">
      <w:r>
        <w:t xml:space="preserve">Na aktivnosti osigurana su sredstva  financiranja predstavnika Republike Hrvatske u  Europskoj agenciji za posebne potrebe i inkluzivno obrazovanje vezano uz aktivno sudjelovanje predstavnika Ministarstva znanosti i obrazovanja </w:t>
      </w:r>
      <w:r>
        <w:lastRenderedPageBreak/>
        <w:t>na radnim sastancima s cilje</w:t>
      </w:r>
      <w:r>
        <w:t>m poboljšanja obrazovne politike i prakse za učenike s invaliditetom i posebnim obrazovnim potrebama.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62"/>
        <w:gridCol w:w="1899"/>
        <w:gridCol w:w="1785"/>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održanih sastanaka  s predstavnicima Agencije i zemalja članica</w:t>
            </w:r>
          </w:p>
        </w:tc>
        <w:tc>
          <w:tcPr>
            <w:tcW w:w="2245" w:type="dxa"/>
          </w:tcPr>
          <w:p w:rsidR="00BD3B90" w:rsidRDefault="005975A7">
            <w:pPr>
              <w:pStyle w:val="CellColumn"/>
            </w:pPr>
            <w:r>
              <w:rPr>
                <w:rFonts w:cs="Times New Roman"/>
              </w:rPr>
              <w:t>Održani sastanci predstavnika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w:t>
            </w:r>
          </w:p>
        </w:tc>
        <w:tc>
          <w:tcPr>
            <w:tcW w:w="918" w:type="dxa"/>
          </w:tcPr>
          <w:p w:rsidR="00BD3B90" w:rsidRDefault="005975A7">
            <w:pPr>
              <w:pStyle w:val="CellColumn"/>
            </w:pPr>
            <w:r>
              <w:rPr>
                <w:rFonts w:cs="Times New Roman"/>
              </w:rPr>
              <w:t>4</w:t>
            </w:r>
          </w:p>
        </w:tc>
        <w:tc>
          <w:tcPr>
            <w:tcW w:w="918" w:type="dxa"/>
          </w:tcPr>
          <w:p w:rsidR="00BD3B90" w:rsidRDefault="005975A7">
            <w:pPr>
              <w:pStyle w:val="CellColumn"/>
            </w:pPr>
            <w:r>
              <w:rPr>
                <w:rFonts w:cs="Times New Roman"/>
              </w:rPr>
              <w:t>4</w:t>
            </w:r>
          </w:p>
        </w:tc>
      </w:tr>
    </w:tbl>
    <w:p w:rsidR="00BD3B90" w:rsidRDefault="00BD3B90">
      <w:pPr>
        <w:jc w:val="left"/>
      </w:pPr>
    </w:p>
    <w:p w:rsidR="00BD3B90" w:rsidRDefault="005975A7">
      <w:pPr>
        <w:pStyle w:val="Heading4"/>
      </w:pPr>
      <w:r>
        <w:t>A733051 PROGRAMI IZRADE UDŽBENIKA ZA SLIJEPE I SLABOVIDNE UČENIKE I STUDENTE</w:t>
      </w:r>
    </w:p>
    <w:p w:rsidR="00BD3B90" w:rsidRDefault="005975A7">
      <w:pPr>
        <w:pStyle w:val="Heading8"/>
        <w:jc w:val="left"/>
      </w:pPr>
      <w:r>
        <w:t>Zakonske i druge pravne osnove</w:t>
      </w:r>
    </w:p>
    <w:p w:rsidR="00BD3B90" w:rsidRDefault="005975A7">
      <w:pPr>
        <w:pStyle w:val="Normal5"/>
      </w:pPr>
      <w:r>
        <w:t xml:space="preserve">Zakon o udrugama; Uredba o kriterijima, mjerilima i postupcima financiranja i ugovaranja progamima i projekata od interesa za opće dobro koje provode udruge; Odluka o načinu financiranja programa izrade udžbenika/literature za slijepe i slabovidne učenike </w:t>
      </w:r>
      <w:r>
        <w:t>i studente za školsku/akademsku godinu 2025./2026.; Javni poziv za financiranje projekata za prilagodbu i izradu udžbenika/literature za slijepe i slabovidne učenike i studente za školsku/akademsku godinu 2025./2026; Odluka o raspodjeli i dodjeli financijs</w:t>
      </w:r>
      <w:r>
        <w:t xml:space="preserve">kih sredstava projektima udruga za prilagodbu i izradu udžbenika/literature za potrebe slijepih i slabovidnih učenika i studenata za školsku/akademsku godinu 2025./2026.   </w:t>
      </w:r>
    </w:p>
    <w:p w:rsidR="00BD3B90" w:rsidRDefault="005975A7">
      <w:pPr>
        <w:pStyle w:val="Normal5"/>
      </w:pPr>
      <w:r>
        <w:t>Zakon o odgoju i obrazovanju u osnovnoj i srednjoj školi (čl. 65.); Pravilnik o osn</w:t>
      </w:r>
      <w:r>
        <w:t>ovnoškolskom i srednjoškolskom odgoju i obrazovanju učenika s teškoćama u razvoju; Zakon o udžbenicima i drugim obrazovnim materijalima za osnovnu i srednju školu</w:t>
      </w:r>
    </w:p>
    <w:tbl>
      <w:tblPr>
        <w:tblStyle w:val="StilTablice"/>
        <w:tblW w:w="10206" w:type="dxa"/>
        <w:jc w:val="center"/>
        <w:tblLook w:val="04A0" w:firstRow="1" w:lastRow="0" w:firstColumn="1" w:lastColumn="0" w:noHBand="0" w:noVBand="1"/>
      </w:tblPr>
      <w:tblGrid>
        <w:gridCol w:w="1517"/>
        <w:gridCol w:w="1551"/>
        <w:gridCol w:w="1542"/>
        <w:gridCol w:w="1542"/>
        <w:gridCol w:w="1542"/>
        <w:gridCol w:w="154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w:t>
            </w:r>
            <w:r>
              <w:rPr>
                <w:rFonts w:cs="Times New Roman"/>
              </w:rPr>
              <w:t>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A733051-PROGRAMI IZRADE UDŽBENIKA ZA SLIJEPE I SLABOVIDNE UČENIKE I STUDENTE</w:t>
            </w:r>
          </w:p>
        </w:tc>
        <w:tc>
          <w:tcPr>
            <w:tcW w:w="1632" w:type="dxa"/>
          </w:tcPr>
          <w:p w:rsidR="00BD3B90" w:rsidRDefault="005975A7">
            <w:pPr>
              <w:pStyle w:val="CellColumn"/>
            </w:pPr>
            <w:r>
              <w:rPr>
                <w:rFonts w:cs="Times New Roman"/>
              </w:rPr>
              <w:t>663.963</w:t>
            </w:r>
          </w:p>
        </w:tc>
        <w:tc>
          <w:tcPr>
            <w:tcW w:w="1632" w:type="dxa"/>
          </w:tcPr>
          <w:p w:rsidR="00BD3B90" w:rsidRDefault="005975A7">
            <w:pPr>
              <w:pStyle w:val="CellColumn"/>
            </w:pPr>
            <w:r>
              <w:rPr>
                <w:rFonts w:cs="Times New Roman"/>
              </w:rPr>
              <w:t>451.382</w:t>
            </w:r>
          </w:p>
        </w:tc>
        <w:tc>
          <w:tcPr>
            <w:tcW w:w="1632" w:type="dxa"/>
          </w:tcPr>
          <w:p w:rsidR="00BD3B90" w:rsidRDefault="005975A7">
            <w:pPr>
              <w:pStyle w:val="CellColumn"/>
            </w:pPr>
            <w:r>
              <w:rPr>
                <w:rFonts w:cs="Times New Roman"/>
              </w:rPr>
              <w:t>451.382</w:t>
            </w:r>
          </w:p>
        </w:tc>
        <w:tc>
          <w:tcPr>
            <w:tcW w:w="1632" w:type="dxa"/>
          </w:tcPr>
          <w:p w:rsidR="00BD3B90" w:rsidRDefault="005975A7">
            <w:pPr>
              <w:pStyle w:val="CellColumn"/>
            </w:pPr>
            <w:r>
              <w:rPr>
                <w:rFonts w:cs="Times New Roman"/>
              </w:rPr>
              <w:t>451.382</w:t>
            </w:r>
          </w:p>
        </w:tc>
        <w:tc>
          <w:tcPr>
            <w:tcW w:w="1632" w:type="dxa"/>
          </w:tcPr>
          <w:p w:rsidR="00BD3B90" w:rsidRDefault="005975A7">
            <w:pPr>
              <w:pStyle w:val="CellColumn"/>
            </w:pPr>
            <w:r>
              <w:rPr>
                <w:rFonts w:cs="Times New Roman"/>
              </w:rPr>
              <w:t>451.382</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Na ovoj aktivnosti planiraju se sredstva za financiranje projekata za prilagodbu i izradu udžbenika/literature za slijepe i slabovidne učenike i studente za školsku/akademsku godinu 2025./2026. U 2026. godini planirano je objaviti Javni poziv te financirat</w:t>
      </w:r>
      <w:r>
        <w:t>i što veći broj projekata, a time omogućiti prilagodbu i izradu udžbenika/literature za potrebe svih slijepih i slabovidnih učenika i studenata u cilju unaprjeđivanja kvalitete osnovnoškolskog, srednjoškolskog i visokoškolskog obrazovanja sukladno njihovim</w:t>
      </w:r>
      <w:r>
        <w:t xml:space="preserve"> mogućnostima i potrebama. Javnim pozivom propisan je kriterij, a to je najviši iznos po jednom projektu do 25.000 EUR, a udruga isključivo može prijaviti do dva projekta. Odobreni iznosi isplatit će se sukladno potpisanim ugovorima. Povjerenstvo za ocjenj</w:t>
      </w:r>
      <w:r>
        <w:t>ivanje projekata koje imenuje ministar po zadanim i određenim evaluacijskim kriterijima prosuđuje projekte i donosi ocjene i bodove.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2020"/>
        <w:gridCol w:w="2020"/>
        <w:gridCol w:w="1619"/>
        <w:gridCol w:w="916"/>
        <w:gridCol w:w="883"/>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lastRenderedPageBreak/>
              <w:t>Broj projekata za prilagodbu i izradu udžbenika/literature za slijepe i slabovidne učenike i studente</w:t>
            </w:r>
          </w:p>
        </w:tc>
        <w:tc>
          <w:tcPr>
            <w:tcW w:w="2245" w:type="dxa"/>
          </w:tcPr>
          <w:p w:rsidR="00BD3B90" w:rsidRDefault="005975A7">
            <w:pPr>
              <w:pStyle w:val="CellColumn"/>
            </w:pPr>
            <w:r>
              <w:rPr>
                <w:rFonts w:cs="Times New Roman"/>
              </w:rPr>
              <w:t>Osigurati sredstva za izradu i prilagodbu udžbenika/literature za slijepe i slabovidne učenike i studente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18</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20</w:t>
            </w:r>
          </w:p>
        </w:tc>
      </w:tr>
    </w:tbl>
    <w:p w:rsidR="00BD3B90" w:rsidRDefault="00BD3B90">
      <w:pPr>
        <w:jc w:val="left"/>
      </w:pPr>
    </w:p>
    <w:p w:rsidR="00BD3B90" w:rsidRDefault="005975A7">
      <w:pPr>
        <w:pStyle w:val="Heading4"/>
      </w:pPr>
      <w:r>
        <w:t>A767002 IZRADA DEFICITARNIH UDŽBENIKA U ŠKOLSTVU</w:t>
      </w:r>
    </w:p>
    <w:p w:rsidR="00BD3B90" w:rsidRDefault="005975A7">
      <w:pPr>
        <w:pStyle w:val="Heading8"/>
        <w:jc w:val="left"/>
      </w:pPr>
      <w:r>
        <w:t>Zakonske i druge pravne osnove</w:t>
      </w:r>
    </w:p>
    <w:p w:rsidR="00BD3B90" w:rsidRDefault="005975A7">
      <w:pPr>
        <w:pStyle w:val="Normal5"/>
      </w:pPr>
      <w:r>
        <w:t>Posebni nastavni program za osnovnu i srednju školu za učenike s teškoćama u razvoju; Posebni nastavni program za stjecanje kompetencija u aktivostima svakodnevnoga života i rada za učenike s teškoćama u razvoju i Posebni nastavni program za stjecanje komp</w:t>
      </w:r>
      <w:r>
        <w:t>etencija u aktivnostima svakodnevnoga života i rada za učenike s poremećajem iz spektra autizma za osnovnu školu (NN, br. 42/2024.). Odluka o kriterijima za financijsku potporu/sufinanciranje izdavanja i tiskanja deficitarnih udžbenika s malom nakladom (do</w:t>
      </w:r>
      <w:r>
        <w:t xml:space="preserve"> 1.000 primjeraka) za potrebe učenika s teškoćama u razvoju prema posebnim nastavnim programima za osnovnu i srednju školu za školsku godinu 2025./2026.; Svi udžbenici su uvršteni u Katalog odobrenih udžbenika za učenike s teškoćama u razvoju i darovite uč</w:t>
      </w:r>
      <w:r>
        <w:t>enike za osnovnu školu za šk. god. 2025./2026. temeljem Zakona o udžbenicima i drugim obrazovnim materijalima za osnovnu i srednju školu; Odluka o dodjeli i visini financijske potpore/sufinanciranje izdavanja i tiskanja deficitarnih udžbenika s malom nakla</w:t>
      </w:r>
      <w:r>
        <w:t>dom za potrebe učenika s teškoćama u razvoju prema posebnim nastavnim programima za osnovnu i srednju školu za šk. god. 2025./2026.</w:t>
      </w:r>
    </w:p>
    <w:tbl>
      <w:tblPr>
        <w:tblStyle w:val="StilTablice"/>
        <w:tblW w:w="10206" w:type="dxa"/>
        <w:jc w:val="center"/>
        <w:tblLook w:val="04A0" w:firstRow="1" w:lastRow="0" w:firstColumn="1" w:lastColumn="0" w:noHBand="0" w:noVBand="1"/>
      </w:tblPr>
      <w:tblGrid>
        <w:gridCol w:w="1528"/>
        <w:gridCol w:w="1556"/>
        <w:gridCol w:w="1538"/>
        <w:gridCol w:w="1538"/>
        <w:gridCol w:w="1538"/>
        <w:gridCol w:w="1538"/>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A767002-IZRADA DEFICITARNIH UDŽBENIKA U ŠKOLSTVU</w:t>
            </w:r>
          </w:p>
        </w:tc>
        <w:tc>
          <w:tcPr>
            <w:tcW w:w="1632" w:type="dxa"/>
          </w:tcPr>
          <w:p w:rsidR="00BD3B90" w:rsidRDefault="005975A7">
            <w:pPr>
              <w:pStyle w:val="CellColumn"/>
            </w:pPr>
            <w:r>
              <w:rPr>
                <w:rFonts w:cs="Times New Roman"/>
              </w:rPr>
              <w:t>66.361</w:t>
            </w:r>
          </w:p>
        </w:tc>
        <w:tc>
          <w:tcPr>
            <w:tcW w:w="1632" w:type="dxa"/>
          </w:tcPr>
          <w:p w:rsidR="00BD3B90" w:rsidRDefault="005975A7">
            <w:pPr>
              <w:pStyle w:val="CellColumn"/>
            </w:pPr>
            <w:r>
              <w:rPr>
                <w:rFonts w:cs="Times New Roman"/>
              </w:rPr>
              <w:t>66.361</w:t>
            </w:r>
          </w:p>
        </w:tc>
        <w:tc>
          <w:tcPr>
            <w:tcW w:w="1632" w:type="dxa"/>
          </w:tcPr>
          <w:p w:rsidR="00BD3B90" w:rsidRDefault="005975A7">
            <w:pPr>
              <w:pStyle w:val="CellColumn"/>
            </w:pPr>
            <w:r>
              <w:rPr>
                <w:rFonts w:cs="Times New Roman"/>
              </w:rPr>
              <w:t>66.361</w:t>
            </w:r>
          </w:p>
        </w:tc>
        <w:tc>
          <w:tcPr>
            <w:tcW w:w="1632" w:type="dxa"/>
          </w:tcPr>
          <w:p w:rsidR="00BD3B90" w:rsidRDefault="005975A7">
            <w:pPr>
              <w:pStyle w:val="CellColumn"/>
            </w:pPr>
            <w:r>
              <w:rPr>
                <w:rFonts w:cs="Times New Roman"/>
              </w:rPr>
              <w:t>66.361</w:t>
            </w:r>
          </w:p>
        </w:tc>
        <w:tc>
          <w:tcPr>
            <w:tcW w:w="1632" w:type="dxa"/>
          </w:tcPr>
          <w:p w:rsidR="00BD3B90" w:rsidRDefault="005975A7">
            <w:pPr>
              <w:pStyle w:val="CellColumn"/>
            </w:pPr>
            <w:r>
              <w:rPr>
                <w:rFonts w:cs="Times New Roman"/>
              </w:rPr>
              <w:t>66.361</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U okviru aktivnosti planira se sufinanciranje izrade i tiska deficitarnih udžbenika s malom nakladom (do 1000 primjeraka) usklađenih s posebnim kurikulima nastavnih predmeta propisanih Posebnim nastavnim programom za osnovnu i srednju školu za učenike s te</w:t>
      </w:r>
      <w:r>
        <w:t>škoćama u razvoju.  Broj financiranih udžbenika ovisi o broju zaprimljenih zahtjeva za odobrenje i uvrštenih u Katalog odobrenih udžbenika te potrebama škola odnosno broju učenika za korištenje. Broj zahtjeva za sufinanciranje tiskanih udžbenika je mali (7</w:t>
      </w:r>
      <w:r>
        <w:t xml:space="preserve"> udžbenika 2025. godine), a visina ukupnog iznosa dijeli se na broj odobrenih udžbenika uvrštenih u Katalog. Korisnik sredstava (nakladnik/izdavač) potpisuje ugovor kojim se obvezuje podnijeti financijski izvještaj o utrošenim sredstvima s rokom kraja pror</w:t>
      </w:r>
      <w:r>
        <w:t>ačunske godine. Odluku o dodjeli i visini financijske potpore/sufinanciranje izdavanja i tiskanja deficitarnih udžbenika s malom nakladom za potrebe učenika s teškoćama u razvoju prema posebnim nastavnim programima za osnovnu i srednju školu za šk. god. 20</w:t>
      </w:r>
      <w:r>
        <w:t>25./2026. donosi ministar znanosti, obrazovanja i mladih.</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00"/>
        <w:gridCol w:w="1917"/>
        <w:gridCol w:w="1826"/>
        <w:gridCol w:w="917"/>
        <w:gridCol w:w="895"/>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deficitarnih udžbenika usklađenih s posebnim kurikulima nastavnih predmeta za potrebe učenika s teškoćama u razvoju u OŠ i SŠ</w:t>
            </w:r>
          </w:p>
        </w:tc>
        <w:tc>
          <w:tcPr>
            <w:tcW w:w="2245" w:type="dxa"/>
          </w:tcPr>
          <w:p w:rsidR="00BD3B90" w:rsidRDefault="005975A7">
            <w:pPr>
              <w:pStyle w:val="CellColumn"/>
            </w:pPr>
            <w:r>
              <w:rPr>
                <w:rFonts w:cs="Times New Roman"/>
              </w:rPr>
              <w:t>Izrađeni i tiskani deficitarni udžbenici male naklade (do 1000 primjeraka) prema posebnim nastavnim programima  koje su pripr</w:t>
            </w:r>
            <w:r>
              <w:rPr>
                <w:rFonts w:cs="Times New Roman"/>
              </w:rPr>
              <w:t>emili nakladnici za učenike s teškoćama u razvoju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12</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25</w:t>
            </w:r>
          </w:p>
        </w:tc>
      </w:tr>
    </w:tbl>
    <w:p w:rsidR="00BD3B90" w:rsidRDefault="00BD3B90">
      <w:pPr>
        <w:jc w:val="left"/>
      </w:pPr>
    </w:p>
    <w:p w:rsidR="00BD3B90" w:rsidRDefault="005975A7">
      <w:pPr>
        <w:pStyle w:val="Heading4"/>
      </w:pPr>
      <w:r>
        <w:lastRenderedPageBreak/>
        <w:t>A767003 SREDNJOŠKOLSKE STIPENDIJE ZA UČENIKE ROME</w:t>
      </w:r>
    </w:p>
    <w:p w:rsidR="00BD3B90" w:rsidRDefault="005975A7">
      <w:pPr>
        <w:pStyle w:val="Heading8"/>
        <w:jc w:val="left"/>
      </w:pPr>
      <w:r>
        <w:t>Zakonske i druge pravne osnove</w:t>
      </w:r>
    </w:p>
    <w:p w:rsidR="00BD3B90" w:rsidRDefault="005975A7">
      <w:pPr>
        <w:pStyle w:val="Normal5"/>
      </w:pPr>
      <w:r>
        <w:t>Nacionalni plan za uključivanje Roma 2021.-2027., Zakon o odgoju i obrazovanju na jeziku i pismu nacionalnih manjina, Operativni programi nacionalnih manjina za razdoblje od 2024. do 2028. godine</w:t>
      </w:r>
    </w:p>
    <w:tbl>
      <w:tblPr>
        <w:tblStyle w:val="StilTablice"/>
        <w:tblW w:w="10206" w:type="dxa"/>
        <w:jc w:val="center"/>
        <w:tblLook w:val="04A0" w:firstRow="1" w:lastRow="0" w:firstColumn="1" w:lastColumn="0" w:noHBand="0" w:noVBand="1"/>
      </w:tblPr>
      <w:tblGrid>
        <w:gridCol w:w="1894"/>
        <w:gridCol w:w="1482"/>
        <w:gridCol w:w="1465"/>
        <w:gridCol w:w="1465"/>
        <w:gridCol w:w="1465"/>
        <w:gridCol w:w="146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w:t>
            </w:r>
            <w:r>
              <w:rPr>
                <w:rFonts w:cs="Times New Roman"/>
              </w:rPr>
              <w:t xml:space="preserve">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A767003-SREDNJOŠKOLSKE STIPENDIJE ZA UČENIKE ROME</w:t>
            </w:r>
          </w:p>
        </w:tc>
        <w:tc>
          <w:tcPr>
            <w:tcW w:w="1632" w:type="dxa"/>
          </w:tcPr>
          <w:p w:rsidR="00BD3B90" w:rsidRDefault="005975A7">
            <w:pPr>
              <w:pStyle w:val="CellColumn"/>
            </w:pPr>
            <w:r>
              <w:rPr>
                <w:rFonts w:cs="Times New Roman"/>
              </w:rPr>
              <w:t>793.972</w:t>
            </w:r>
          </w:p>
        </w:tc>
        <w:tc>
          <w:tcPr>
            <w:tcW w:w="1632" w:type="dxa"/>
          </w:tcPr>
          <w:p w:rsidR="00BD3B90" w:rsidRDefault="005975A7">
            <w:pPr>
              <w:pStyle w:val="CellColumn"/>
            </w:pPr>
            <w:r>
              <w:rPr>
                <w:rFonts w:cs="Times New Roman"/>
              </w:rPr>
              <w:t>960.000</w:t>
            </w:r>
          </w:p>
        </w:tc>
        <w:tc>
          <w:tcPr>
            <w:tcW w:w="1632" w:type="dxa"/>
          </w:tcPr>
          <w:p w:rsidR="00BD3B90" w:rsidRDefault="005975A7">
            <w:pPr>
              <w:pStyle w:val="CellColumn"/>
            </w:pPr>
            <w:r>
              <w:rPr>
                <w:rFonts w:cs="Times New Roman"/>
              </w:rPr>
              <w:t>960.000</w:t>
            </w:r>
          </w:p>
        </w:tc>
        <w:tc>
          <w:tcPr>
            <w:tcW w:w="1632" w:type="dxa"/>
          </w:tcPr>
          <w:p w:rsidR="00BD3B90" w:rsidRDefault="005975A7">
            <w:pPr>
              <w:pStyle w:val="CellColumn"/>
            </w:pPr>
            <w:r>
              <w:rPr>
                <w:rFonts w:cs="Times New Roman"/>
              </w:rPr>
              <w:t>960.000</w:t>
            </w:r>
          </w:p>
        </w:tc>
        <w:tc>
          <w:tcPr>
            <w:tcW w:w="1632" w:type="dxa"/>
          </w:tcPr>
          <w:p w:rsidR="00BD3B90" w:rsidRDefault="005975A7">
            <w:pPr>
              <w:pStyle w:val="CellColumn"/>
            </w:pPr>
            <w:r>
              <w:rPr>
                <w:rFonts w:cs="Times New Roman"/>
              </w:rPr>
              <w:t>960.000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Ministarstvo znanosti, obrazovanja i mladih na ovoj aktivnosti osigurava sredstva za stipendije za učenike srednjih škola, pripadnike romske nacionalne manjine za vrijeme redovnog školovanja, sukladno Javnom pozivu. Mjesečna stipendija iznosi 133,00 EUR, o</w:t>
      </w:r>
      <w:r>
        <w:t>dnosno 40,00 EUR mjesečno za učenike koji ponavljaju razred, temeljem Odluke kriterijima i načinu ostvarivanja prava na stipendiju za redovite učenike pripadnike romske nacionalne manjine. Osiguranje sredstava predviđeno je na temelju broja učenika (cca. 7</w:t>
      </w:r>
      <w:r>
        <w:t>00) te iznosa od 133,00 EUR za razdoblje od 10 mjeseci. Također, na navedenoj aktivnosti predviđeno su sredstva za stimuliranje učenika (putem jednokratne novčane isplate) za završavenje trogodišnjim programa (200,00 EUR, cca. 200 učenika) te četverogodišn</w:t>
      </w:r>
      <w:r>
        <w:t>jih i petogodišnjih programa (400,00 EUR, cca. 40 učenika).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98"/>
        <w:gridCol w:w="1977"/>
        <w:gridCol w:w="1771"/>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dodijeljenih stipendija učenicima pripadnicima romske nacionalne manjine u srednjim školama</w:t>
            </w:r>
          </w:p>
        </w:tc>
        <w:tc>
          <w:tcPr>
            <w:tcW w:w="2245" w:type="dxa"/>
          </w:tcPr>
          <w:p w:rsidR="00BD3B90" w:rsidRDefault="005975A7">
            <w:pPr>
              <w:pStyle w:val="CellColumn"/>
            </w:pPr>
            <w:r>
              <w:rPr>
                <w:rFonts w:cs="Times New Roman"/>
              </w:rPr>
              <w:t>Osiguravanje dostupnosti srednjoškolskog obrazovanja za učenike romske nacionalne manjine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641</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750</w:t>
            </w:r>
          </w:p>
        </w:tc>
        <w:tc>
          <w:tcPr>
            <w:tcW w:w="918" w:type="dxa"/>
          </w:tcPr>
          <w:p w:rsidR="00BD3B90" w:rsidRDefault="005975A7">
            <w:pPr>
              <w:pStyle w:val="CellColumn"/>
            </w:pPr>
            <w:r>
              <w:rPr>
                <w:rFonts w:cs="Times New Roman"/>
              </w:rPr>
              <w:t>760</w:t>
            </w:r>
          </w:p>
        </w:tc>
        <w:tc>
          <w:tcPr>
            <w:tcW w:w="918" w:type="dxa"/>
          </w:tcPr>
          <w:p w:rsidR="00BD3B90" w:rsidRDefault="005975A7">
            <w:pPr>
              <w:pStyle w:val="CellColumn"/>
            </w:pPr>
            <w:r>
              <w:rPr>
                <w:rFonts w:cs="Times New Roman"/>
              </w:rPr>
              <w:t>770</w:t>
            </w:r>
          </w:p>
        </w:tc>
      </w:tr>
      <w:tr w:rsidR="00BD3B90">
        <w:trPr>
          <w:jc w:val="center"/>
        </w:trPr>
        <w:tc>
          <w:tcPr>
            <w:tcW w:w="2245" w:type="dxa"/>
          </w:tcPr>
          <w:p w:rsidR="00BD3B90" w:rsidRDefault="005975A7">
            <w:pPr>
              <w:pStyle w:val="CellColumn"/>
            </w:pPr>
            <w:r>
              <w:rPr>
                <w:rFonts w:cs="Times New Roman"/>
              </w:rPr>
              <w:t>Broj dodijeljenih jednokratnih pomoći učen</w:t>
            </w:r>
            <w:r>
              <w:rPr>
                <w:rFonts w:cs="Times New Roman"/>
              </w:rPr>
              <w:t>icima pripadnicima romske nacionalne manjine u srednjim školama</w:t>
            </w:r>
          </w:p>
        </w:tc>
        <w:tc>
          <w:tcPr>
            <w:tcW w:w="2245" w:type="dxa"/>
          </w:tcPr>
          <w:p w:rsidR="00BD3B90" w:rsidRDefault="005975A7">
            <w:pPr>
              <w:pStyle w:val="CellColumn"/>
            </w:pPr>
            <w:r>
              <w:rPr>
                <w:rFonts w:cs="Times New Roman"/>
              </w:rPr>
              <w:t>Osiguravanje socijalne integracije te poticanje daljnjeg školovanja učenika pripadnika nacionalnih manjina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240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250</w:t>
            </w:r>
          </w:p>
        </w:tc>
        <w:tc>
          <w:tcPr>
            <w:tcW w:w="918" w:type="dxa"/>
          </w:tcPr>
          <w:p w:rsidR="00BD3B90" w:rsidRDefault="005975A7">
            <w:pPr>
              <w:pStyle w:val="CellColumn"/>
            </w:pPr>
            <w:r>
              <w:rPr>
                <w:rFonts w:cs="Times New Roman"/>
              </w:rPr>
              <w:t>250</w:t>
            </w:r>
          </w:p>
        </w:tc>
        <w:tc>
          <w:tcPr>
            <w:tcW w:w="918" w:type="dxa"/>
          </w:tcPr>
          <w:p w:rsidR="00BD3B90" w:rsidRDefault="005975A7">
            <w:pPr>
              <w:pStyle w:val="CellColumn"/>
            </w:pPr>
            <w:r>
              <w:rPr>
                <w:rFonts w:cs="Times New Roman"/>
              </w:rPr>
              <w:t>250</w:t>
            </w:r>
          </w:p>
        </w:tc>
      </w:tr>
    </w:tbl>
    <w:p w:rsidR="00BD3B90" w:rsidRDefault="00BD3B90">
      <w:pPr>
        <w:jc w:val="left"/>
      </w:pPr>
    </w:p>
    <w:p w:rsidR="00BD3B90" w:rsidRDefault="005975A7">
      <w:pPr>
        <w:pStyle w:val="Heading4"/>
      </w:pPr>
      <w:r>
        <w:t>A767004 NAOBRAZBA DJECE U ALTERNATIVNIM ŠKOLAMA</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771"/>
        <w:gridCol w:w="1505"/>
        <w:gridCol w:w="1490"/>
        <w:gridCol w:w="1490"/>
        <w:gridCol w:w="1490"/>
        <w:gridCol w:w="149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A767004-NAOBRAZBA DJECE U ALTERNATIVNIM ŠKOLAMA</w:t>
            </w:r>
          </w:p>
        </w:tc>
        <w:tc>
          <w:tcPr>
            <w:tcW w:w="1632" w:type="dxa"/>
          </w:tcPr>
          <w:p w:rsidR="00BD3B90" w:rsidRDefault="005975A7">
            <w:pPr>
              <w:pStyle w:val="CellColumn"/>
            </w:pPr>
            <w:r>
              <w:rPr>
                <w:rFonts w:cs="Times New Roman"/>
              </w:rPr>
              <w:t>181.167</w:t>
            </w:r>
          </w:p>
        </w:tc>
        <w:tc>
          <w:tcPr>
            <w:tcW w:w="1632" w:type="dxa"/>
          </w:tcPr>
          <w:p w:rsidR="00BD3B90" w:rsidRDefault="005975A7">
            <w:pPr>
              <w:pStyle w:val="CellColumn"/>
            </w:pPr>
            <w:r>
              <w:rPr>
                <w:rFonts w:cs="Times New Roman"/>
              </w:rPr>
              <w:t>210.000</w:t>
            </w:r>
          </w:p>
        </w:tc>
        <w:tc>
          <w:tcPr>
            <w:tcW w:w="1632" w:type="dxa"/>
          </w:tcPr>
          <w:p w:rsidR="00BD3B90" w:rsidRDefault="005975A7">
            <w:pPr>
              <w:pStyle w:val="CellColumn"/>
            </w:pPr>
            <w:r>
              <w:rPr>
                <w:rFonts w:cs="Times New Roman"/>
              </w:rPr>
              <w:t>210.000</w:t>
            </w:r>
          </w:p>
        </w:tc>
        <w:tc>
          <w:tcPr>
            <w:tcW w:w="1632" w:type="dxa"/>
          </w:tcPr>
          <w:p w:rsidR="00BD3B90" w:rsidRDefault="005975A7">
            <w:pPr>
              <w:pStyle w:val="CellColumn"/>
            </w:pPr>
            <w:r>
              <w:rPr>
                <w:rFonts w:cs="Times New Roman"/>
              </w:rPr>
              <w:t>210.000</w:t>
            </w:r>
          </w:p>
        </w:tc>
        <w:tc>
          <w:tcPr>
            <w:tcW w:w="1632" w:type="dxa"/>
          </w:tcPr>
          <w:p w:rsidR="00BD3B90" w:rsidRDefault="005975A7">
            <w:pPr>
              <w:pStyle w:val="CellColumn"/>
            </w:pPr>
            <w:r>
              <w:rPr>
                <w:rFonts w:cs="Times New Roman"/>
              </w:rPr>
              <w:t>210.000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lastRenderedPageBreak/>
        <w:t>Na aktivnosti osigurana su sredstva za rad alternativnih škola.  Cilj je razvijanje učinkovite mreže odgojno-obrazovnih ustanova i kvalifikacija/programa/kuriku</w:t>
      </w:r>
      <w:r>
        <w:t xml:space="preserve">luma usmjerenih k razvoju ljudskih potencijala usklađenih s potrebama društva i tržišta rada i pružati potporu učenicima osnovnih i srednjih škola u razvoju kompetencija u skladu s njihovim sposobnostima.     </w:t>
      </w:r>
    </w:p>
    <w:p w:rsidR="00BD3B90" w:rsidRDefault="005975A7">
      <w:r>
        <w:t>Sredstva se osiguravaju za rad 8 privatnih alt</w:t>
      </w:r>
      <w:r>
        <w:t>ernativnih osnovnih i srednjih škole s pravom javnosti koje su dobile odobrenje za rad.</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34"/>
        <w:gridCol w:w="1931"/>
        <w:gridCol w:w="1781"/>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sufinanciranih alternativnih škola</w:t>
            </w:r>
          </w:p>
        </w:tc>
        <w:tc>
          <w:tcPr>
            <w:tcW w:w="2245" w:type="dxa"/>
          </w:tcPr>
          <w:p w:rsidR="00BD3B90" w:rsidRDefault="005975A7">
            <w:pPr>
              <w:pStyle w:val="CellColumn"/>
            </w:pPr>
            <w:r>
              <w:rPr>
                <w:rFonts w:cs="Times New Roman"/>
              </w:rPr>
              <w:t>Osigurati sufinanciranje alternativnih škola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8</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8</w:t>
            </w:r>
          </w:p>
        </w:tc>
        <w:tc>
          <w:tcPr>
            <w:tcW w:w="918" w:type="dxa"/>
          </w:tcPr>
          <w:p w:rsidR="00BD3B90" w:rsidRDefault="005975A7">
            <w:pPr>
              <w:pStyle w:val="CellColumn"/>
            </w:pPr>
            <w:r>
              <w:rPr>
                <w:rFonts w:cs="Times New Roman"/>
              </w:rPr>
              <w:t>8</w:t>
            </w:r>
          </w:p>
        </w:tc>
        <w:tc>
          <w:tcPr>
            <w:tcW w:w="918" w:type="dxa"/>
          </w:tcPr>
          <w:p w:rsidR="00BD3B90" w:rsidRDefault="005975A7">
            <w:pPr>
              <w:pStyle w:val="CellColumn"/>
            </w:pPr>
            <w:r>
              <w:rPr>
                <w:rFonts w:cs="Times New Roman"/>
              </w:rPr>
              <w:t>8</w:t>
            </w:r>
          </w:p>
        </w:tc>
      </w:tr>
    </w:tbl>
    <w:p w:rsidR="00BD3B90" w:rsidRDefault="00BD3B90">
      <w:pPr>
        <w:jc w:val="left"/>
      </w:pPr>
    </w:p>
    <w:p w:rsidR="00BD3B90" w:rsidRDefault="005975A7">
      <w:pPr>
        <w:pStyle w:val="Heading4"/>
      </w:pPr>
      <w:r>
        <w:t>A767008 SUBVENCIONIRANJE KAMATA ZA STANOVE UČITELJA</w:t>
      </w:r>
    </w:p>
    <w:p w:rsidR="00BD3B90" w:rsidRDefault="005975A7">
      <w:pPr>
        <w:pStyle w:val="Heading8"/>
        <w:jc w:val="left"/>
      </w:pPr>
      <w:r>
        <w:t>Zakonske i druge pravne osnove</w:t>
      </w:r>
    </w:p>
    <w:p w:rsidR="00BD3B90" w:rsidRDefault="005975A7">
      <w:pPr>
        <w:pStyle w:val="Normal5"/>
      </w:pPr>
      <w:r>
        <w:t>Odluka o uvjetima i načinu odobravanja subvencioniranih kamata za stambene kredite učitelja u osnovnim školama te profesora u srednjim školama s nestručno zastupljenom nastavom za 2007. godinu</w:t>
      </w:r>
    </w:p>
    <w:tbl>
      <w:tblPr>
        <w:tblStyle w:val="StilTablice"/>
        <w:tblW w:w="10206" w:type="dxa"/>
        <w:jc w:val="center"/>
        <w:tblLook w:val="04A0" w:firstRow="1" w:lastRow="0" w:firstColumn="1" w:lastColumn="0" w:noHBand="0" w:noVBand="1"/>
      </w:tblPr>
      <w:tblGrid>
        <w:gridCol w:w="2092"/>
        <w:gridCol w:w="1460"/>
        <w:gridCol w:w="1421"/>
        <w:gridCol w:w="1421"/>
        <w:gridCol w:w="1421"/>
        <w:gridCol w:w="142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w:t>
            </w:r>
            <w:r>
              <w:rPr>
                <w:rFonts w:cs="Times New Roman"/>
              </w:rPr>
              <w:t>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A767008-SUBVENCIONIRANJE KAMATA ZA STANOVE UČITELJA</w:t>
            </w:r>
          </w:p>
        </w:tc>
        <w:tc>
          <w:tcPr>
            <w:tcW w:w="1632" w:type="dxa"/>
          </w:tcPr>
          <w:p w:rsidR="00BD3B90" w:rsidRDefault="005975A7">
            <w:pPr>
              <w:pStyle w:val="CellColumn"/>
            </w:pPr>
            <w:r>
              <w:rPr>
                <w:rFonts w:cs="Times New Roman"/>
              </w:rPr>
              <w:t>17.198</w:t>
            </w:r>
          </w:p>
        </w:tc>
        <w:tc>
          <w:tcPr>
            <w:tcW w:w="1632" w:type="dxa"/>
          </w:tcPr>
          <w:p w:rsidR="00BD3B90" w:rsidRDefault="005975A7">
            <w:pPr>
              <w:pStyle w:val="CellColumn"/>
            </w:pPr>
            <w:r>
              <w:rPr>
                <w:rFonts w:cs="Times New Roman"/>
              </w:rPr>
              <w:t>18.985</w:t>
            </w:r>
          </w:p>
        </w:tc>
        <w:tc>
          <w:tcPr>
            <w:tcW w:w="1632" w:type="dxa"/>
          </w:tcPr>
          <w:p w:rsidR="00BD3B90" w:rsidRDefault="005975A7">
            <w:pPr>
              <w:pStyle w:val="CellColumn"/>
            </w:pPr>
            <w:r>
              <w:rPr>
                <w:rFonts w:cs="Times New Roman"/>
              </w:rPr>
              <w:t>18.985</w:t>
            </w:r>
          </w:p>
        </w:tc>
        <w:tc>
          <w:tcPr>
            <w:tcW w:w="1632" w:type="dxa"/>
          </w:tcPr>
          <w:p w:rsidR="00BD3B90" w:rsidRDefault="005975A7">
            <w:pPr>
              <w:pStyle w:val="CellColumn"/>
            </w:pPr>
            <w:r>
              <w:rPr>
                <w:rFonts w:cs="Times New Roman"/>
              </w:rPr>
              <w:t>18.985</w:t>
            </w:r>
          </w:p>
        </w:tc>
        <w:tc>
          <w:tcPr>
            <w:tcW w:w="1632" w:type="dxa"/>
          </w:tcPr>
          <w:p w:rsidR="00BD3B90" w:rsidRDefault="005975A7">
            <w:pPr>
              <w:pStyle w:val="CellColumn"/>
            </w:pPr>
            <w:r>
              <w:rPr>
                <w:rFonts w:cs="Times New Roman"/>
              </w:rPr>
              <w:t>18.985</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Na temelju Odluke o uvjetima i  načinu odobravanja subvencioniranih kamata za stambene kredite učitelja u osnovnim školama te profesora u srednjim školama s nestručno zastupljenom nastavom za 2007. godinu, Povjerenstvo za utvrđivanje ispunjavanje uvjeta za</w:t>
      </w:r>
      <w:r>
        <w:t xml:space="preserve"> odobravanje subvencioniranih kamata za stambene kredite izdalo je prethodno odobrenje za 22 učitelja osnovnih škola i 7 profesora srednjih škola o ispunjavanju uvjeta za subvencioniranu kamatu za stambene kredite. Do kraja kolovoza 2009. godine 23 zaposle</w:t>
      </w:r>
      <w:r>
        <w:t>nika osnovnih i srednjih škola realiziralo je stambene kredite sa subvencioniranom kamatom. Broj kreditnih partija se kontinuirano smanjuje sa godinama otplate. Plan potrebnih sredstava dobiven je provedenom analizom realizacije za 19 kreditnih partija sub</w:t>
      </w:r>
      <w:r>
        <w:t>vencioniranih kredita.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96"/>
        <w:gridCol w:w="1894"/>
        <w:gridCol w:w="1849"/>
        <w:gridCol w:w="917"/>
        <w:gridCol w:w="899"/>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ugovornih obveza</w:t>
            </w:r>
          </w:p>
        </w:tc>
        <w:tc>
          <w:tcPr>
            <w:tcW w:w="2245" w:type="dxa"/>
          </w:tcPr>
          <w:p w:rsidR="00BD3B90" w:rsidRDefault="005975A7">
            <w:pPr>
              <w:pStyle w:val="CellColumn"/>
            </w:pPr>
            <w:r>
              <w:rPr>
                <w:rFonts w:cs="Times New Roman"/>
              </w:rPr>
              <w:t>Izvršenje ugovornih obveza</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19</w:t>
            </w:r>
          </w:p>
        </w:tc>
        <w:tc>
          <w:tcPr>
            <w:tcW w:w="918" w:type="dxa"/>
          </w:tcPr>
          <w:p w:rsidR="00BD3B90" w:rsidRDefault="005975A7">
            <w:pPr>
              <w:pStyle w:val="CellColumn"/>
            </w:pPr>
            <w:r>
              <w:rPr>
                <w:rFonts w:cs="Times New Roman"/>
              </w:rPr>
              <w:t>Mjesečni računi OTP banke</w:t>
            </w:r>
          </w:p>
        </w:tc>
        <w:tc>
          <w:tcPr>
            <w:tcW w:w="918" w:type="dxa"/>
          </w:tcPr>
          <w:p w:rsidR="00BD3B90" w:rsidRDefault="005975A7">
            <w:pPr>
              <w:pStyle w:val="CellColumn"/>
            </w:pPr>
            <w:r>
              <w:rPr>
                <w:rFonts w:cs="Times New Roman"/>
              </w:rPr>
              <w:t>19</w:t>
            </w:r>
          </w:p>
        </w:tc>
        <w:tc>
          <w:tcPr>
            <w:tcW w:w="918" w:type="dxa"/>
          </w:tcPr>
          <w:p w:rsidR="00BD3B90" w:rsidRDefault="005975A7">
            <w:pPr>
              <w:pStyle w:val="CellColumn"/>
            </w:pPr>
            <w:r>
              <w:rPr>
                <w:rFonts w:cs="Times New Roman"/>
              </w:rPr>
              <w:t>19</w:t>
            </w:r>
          </w:p>
        </w:tc>
        <w:tc>
          <w:tcPr>
            <w:tcW w:w="918" w:type="dxa"/>
          </w:tcPr>
          <w:p w:rsidR="00BD3B90" w:rsidRDefault="005975A7">
            <w:pPr>
              <w:pStyle w:val="CellColumn"/>
            </w:pPr>
            <w:r>
              <w:rPr>
                <w:rFonts w:cs="Times New Roman"/>
              </w:rPr>
              <w:t>19</w:t>
            </w:r>
          </w:p>
        </w:tc>
      </w:tr>
    </w:tbl>
    <w:p w:rsidR="00BD3B90" w:rsidRDefault="00BD3B90">
      <w:pPr>
        <w:jc w:val="left"/>
      </w:pPr>
    </w:p>
    <w:p w:rsidR="00BD3B90" w:rsidRDefault="005975A7">
      <w:pPr>
        <w:pStyle w:val="Heading4"/>
      </w:pPr>
      <w:r>
        <w:t>A767015 PROVEDBA PROGRAMA ZA UKLJUČIVANJE ROMA</w:t>
      </w:r>
    </w:p>
    <w:p w:rsidR="00BD3B90" w:rsidRDefault="005975A7">
      <w:pPr>
        <w:pStyle w:val="Heading8"/>
        <w:jc w:val="left"/>
      </w:pPr>
      <w:r>
        <w:t>Zakonske i druge pravne osnove</w:t>
      </w:r>
    </w:p>
    <w:p w:rsidR="00BD3B90" w:rsidRDefault="005975A7">
      <w:pPr>
        <w:pStyle w:val="Normal5"/>
      </w:pPr>
      <w:r>
        <w:t>Nacionalni plan za uključivanje Roma 2021.-2027., Zakon o odgoju i obrazovanju u osnovnoj i srednjoj školi, Zakon o predškolskom odgoju i obrazovanju, Pravilnik o sadržaju i trajanju programa predškole, Nacionalni plan razvoja sustava obrazovanja za razdob</w:t>
      </w:r>
      <w:r>
        <w:t>lje do 2027. godine</w:t>
      </w:r>
    </w:p>
    <w:tbl>
      <w:tblPr>
        <w:tblStyle w:val="StilTablice"/>
        <w:tblW w:w="10206" w:type="dxa"/>
        <w:jc w:val="center"/>
        <w:tblLook w:val="04A0" w:firstRow="1" w:lastRow="0" w:firstColumn="1" w:lastColumn="0" w:noHBand="0" w:noVBand="1"/>
      </w:tblPr>
      <w:tblGrid>
        <w:gridCol w:w="1581"/>
        <w:gridCol w:w="1531"/>
        <w:gridCol w:w="1531"/>
        <w:gridCol w:w="1531"/>
        <w:gridCol w:w="1531"/>
        <w:gridCol w:w="1531"/>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A767015-PROVEDBA PROGRAMA ZA UKLJUČIVANJE ROMA</w:t>
            </w:r>
          </w:p>
        </w:tc>
        <w:tc>
          <w:tcPr>
            <w:tcW w:w="1632" w:type="dxa"/>
          </w:tcPr>
          <w:p w:rsidR="00BD3B90" w:rsidRDefault="005975A7">
            <w:pPr>
              <w:pStyle w:val="CellColumn"/>
            </w:pPr>
            <w:r>
              <w:rPr>
                <w:rFonts w:cs="Times New Roman"/>
              </w:rPr>
              <w:t>1.527.424</w:t>
            </w:r>
          </w:p>
        </w:tc>
        <w:tc>
          <w:tcPr>
            <w:tcW w:w="1632" w:type="dxa"/>
          </w:tcPr>
          <w:p w:rsidR="00BD3B90" w:rsidRDefault="005975A7">
            <w:pPr>
              <w:pStyle w:val="CellColumn"/>
            </w:pPr>
            <w:r>
              <w:rPr>
                <w:rFonts w:cs="Times New Roman"/>
              </w:rPr>
              <w:t>2.452.000</w:t>
            </w:r>
          </w:p>
        </w:tc>
        <w:tc>
          <w:tcPr>
            <w:tcW w:w="1632" w:type="dxa"/>
          </w:tcPr>
          <w:p w:rsidR="00BD3B90" w:rsidRDefault="005975A7">
            <w:pPr>
              <w:pStyle w:val="CellColumn"/>
            </w:pPr>
            <w:r>
              <w:rPr>
                <w:rFonts w:cs="Times New Roman"/>
              </w:rPr>
              <w:t>2.802.000</w:t>
            </w:r>
          </w:p>
        </w:tc>
        <w:tc>
          <w:tcPr>
            <w:tcW w:w="1632" w:type="dxa"/>
          </w:tcPr>
          <w:p w:rsidR="00BD3B90" w:rsidRDefault="005975A7">
            <w:pPr>
              <w:pStyle w:val="CellColumn"/>
            </w:pPr>
            <w:r>
              <w:rPr>
                <w:rFonts w:cs="Times New Roman"/>
              </w:rPr>
              <w:t>3.302.000</w:t>
            </w:r>
          </w:p>
        </w:tc>
        <w:tc>
          <w:tcPr>
            <w:tcW w:w="1632" w:type="dxa"/>
          </w:tcPr>
          <w:p w:rsidR="00BD3B90" w:rsidRDefault="005975A7">
            <w:pPr>
              <w:pStyle w:val="CellColumn"/>
            </w:pPr>
            <w:r>
              <w:rPr>
                <w:rFonts w:cs="Times New Roman"/>
              </w:rPr>
              <w:t>3.802.000</w:t>
            </w:r>
          </w:p>
        </w:tc>
        <w:tc>
          <w:tcPr>
            <w:tcW w:w="510" w:type="dxa"/>
          </w:tcPr>
          <w:p w:rsidR="00BD3B90" w:rsidRDefault="005975A7">
            <w:pPr>
              <w:pStyle w:val="CellColumn"/>
            </w:pPr>
            <w:r>
              <w:rPr>
                <w:rFonts w:cs="Times New Roman"/>
              </w:rPr>
              <w:t>114,3</w:t>
            </w:r>
          </w:p>
        </w:tc>
      </w:tr>
    </w:tbl>
    <w:p w:rsidR="00BD3B90" w:rsidRDefault="00BD3B90">
      <w:pPr>
        <w:jc w:val="left"/>
      </w:pPr>
    </w:p>
    <w:p w:rsidR="00BD3B90" w:rsidRDefault="005975A7">
      <w:r>
        <w:t xml:space="preserve">U Nacionalnom planom za uključivanje Roma za razdoblje od 2021. do 2027. godine prioritetna politika jest i obrazovanje Roma, s posebnim naglaskom na predškolski odgoj i obrazovanje. Na taj način odgoj i obrazovanje romske nacionalne manjine su svrstani u </w:t>
      </w:r>
      <w:r>
        <w:t>strateške okvire Republike Hrvatske u području obrazovanja. Ministarstvo temeljito i konstruktivno prati provedbu Akcijskog plana provedbe Nacionalnog plana za Rome te u budućem proračunskom razdoblju nastavlja s provedbenim aktivnostima i programima za Ro</w:t>
      </w:r>
      <w:r>
        <w:t>me. Ministarstvo prema zahtjevima vrtića i osnovnih škola financira roditeljski udio za djecu u integriranim programima predškolskog odgoja za oko 500 djece (cca. 450.000,00 EUR) te program predškole za oko 450 djece (cca. 450.000,00 EUR) pripadnika romske</w:t>
      </w:r>
      <w:r>
        <w:t xml:space="preserve"> nacionalne manjine što je iznimno važno zbog ranog uključivanja djece u sustav odgoja i obrazovanja. U osnovnoškolskom sustavu uključeno je oko 4.500 učenika pripadnika romske nacionalne manjine za koje se, prema zahtjevima ustanova sufinancira dodatno uč</w:t>
      </w:r>
      <w:r>
        <w:t>enje hrvatskoga jezika, produženi boravak (cca. 350.000,00 EUR), škola u prirodi i drugi oblici izvanučioničke nastave (cca. 150.000,00 EUR). U srednjoškolskom sustavu uključeno je oko 750 učenika srednjih škola za se osigurava smještaj u učenički i studen</w:t>
      </w:r>
      <w:r>
        <w:t>tski dom (cca. 50.000,00 EUR) za učenike srednjih škola i studente kojima je to potrebno. Iz godišnjih izvješća vidljivo je značajno povećanje uključivanja djece i učenika pripadnika romske nacionalne manjine u odgojno-obrazovni sustav, a posebno na područ</w:t>
      </w:r>
      <w:r>
        <w:t>ju predškolskog odgoja/predškole. Planirano povećanje u skladu je s povećanjem godišnjih zahtjeva za sufinanciranje programa predškole, integriranih predškolskih programa te sufinanciranju izvanučioničke nastave u narednom razdoblju.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30"/>
        <w:gridCol w:w="1920"/>
        <w:gridCol w:w="1795"/>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djece/učenika nacionalnih manjina na razini predškolskog i osnovnog obrazovanja s ciljem ubrza</w:t>
            </w:r>
            <w:r>
              <w:rPr>
                <w:rFonts w:cs="Times New Roman"/>
              </w:rPr>
              <w:t>nja procesa njihove integracije u sustav redovnog obrazovanja</w:t>
            </w:r>
          </w:p>
        </w:tc>
        <w:tc>
          <w:tcPr>
            <w:tcW w:w="2245" w:type="dxa"/>
          </w:tcPr>
          <w:p w:rsidR="00BD3B90" w:rsidRDefault="005975A7">
            <w:pPr>
              <w:pStyle w:val="CellColumn"/>
            </w:pPr>
            <w:r>
              <w:rPr>
                <w:rFonts w:cs="Times New Roman"/>
              </w:rPr>
              <w:t>Osiguravanje uključivanja djece i učenika u sustav odgoja i obrazovanja te osiguravanje dodatnih aktivnosti</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6.324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6.400</w:t>
            </w:r>
          </w:p>
        </w:tc>
        <w:tc>
          <w:tcPr>
            <w:tcW w:w="918" w:type="dxa"/>
          </w:tcPr>
          <w:p w:rsidR="00BD3B90" w:rsidRDefault="005975A7">
            <w:pPr>
              <w:pStyle w:val="CellColumn"/>
            </w:pPr>
            <w:r>
              <w:rPr>
                <w:rFonts w:cs="Times New Roman"/>
              </w:rPr>
              <w:t>6.450</w:t>
            </w:r>
          </w:p>
        </w:tc>
        <w:tc>
          <w:tcPr>
            <w:tcW w:w="918" w:type="dxa"/>
          </w:tcPr>
          <w:p w:rsidR="00BD3B90" w:rsidRDefault="005975A7">
            <w:pPr>
              <w:pStyle w:val="CellColumn"/>
            </w:pPr>
            <w:r>
              <w:rPr>
                <w:rFonts w:cs="Times New Roman"/>
              </w:rPr>
              <w:t>6.500</w:t>
            </w:r>
          </w:p>
        </w:tc>
      </w:tr>
    </w:tbl>
    <w:p w:rsidR="00BD3B90" w:rsidRDefault="00BD3B90">
      <w:pPr>
        <w:jc w:val="left"/>
      </w:pPr>
    </w:p>
    <w:p w:rsidR="00BD3B90" w:rsidRDefault="005975A7">
      <w:pPr>
        <w:pStyle w:val="Heading4"/>
      </w:pPr>
      <w:r>
        <w:t>A767042 OBRAZOVANJE OSOBA BEZ HRVATSKOG DRŽAVLJANSTVA</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w:t>
      </w:r>
    </w:p>
    <w:p w:rsidR="00BD3B90" w:rsidRDefault="005975A7">
      <w:pPr>
        <w:pStyle w:val="Normal5"/>
      </w:pPr>
      <w:r>
        <w:t>Zakon o međunarodnoj i privremenoj zaštiti</w:t>
      </w:r>
    </w:p>
    <w:tbl>
      <w:tblPr>
        <w:tblStyle w:val="StilTablice"/>
        <w:tblW w:w="10206" w:type="dxa"/>
        <w:jc w:val="center"/>
        <w:tblLook w:val="04A0" w:firstRow="1" w:lastRow="0" w:firstColumn="1" w:lastColumn="0" w:noHBand="0" w:noVBand="1"/>
      </w:tblPr>
      <w:tblGrid>
        <w:gridCol w:w="1814"/>
        <w:gridCol w:w="1510"/>
        <w:gridCol w:w="1466"/>
        <w:gridCol w:w="1482"/>
        <w:gridCol w:w="1482"/>
        <w:gridCol w:w="148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w:t>
            </w:r>
            <w:r>
              <w:rPr>
                <w:rFonts w:cs="Times New Roman"/>
              </w:rPr>
              <w:t>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A767042-OBRAZOVANJE OSOBA BEZ HRVATSKOG DRŽAVLJANSTVA</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8.444</w:t>
            </w:r>
          </w:p>
        </w:tc>
        <w:tc>
          <w:tcPr>
            <w:tcW w:w="1632" w:type="dxa"/>
          </w:tcPr>
          <w:p w:rsidR="00BD3B90" w:rsidRDefault="005975A7">
            <w:pPr>
              <w:pStyle w:val="CellColumn"/>
            </w:pPr>
            <w:r>
              <w:rPr>
                <w:rFonts w:cs="Times New Roman"/>
              </w:rPr>
              <w:t>48.444</w:t>
            </w:r>
          </w:p>
        </w:tc>
        <w:tc>
          <w:tcPr>
            <w:tcW w:w="1632" w:type="dxa"/>
          </w:tcPr>
          <w:p w:rsidR="00BD3B90" w:rsidRDefault="005975A7">
            <w:pPr>
              <w:pStyle w:val="CellColumn"/>
            </w:pPr>
            <w:r>
              <w:rPr>
                <w:rFonts w:cs="Times New Roman"/>
              </w:rPr>
              <w:t>48.444</w:t>
            </w:r>
          </w:p>
        </w:tc>
        <w:tc>
          <w:tcPr>
            <w:tcW w:w="1632" w:type="dxa"/>
          </w:tcPr>
          <w:p w:rsidR="00BD3B90" w:rsidRDefault="005975A7">
            <w:pPr>
              <w:pStyle w:val="CellColumn"/>
            </w:pPr>
            <w:r>
              <w:rPr>
                <w:rFonts w:cs="Times New Roman"/>
              </w:rPr>
              <w:t>48.444</w:t>
            </w:r>
          </w:p>
        </w:tc>
        <w:tc>
          <w:tcPr>
            <w:tcW w:w="510" w:type="dxa"/>
          </w:tcPr>
          <w:p w:rsidR="00BD3B90" w:rsidRDefault="005975A7">
            <w:pPr>
              <w:pStyle w:val="CellColumn"/>
            </w:pPr>
            <w:r>
              <w:rPr>
                <w:rFonts w:cs="Times New Roman"/>
              </w:rPr>
              <w:t>573,7</w:t>
            </w:r>
          </w:p>
        </w:tc>
      </w:tr>
    </w:tbl>
    <w:p w:rsidR="00BD3B90" w:rsidRDefault="00BD3B90">
      <w:pPr>
        <w:jc w:val="left"/>
      </w:pPr>
    </w:p>
    <w:p w:rsidR="00BD3B90" w:rsidRDefault="005975A7">
      <w:r>
        <w:lastRenderedPageBreak/>
        <w:t>Na aktivnosti  osigurana su sredstva vezana uz integraciju azilanata i stranaca pod supsidijarnom zaštitom u hrvatsko društvo u sklopu provedbe Programa učenja hrvatskoga jezika, povijesti i kulture za azilante i strance pod supsidijarnom zaštitom, radi uk</w:t>
      </w:r>
      <w:r>
        <w:t>ljučivanja u hrvatsko društvo koji se omogućuje se učenje hrvatskoga jezika, povijesti i kulture azilantima i strancima pod supsidijarnom zaštitom koji nisu uključeni u obrazovni sustav.</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20"/>
        <w:gridCol w:w="1921"/>
        <w:gridCol w:w="1806"/>
        <w:gridCol w:w="917"/>
        <w:gridCol w:w="891"/>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osoba sa statusom azilanata i osoba pod supsidijarnom zaštitom uključenih u Program učenja hrvatskoga jezika, povijesti i kulture</w:t>
            </w:r>
          </w:p>
        </w:tc>
        <w:tc>
          <w:tcPr>
            <w:tcW w:w="2245" w:type="dxa"/>
          </w:tcPr>
          <w:p w:rsidR="00BD3B90" w:rsidRDefault="005975A7">
            <w:pPr>
              <w:pStyle w:val="CellColumn"/>
            </w:pPr>
            <w:r>
              <w:rPr>
                <w:rFonts w:cs="Times New Roman"/>
              </w:rPr>
              <w:t>Progr</w:t>
            </w:r>
            <w:r>
              <w:rPr>
                <w:rFonts w:cs="Times New Roman"/>
              </w:rPr>
              <w:t>amom se omogućuje učenje hrvatskoga jezika, povijesti i kulture onim azilantima i strancima pod supsidijarnom zaštitom koji se ne uključuju u obrazovni sustav</w:t>
            </w:r>
          </w:p>
        </w:tc>
        <w:tc>
          <w:tcPr>
            <w:tcW w:w="918" w:type="dxa"/>
          </w:tcPr>
          <w:p w:rsidR="00BD3B90" w:rsidRDefault="005975A7">
            <w:pPr>
              <w:pStyle w:val="CellColumn"/>
            </w:pPr>
            <w:r>
              <w:rPr>
                <w:rFonts w:cs="Times New Roman"/>
              </w:rPr>
              <w:t>Broj polaznika Programa</w:t>
            </w:r>
          </w:p>
        </w:tc>
        <w:tc>
          <w:tcPr>
            <w:tcW w:w="918" w:type="dxa"/>
          </w:tcPr>
          <w:p w:rsidR="00BD3B90" w:rsidRDefault="005975A7">
            <w:pPr>
              <w:pStyle w:val="CellColumn"/>
            </w:pPr>
            <w:r>
              <w:rPr>
                <w:rFonts w:cs="Times New Roman"/>
              </w:rPr>
              <w:t>75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80</w:t>
            </w:r>
          </w:p>
        </w:tc>
      </w:tr>
    </w:tbl>
    <w:p w:rsidR="00BD3B90" w:rsidRDefault="00BD3B90">
      <w:pPr>
        <w:jc w:val="left"/>
      </w:pPr>
    </w:p>
    <w:p w:rsidR="00BD3B90" w:rsidRDefault="005975A7">
      <w:pPr>
        <w:pStyle w:val="Heading4"/>
      </w:pPr>
      <w:r>
        <w:t>A768053 EUROPSKE ŠKOLE</w:t>
      </w:r>
    </w:p>
    <w:p w:rsidR="00BD3B90" w:rsidRDefault="005975A7">
      <w:pPr>
        <w:pStyle w:val="Heading8"/>
        <w:jc w:val="left"/>
      </w:pPr>
      <w:r>
        <w:t>Zakonske i druge pravne osnove</w:t>
      </w:r>
    </w:p>
    <w:p w:rsidR="00BD3B90" w:rsidRDefault="005975A7">
      <w:pPr>
        <w:pStyle w:val="Normal5"/>
      </w:pPr>
      <w:r>
        <w:t>Konvencija o Statutu Europskih škola (Službeni list Europskih zajednica, L 212/3)</w:t>
      </w:r>
    </w:p>
    <w:tbl>
      <w:tblPr>
        <w:tblStyle w:val="StilTablice"/>
        <w:tblW w:w="10206" w:type="dxa"/>
        <w:jc w:val="center"/>
        <w:tblLook w:val="04A0" w:firstRow="1" w:lastRow="0" w:firstColumn="1" w:lastColumn="0" w:noHBand="0" w:noVBand="1"/>
      </w:tblPr>
      <w:tblGrid>
        <w:gridCol w:w="1495"/>
        <w:gridCol w:w="1561"/>
        <w:gridCol w:w="1545"/>
        <w:gridCol w:w="1545"/>
        <w:gridCol w:w="1545"/>
        <w:gridCol w:w="154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A768053-EUROPSKE ŠKOLE</w:t>
            </w:r>
          </w:p>
        </w:tc>
        <w:tc>
          <w:tcPr>
            <w:tcW w:w="1632" w:type="dxa"/>
          </w:tcPr>
          <w:p w:rsidR="00BD3B90" w:rsidRDefault="005975A7">
            <w:pPr>
              <w:pStyle w:val="CellColumn"/>
            </w:pPr>
            <w:r>
              <w:rPr>
                <w:rFonts w:cs="Times New Roman"/>
              </w:rPr>
              <w:t>1.809</w:t>
            </w:r>
          </w:p>
        </w:tc>
        <w:tc>
          <w:tcPr>
            <w:tcW w:w="1632" w:type="dxa"/>
          </w:tcPr>
          <w:p w:rsidR="00BD3B90" w:rsidRDefault="005975A7">
            <w:pPr>
              <w:pStyle w:val="CellColumn"/>
            </w:pPr>
            <w:r>
              <w:rPr>
                <w:rFonts w:cs="Times New Roman"/>
              </w:rPr>
              <w:t>11.450</w:t>
            </w:r>
          </w:p>
        </w:tc>
        <w:tc>
          <w:tcPr>
            <w:tcW w:w="1632" w:type="dxa"/>
          </w:tcPr>
          <w:p w:rsidR="00BD3B90" w:rsidRDefault="005975A7">
            <w:pPr>
              <w:pStyle w:val="CellColumn"/>
            </w:pPr>
            <w:r>
              <w:rPr>
                <w:rFonts w:cs="Times New Roman"/>
              </w:rPr>
              <w:t>23.954</w:t>
            </w:r>
          </w:p>
        </w:tc>
        <w:tc>
          <w:tcPr>
            <w:tcW w:w="1632" w:type="dxa"/>
          </w:tcPr>
          <w:p w:rsidR="00BD3B90" w:rsidRDefault="005975A7">
            <w:pPr>
              <w:pStyle w:val="CellColumn"/>
            </w:pPr>
            <w:r>
              <w:rPr>
                <w:rFonts w:cs="Times New Roman"/>
              </w:rPr>
              <w:t>23.834</w:t>
            </w:r>
          </w:p>
        </w:tc>
        <w:tc>
          <w:tcPr>
            <w:tcW w:w="1632" w:type="dxa"/>
          </w:tcPr>
          <w:p w:rsidR="00BD3B90" w:rsidRDefault="005975A7">
            <w:pPr>
              <w:pStyle w:val="CellColumn"/>
            </w:pPr>
            <w:r>
              <w:rPr>
                <w:rFonts w:cs="Times New Roman"/>
              </w:rPr>
              <w:t>23.025</w:t>
            </w:r>
          </w:p>
        </w:tc>
        <w:tc>
          <w:tcPr>
            <w:tcW w:w="510" w:type="dxa"/>
          </w:tcPr>
          <w:p w:rsidR="00BD3B90" w:rsidRDefault="005975A7">
            <w:pPr>
              <w:pStyle w:val="CellColumn"/>
            </w:pPr>
            <w:r>
              <w:rPr>
                <w:rFonts w:cs="Times New Roman"/>
              </w:rPr>
              <w:t>209,2</w:t>
            </w:r>
          </w:p>
        </w:tc>
      </w:tr>
    </w:tbl>
    <w:p w:rsidR="00BD3B90" w:rsidRDefault="00BD3B90">
      <w:pPr>
        <w:jc w:val="left"/>
      </w:pPr>
    </w:p>
    <w:p w:rsidR="00BD3B90" w:rsidRDefault="005975A7">
      <w:r>
        <w:t xml:space="preserve">Sudjelovanje u zajedničkom obrazovanju djece zaposlenika Europskih zajednica i provedba nastave u Europskim školama. Nadgledanje provođenja nastave hrvatskoga jezika lokalno zaposlenih učitelja i sekundiranje učitelja iz Republike Hrvatske </w:t>
      </w:r>
      <w:r>
        <w:t>te nadzor istih. Priprema, provedba i nadzor ispita europske mature. Priprema postupaka za osnivanje akreditirane europske škole u Hrvatskoj.</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88"/>
        <w:gridCol w:w="1888"/>
        <w:gridCol w:w="1825"/>
        <w:gridCol w:w="917"/>
        <w:gridCol w:w="937"/>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učenika koji pohađaju nastavu u Europskim školama</w:t>
            </w:r>
          </w:p>
        </w:tc>
        <w:tc>
          <w:tcPr>
            <w:tcW w:w="2245" w:type="dxa"/>
          </w:tcPr>
          <w:p w:rsidR="00BD3B90" w:rsidRDefault="005975A7">
            <w:pPr>
              <w:pStyle w:val="CellColumn"/>
            </w:pPr>
            <w:r>
              <w:rPr>
                <w:rFonts w:cs="Times New Roman"/>
              </w:rPr>
              <w:t>Provedba  nastave u Europskim školama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213</w:t>
            </w:r>
          </w:p>
        </w:tc>
        <w:tc>
          <w:tcPr>
            <w:tcW w:w="918" w:type="dxa"/>
          </w:tcPr>
          <w:p w:rsidR="00BD3B90" w:rsidRDefault="005975A7">
            <w:pPr>
              <w:pStyle w:val="CellColumn"/>
            </w:pPr>
            <w:r>
              <w:rPr>
                <w:rFonts w:cs="Times New Roman"/>
              </w:rPr>
              <w:t>Izvješća Upravnog vijeća Europskih škola</w:t>
            </w:r>
          </w:p>
        </w:tc>
        <w:tc>
          <w:tcPr>
            <w:tcW w:w="918" w:type="dxa"/>
          </w:tcPr>
          <w:p w:rsidR="00BD3B90" w:rsidRDefault="005975A7">
            <w:pPr>
              <w:pStyle w:val="CellColumn"/>
            </w:pPr>
            <w:r>
              <w:rPr>
                <w:rFonts w:cs="Times New Roman"/>
              </w:rPr>
              <w:t>230</w:t>
            </w:r>
          </w:p>
        </w:tc>
        <w:tc>
          <w:tcPr>
            <w:tcW w:w="918" w:type="dxa"/>
          </w:tcPr>
          <w:p w:rsidR="00BD3B90" w:rsidRDefault="005975A7">
            <w:pPr>
              <w:pStyle w:val="CellColumn"/>
            </w:pPr>
            <w:r>
              <w:rPr>
                <w:rFonts w:cs="Times New Roman"/>
              </w:rPr>
              <w:t>230</w:t>
            </w:r>
          </w:p>
        </w:tc>
        <w:tc>
          <w:tcPr>
            <w:tcW w:w="918" w:type="dxa"/>
          </w:tcPr>
          <w:p w:rsidR="00BD3B90" w:rsidRDefault="005975A7">
            <w:pPr>
              <w:pStyle w:val="CellColumn"/>
            </w:pPr>
            <w:r>
              <w:rPr>
                <w:rFonts w:cs="Times New Roman"/>
              </w:rPr>
              <w:t>232</w:t>
            </w:r>
          </w:p>
        </w:tc>
      </w:tr>
    </w:tbl>
    <w:p w:rsidR="00BD3B90" w:rsidRDefault="00BD3B90">
      <w:pPr>
        <w:jc w:val="left"/>
      </w:pPr>
    </w:p>
    <w:p w:rsidR="00BD3B90" w:rsidRDefault="005975A7">
      <w:pPr>
        <w:pStyle w:val="Heading4"/>
      </w:pPr>
      <w:r>
        <w:t>A768054 DODATNA SREDSTVA IZRAVNANJA ZA DECENTRALIZIRANE FUNKCIJE</w:t>
      </w:r>
    </w:p>
    <w:p w:rsidR="00BD3B90" w:rsidRDefault="005975A7">
      <w:pPr>
        <w:pStyle w:val="Heading8"/>
        <w:jc w:val="left"/>
      </w:pPr>
      <w:r>
        <w:t>Zakonske i druge pravne osnove</w:t>
      </w:r>
    </w:p>
    <w:p w:rsidR="00BD3B90" w:rsidRDefault="005975A7">
      <w:pPr>
        <w:pStyle w:val="Normal5"/>
      </w:pPr>
      <w:r>
        <w:t xml:space="preserve">Članak 143. stavak 7. Zakona o odgoju i obrazovanju u osnovnoj i srednjoj školi    </w:t>
      </w:r>
    </w:p>
    <w:p w:rsidR="00BD3B90" w:rsidRDefault="005975A7">
      <w:pPr>
        <w:pStyle w:val="Normal5"/>
      </w:pPr>
      <w:r>
        <w:t>Uredba o načinu financiranja decentraliziranih funkcija te izračuna iznosa p</w:t>
      </w:r>
      <w:r>
        <w:t>omoći izravnanja za decentralizirane funkcije jedinica lokalne i područne (regionalne) samouprave.</w:t>
      </w:r>
    </w:p>
    <w:tbl>
      <w:tblPr>
        <w:tblStyle w:val="StilTablice"/>
        <w:tblW w:w="10206" w:type="dxa"/>
        <w:jc w:val="center"/>
        <w:tblLook w:val="04A0" w:firstRow="1" w:lastRow="0" w:firstColumn="1" w:lastColumn="0" w:noHBand="0" w:noVBand="1"/>
      </w:tblPr>
      <w:tblGrid>
        <w:gridCol w:w="2103"/>
        <w:gridCol w:w="1426"/>
        <w:gridCol w:w="1426"/>
        <w:gridCol w:w="1427"/>
        <w:gridCol w:w="1427"/>
        <w:gridCol w:w="1427"/>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A768054-DODATNA SREDSTVA IZRAVNANJA ZA DECENTRALIZIRANE FUNKCIJE</w:t>
            </w:r>
          </w:p>
        </w:tc>
        <w:tc>
          <w:tcPr>
            <w:tcW w:w="1632" w:type="dxa"/>
          </w:tcPr>
          <w:p w:rsidR="00BD3B90" w:rsidRDefault="005975A7">
            <w:pPr>
              <w:pStyle w:val="CellColumn"/>
            </w:pPr>
            <w:r>
              <w:rPr>
                <w:rFonts w:cs="Times New Roman"/>
              </w:rPr>
              <w:t>134.183.779</w:t>
            </w:r>
          </w:p>
        </w:tc>
        <w:tc>
          <w:tcPr>
            <w:tcW w:w="1632" w:type="dxa"/>
          </w:tcPr>
          <w:p w:rsidR="00BD3B90" w:rsidRDefault="005975A7">
            <w:pPr>
              <w:pStyle w:val="CellColumn"/>
            </w:pPr>
            <w:r>
              <w:rPr>
                <w:rFonts w:cs="Times New Roman"/>
              </w:rPr>
              <w:t>139.153.662</w:t>
            </w:r>
          </w:p>
        </w:tc>
        <w:tc>
          <w:tcPr>
            <w:tcW w:w="1632" w:type="dxa"/>
          </w:tcPr>
          <w:p w:rsidR="00BD3B90" w:rsidRDefault="005975A7">
            <w:pPr>
              <w:pStyle w:val="CellColumn"/>
            </w:pPr>
            <w:r>
              <w:rPr>
                <w:rFonts w:cs="Times New Roman"/>
              </w:rPr>
              <w:t>135.653.662</w:t>
            </w:r>
          </w:p>
        </w:tc>
        <w:tc>
          <w:tcPr>
            <w:tcW w:w="1632" w:type="dxa"/>
          </w:tcPr>
          <w:p w:rsidR="00BD3B90" w:rsidRDefault="005975A7">
            <w:pPr>
              <w:pStyle w:val="CellColumn"/>
            </w:pPr>
            <w:r>
              <w:rPr>
                <w:rFonts w:cs="Times New Roman"/>
              </w:rPr>
              <w:t>136.153.662</w:t>
            </w:r>
          </w:p>
        </w:tc>
        <w:tc>
          <w:tcPr>
            <w:tcW w:w="1632" w:type="dxa"/>
          </w:tcPr>
          <w:p w:rsidR="00BD3B90" w:rsidRDefault="005975A7">
            <w:pPr>
              <w:pStyle w:val="CellColumn"/>
            </w:pPr>
            <w:r>
              <w:rPr>
                <w:rFonts w:cs="Times New Roman"/>
              </w:rPr>
              <w:t>138.153.662</w:t>
            </w:r>
          </w:p>
        </w:tc>
        <w:tc>
          <w:tcPr>
            <w:tcW w:w="510" w:type="dxa"/>
          </w:tcPr>
          <w:p w:rsidR="00BD3B90" w:rsidRDefault="005975A7">
            <w:pPr>
              <w:pStyle w:val="CellColumn"/>
            </w:pPr>
            <w:r>
              <w:rPr>
                <w:rFonts w:cs="Times New Roman"/>
              </w:rPr>
              <w:t>97,5</w:t>
            </w:r>
          </w:p>
        </w:tc>
      </w:tr>
    </w:tbl>
    <w:p w:rsidR="00BD3B90" w:rsidRDefault="00BD3B90">
      <w:pPr>
        <w:jc w:val="left"/>
      </w:pPr>
    </w:p>
    <w:p w:rsidR="00BD3B90" w:rsidRDefault="005975A7">
      <w:r>
        <w:t>Sredstva za financiranje materijalnih, financijskih i kapitalnih rashoda osnovnog i srednjeg školstva do razine minimalnog f</w:t>
      </w:r>
      <w:r>
        <w:t xml:space="preserve">inacijskog standarda, definirana su godišnjim odlukama Vlade RH o kriterijima i mjerilima za utvrđivanje bilančnih prava za financiranje minimalnog financijskog standarda javnih potreba osnovnog i srednjeg školstva.    </w:t>
      </w:r>
    </w:p>
    <w:p w:rsidR="00BD3B90" w:rsidRDefault="005975A7">
      <w:r>
        <w:t>U skladu sa Zakonom o financiranju j</w:t>
      </w:r>
      <w:r>
        <w:t>edinica lokalne i područne (regionalne) samouprave gradovi, županije i Grad Zagreb ostvaruju prihode iz dodatnog udjela poreza na dohodak za decentralizirane funkcije, i to 1,9% za osnovno školstvo i 1,3% za srednje školstvo. Ako iz dodjeljenog dodatnog ud</w:t>
      </w:r>
      <w:r>
        <w:t xml:space="preserve">jela poreza na dohodak ne ostvare dostatna sredstva do iznosa bilančnih prava za financiranje decentraliziranih funkcija osnovnog i srednjeg školstva, gradovi, županije i Grad Zagreb ostvaruju pravo na sredstva iz državnog proračuna planirana u okviru ove </w:t>
      </w:r>
      <w:r>
        <w:t>aktivnosti. Sredstva se obračunavaju i doznačuju mjesečno za sve Županije, Grad Zagreb i 38 većih gradova u RH koji su nositelji finaciranja za OŠ, odnosno ukupno 59 nositelja finaciranja. Od 2023. godine kao nositelj financiranja uključeni su gradovi Čazm</w:t>
      </w:r>
      <w:r>
        <w:t>a, Garešnica i Grubišno Polje.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68"/>
        <w:gridCol w:w="2001"/>
        <w:gridCol w:w="1759"/>
        <w:gridCol w:w="936"/>
        <w:gridCol w:w="891"/>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Isplaćene pomoći kako bi se osigurala jednaka minimalna razina financijskog standarda za svih 56  nositelja financiranja u RH</w:t>
            </w:r>
          </w:p>
        </w:tc>
        <w:tc>
          <w:tcPr>
            <w:tcW w:w="2245" w:type="dxa"/>
          </w:tcPr>
          <w:p w:rsidR="00BD3B90" w:rsidRDefault="005975A7">
            <w:pPr>
              <w:pStyle w:val="CellColumn"/>
            </w:pPr>
            <w:r>
              <w:rPr>
                <w:rFonts w:cs="Times New Roman"/>
              </w:rPr>
              <w:t>Mjesečno isplaćene akontacije  pomoći i potpore za funkcioniranje osnovnoškolskog i srednješkolskog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12 mjesečnih</w:t>
            </w:r>
            <w:r>
              <w:rPr>
                <w:rFonts w:cs="Times New Roman"/>
              </w:rPr>
              <w:t xml:space="preserve">   akontacija</w:t>
            </w:r>
          </w:p>
        </w:tc>
        <w:tc>
          <w:tcPr>
            <w:tcW w:w="918" w:type="dxa"/>
          </w:tcPr>
          <w:p w:rsidR="00BD3B90" w:rsidRDefault="005975A7">
            <w:pPr>
              <w:pStyle w:val="CellColumn"/>
            </w:pPr>
            <w:r>
              <w:rPr>
                <w:rFonts w:cs="Times New Roman"/>
              </w:rPr>
              <w:t>Gradovi i županije</w:t>
            </w:r>
          </w:p>
        </w:tc>
        <w:tc>
          <w:tcPr>
            <w:tcW w:w="918" w:type="dxa"/>
          </w:tcPr>
          <w:p w:rsidR="00BD3B90" w:rsidRDefault="005975A7">
            <w:pPr>
              <w:pStyle w:val="CellColumn"/>
            </w:pPr>
            <w:r>
              <w:rPr>
                <w:rFonts w:cs="Times New Roman"/>
              </w:rPr>
              <w:t>59</w:t>
            </w:r>
          </w:p>
        </w:tc>
        <w:tc>
          <w:tcPr>
            <w:tcW w:w="918" w:type="dxa"/>
          </w:tcPr>
          <w:p w:rsidR="00BD3B90" w:rsidRDefault="005975A7">
            <w:pPr>
              <w:pStyle w:val="CellColumn"/>
            </w:pPr>
            <w:r>
              <w:rPr>
                <w:rFonts w:cs="Times New Roman"/>
              </w:rPr>
              <w:t>59</w:t>
            </w:r>
          </w:p>
        </w:tc>
        <w:tc>
          <w:tcPr>
            <w:tcW w:w="918" w:type="dxa"/>
          </w:tcPr>
          <w:p w:rsidR="00BD3B90" w:rsidRDefault="005975A7">
            <w:pPr>
              <w:pStyle w:val="CellColumn"/>
            </w:pPr>
            <w:r>
              <w:rPr>
                <w:rFonts w:cs="Times New Roman"/>
              </w:rPr>
              <w:t>59</w:t>
            </w:r>
          </w:p>
        </w:tc>
      </w:tr>
    </w:tbl>
    <w:p w:rsidR="00BD3B90" w:rsidRDefault="00BD3B90">
      <w:pPr>
        <w:jc w:val="left"/>
      </w:pPr>
    </w:p>
    <w:p w:rsidR="00BD3B90" w:rsidRDefault="005975A7">
      <w:pPr>
        <w:pStyle w:val="Heading4"/>
      </w:pPr>
      <w:r>
        <w:t>A768058 PREUZETE OBVEZE PO MEĐUNARODNIM UGOVORIMA</w:t>
      </w:r>
    </w:p>
    <w:p w:rsidR="00BD3B90" w:rsidRDefault="005975A7">
      <w:pPr>
        <w:pStyle w:val="Heading8"/>
        <w:jc w:val="left"/>
      </w:pPr>
      <w:r>
        <w:t>Zakonske i druge pravne osnove</w:t>
      </w:r>
    </w:p>
    <w:p w:rsidR="00BD3B90" w:rsidRDefault="005975A7">
      <w:pPr>
        <w:pStyle w:val="Normal5"/>
      </w:pPr>
      <w:r>
        <w:t>Zakon o potvrđivanju Sporazuma između Vlade Republike Hrvatske i Vlade Sjedinjenih Američkih Država o statusu Američke međunarodne škole u Zagrebu</w:t>
      </w:r>
    </w:p>
    <w:tbl>
      <w:tblPr>
        <w:tblStyle w:val="StilTablice"/>
        <w:tblW w:w="10206" w:type="dxa"/>
        <w:jc w:val="center"/>
        <w:tblLook w:val="04A0" w:firstRow="1" w:lastRow="0" w:firstColumn="1" w:lastColumn="0" w:noHBand="0" w:noVBand="1"/>
      </w:tblPr>
      <w:tblGrid>
        <w:gridCol w:w="1803"/>
        <w:gridCol w:w="1497"/>
        <w:gridCol w:w="1484"/>
        <w:gridCol w:w="1484"/>
        <w:gridCol w:w="1484"/>
        <w:gridCol w:w="148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A768058-PREUZETE OBVEZE PO MEĐUNARODNIM UGOVORIMA</w:t>
            </w:r>
          </w:p>
        </w:tc>
        <w:tc>
          <w:tcPr>
            <w:tcW w:w="1632" w:type="dxa"/>
          </w:tcPr>
          <w:p w:rsidR="00BD3B90" w:rsidRDefault="005975A7">
            <w:pPr>
              <w:pStyle w:val="CellColumn"/>
            </w:pPr>
            <w:r>
              <w:rPr>
                <w:rFonts w:cs="Times New Roman"/>
              </w:rPr>
              <w:t>179.999</w:t>
            </w:r>
          </w:p>
        </w:tc>
        <w:tc>
          <w:tcPr>
            <w:tcW w:w="1632" w:type="dxa"/>
          </w:tcPr>
          <w:p w:rsidR="00BD3B90" w:rsidRDefault="005975A7">
            <w:pPr>
              <w:pStyle w:val="CellColumn"/>
            </w:pPr>
            <w:r>
              <w:rPr>
                <w:rFonts w:cs="Times New Roman"/>
              </w:rPr>
              <w:t>189.000</w:t>
            </w:r>
          </w:p>
        </w:tc>
        <w:tc>
          <w:tcPr>
            <w:tcW w:w="1632" w:type="dxa"/>
          </w:tcPr>
          <w:p w:rsidR="00BD3B90" w:rsidRDefault="005975A7">
            <w:pPr>
              <w:pStyle w:val="CellColumn"/>
            </w:pPr>
            <w:r>
              <w:rPr>
                <w:rFonts w:cs="Times New Roman"/>
              </w:rPr>
              <w:t>200.000</w:t>
            </w:r>
          </w:p>
        </w:tc>
        <w:tc>
          <w:tcPr>
            <w:tcW w:w="1632" w:type="dxa"/>
          </w:tcPr>
          <w:p w:rsidR="00BD3B90" w:rsidRDefault="005975A7">
            <w:pPr>
              <w:pStyle w:val="CellColumn"/>
            </w:pPr>
            <w:r>
              <w:rPr>
                <w:rFonts w:cs="Times New Roman"/>
              </w:rPr>
              <w:t>220.000</w:t>
            </w:r>
          </w:p>
        </w:tc>
        <w:tc>
          <w:tcPr>
            <w:tcW w:w="1632" w:type="dxa"/>
          </w:tcPr>
          <w:p w:rsidR="00BD3B90" w:rsidRDefault="005975A7">
            <w:pPr>
              <w:pStyle w:val="CellColumn"/>
            </w:pPr>
            <w:r>
              <w:rPr>
                <w:rFonts w:cs="Times New Roman"/>
              </w:rPr>
              <w:t>242.000</w:t>
            </w:r>
          </w:p>
        </w:tc>
        <w:tc>
          <w:tcPr>
            <w:tcW w:w="510" w:type="dxa"/>
          </w:tcPr>
          <w:p w:rsidR="00BD3B90" w:rsidRDefault="005975A7">
            <w:pPr>
              <w:pStyle w:val="CellColumn"/>
            </w:pPr>
            <w:r>
              <w:rPr>
                <w:rFonts w:cs="Times New Roman"/>
              </w:rPr>
              <w:t>105,8</w:t>
            </w:r>
          </w:p>
        </w:tc>
      </w:tr>
    </w:tbl>
    <w:p w:rsidR="00BD3B90" w:rsidRDefault="00BD3B90">
      <w:pPr>
        <w:jc w:val="left"/>
      </w:pPr>
    </w:p>
    <w:p w:rsidR="00BD3B90" w:rsidRDefault="005975A7">
      <w:r>
        <w:t xml:space="preserve">Sredstva su osigurana za izvođenje nastave prema standardiziranom programu međunarodne institucije, a koji se provodi i u drugim državama čime se osigurava unapređivanje uvjeta za rad, kvalitete i raznolikosti u sustavu odgoja i obrazovanja.   </w:t>
      </w:r>
    </w:p>
    <w:p w:rsidR="00BD3B90" w:rsidRDefault="005975A7">
      <w:r>
        <w:t>Iz ove akti</w:t>
      </w:r>
      <w:r>
        <w:t>vnosti financira se povrat PDV-a za izgradnju i održavanje Američke međunarodne škole u Zagrebu sukladno obvezi preuzetoj međunarodnim ugovorom temeljem dostavljenih faktura.</w:t>
      </w:r>
    </w:p>
    <w:p w:rsidR="00BD3B90" w:rsidRDefault="005975A7">
      <w:pPr>
        <w:pStyle w:val="Heading4"/>
      </w:pPr>
      <w:r>
        <w:lastRenderedPageBreak/>
        <w:t>A768073 ZAŠTITA I PROMICANJE MENTALNOG ZDRAVLJA</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11"/>
        <w:gridCol w:w="1545"/>
        <w:gridCol w:w="1545"/>
        <w:gridCol w:w="1545"/>
        <w:gridCol w:w="1545"/>
        <w:gridCol w:w="154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A768073-ZAŠTITA I PROMICANJE MENTALNOG ZDRAVLJA</w:t>
            </w:r>
          </w:p>
        </w:tc>
        <w:tc>
          <w:tcPr>
            <w:tcW w:w="1632" w:type="dxa"/>
          </w:tcPr>
          <w:p w:rsidR="00BD3B90" w:rsidRDefault="005975A7">
            <w:pPr>
              <w:pStyle w:val="CellColumn"/>
            </w:pPr>
            <w:r>
              <w:rPr>
                <w:rFonts w:cs="Times New Roman"/>
              </w:rPr>
              <w:t>1.559.999</w:t>
            </w:r>
          </w:p>
        </w:tc>
        <w:tc>
          <w:tcPr>
            <w:tcW w:w="1632" w:type="dxa"/>
          </w:tcPr>
          <w:p w:rsidR="00BD3B90" w:rsidRDefault="005975A7">
            <w:pPr>
              <w:pStyle w:val="CellColumn"/>
            </w:pPr>
            <w:r>
              <w:rPr>
                <w:rFonts w:cs="Times New Roman"/>
              </w:rPr>
              <w:t>2.000.000</w:t>
            </w:r>
          </w:p>
        </w:tc>
        <w:tc>
          <w:tcPr>
            <w:tcW w:w="1632" w:type="dxa"/>
          </w:tcPr>
          <w:p w:rsidR="00BD3B90" w:rsidRDefault="005975A7">
            <w:pPr>
              <w:pStyle w:val="CellColumn"/>
            </w:pPr>
            <w:r>
              <w:rPr>
                <w:rFonts w:cs="Times New Roman"/>
              </w:rPr>
              <w:t>2.511.</w:t>
            </w:r>
            <w:r>
              <w:rPr>
                <w:rFonts w:cs="Times New Roman"/>
              </w:rPr>
              <w:t>818</w:t>
            </w:r>
          </w:p>
        </w:tc>
        <w:tc>
          <w:tcPr>
            <w:tcW w:w="1632" w:type="dxa"/>
          </w:tcPr>
          <w:p w:rsidR="00BD3B90" w:rsidRDefault="005975A7">
            <w:pPr>
              <w:pStyle w:val="CellColumn"/>
            </w:pPr>
            <w:r>
              <w:rPr>
                <w:rFonts w:cs="Times New Roman"/>
              </w:rPr>
              <w:t>3.011.818</w:t>
            </w:r>
          </w:p>
        </w:tc>
        <w:tc>
          <w:tcPr>
            <w:tcW w:w="1632" w:type="dxa"/>
          </w:tcPr>
          <w:p w:rsidR="00BD3B90" w:rsidRDefault="005975A7">
            <w:pPr>
              <w:pStyle w:val="CellColumn"/>
            </w:pPr>
            <w:r>
              <w:rPr>
                <w:rFonts w:cs="Times New Roman"/>
              </w:rPr>
              <w:t>3.011.818</w:t>
            </w:r>
          </w:p>
        </w:tc>
        <w:tc>
          <w:tcPr>
            <w:tcW w:w="510" w:type="dxa"/>
          </w:tcPr>
          <w:p w:rsidR="00BD3B90" w:rsidRDefault="005975A7">
            <w:pPr>
              <w:pStyle w:val="CellColumn"/>
            </w:pPr>
            <w:r>
              <w:rPr>
                <w:rFonts w:cs="Times New Roman"/>
              </w:rPr>
              <w:t>125,6</w:t>
            </w:r>
          </w:p>
        </w:tc>
      </w:tr>
    </w:tbl>
    <w:p w:rsidR="00BD3B90" w:rsidRDefault="00BD3B90">
      <w:pPr>
        <w:jc w:val="left"/>
      </w:pPr>
    </w:p>
    <w:p w:rsidR="00BD3B90" w:rsidRDefault="005975A7">
      <w:r>
        <w:t>U 2023. godini Ministarstvo znanosti, obrazovanja i mladih otvorilo je novu proračunsku aktivnost A768073 Prevencija mentalnog zdravlja s ciljem osiguravanja nabavke psihodijagnostičkih sredstava stručnih suradnika u osnovnim i srednjim školama. Time je os</w:t>
      </w:r>
      <w:r>
        <w:t>igurano rano otkrivanje i procjenjivanje teškoća učenika u području mentalnog zdravlja kao i njihovo pravodobno uključivanje u psihološku podršku stručnih suradnika psihologa u osnovnim i srednjim školama. U prosincu 2023. godine dodijeljena su bespovratna</w:t>
      </w:r>
      <w:r>
        <w:t xml:space="preserve"> sredstva za 724 osnovnih i srednjih škola u ukupnome iznosu od 905.900,15 EUR. </w:t>
      </w:r>
    </w:p>
    <w:p w:rsidR="00BD3B90" w:rsidRDefault="005975A7">
      <w:r>
        <w:t xml:space="preserve">Za 2024. godinu na aktivnosti A768073 osigurana su sredstva u ukupnome iznosu od 1.500.000,00 EUR te su za nabavku mjernih instrumenata interes iskazale 789 osnovne i srednje </w:t>
      </w:r>
      <w:r>
        <w:t>škole u ukupnom iznosu od 2.204.788,56 EUR. Svrha osiguravanja nabavke mjernih instrumenata u 2024/2025. školskoj godini je omogućavanje psihološke/socijalno pedagoške/edukacijsko-rehabilitacijske procjene funkcionalnih sposobnosti i mentalnog zdravlja uče</w:t>
      </w:r>
      <w:r>
        <w:t xml:space="preserve">nika osnovnih i srednjih škola, a iskazivanje interesa omogućeno je putem web obrasca dostupnog na mrežnim stranicama Ministarstva od 21. listopada do 4. studenoga 2024. godine. </w:t>
      </w:r>
    </w:p>
    <w:p w:rsidR="00BD3B90" w:rsidRDefault="005975A7">
      <w:r>
        <w:t>Ministarstvo znanosti, obrazovanja i mladih kontinuirano odobrava zapošljavan</w:t>
      </w:r>
      <w:r>
        <w:t>je stručnih suradnika te je u osnovnim i srednjim školama zaposleno 690 psihologa (stručni suradnici) u 654 ustanova te više od 300 socijalnih pedagoga (stručni suradnici) koji pružaju stručnu podršku učenicima u riziku ili s utvrđenim teškoćama u području</w:t>
      </w:r>
      <w:r>
        <w:t xml:space="preserve"> mentalnog zdravlja.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11"/>
        <w:gridCol w:w="1936"/>
        <w:gridCol w:w="1798"/>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osnovnih i srednjih škola kojima su osigurana sredstva za nabavku mjernih instrumenata</w:t>
            </w:r>
          </w:p>
        </w:tc>
        <w:tc>
          <w:tcPr>
            <w:tcW w:w="2245" w:type="dxa"/>
          </w:tcPr>
          <w:p w:rsidR="00BD3B90" w:rsidRDefault="005975A7">
            <w:pPr>
              <w:pStyle w:val="CellColumn"/>
            </w:pPr>
            <w:r>
              <w:rPr>
                <w:rFonts w:cs="Times New Roman"/>
              </w:rPr>
              <w:t>Financiranje nabavke mjernih instrumenata za procjenu funkcionalnih sposobnosti učenika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789</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790</w:t>
            </w:r>
          </w:p>
        </w:tc>
        <w:tc>
          <w:tcPr>
            <w:tcW w:w="918" w:type="dxa"/>
          </w:tcPr>
          <w:p w:rsidR="00BD3B90" w:rsidRDefault="005975A7">
            <w:pPr>
              <w:pStyle w:val="CellColumn"/>
            </w:pPr>
            <w:r>
              <w:rPr>
                <w:rFonts w:cs="Times New Roman"/>
              </w:rPr>
              <w:t>800</w:t>
            </w:r>
          </w:p>
        </w:tc>
        <w:tc>
          <w:tcPr>
            <w:tcW w:w="918" w:type="dxa"/>
          </w:tcPr>
          <w:p w:rsidR="00BD3B90" w:rsidRDefault="005975A7">
            <w:pPr>
              <w:pStyle w:val="CellColumn"/>
            </w:pPr>
            <w:r>
              <w:rPr>
                <w:rFonts w:cs="Times New Roman"/>
              </w:rPr>
              <w:t>810</w:t>
            </w:r>
          </w:p>
        </w:tc>
      </w:tr>
    </w:tbl>
    <w:p w:rsidR="00BD3B90" w:rsidRDefault="00BD3B90">
      <w:pPr>
        <w:jc w:val="left"/>
      </w:pPr>
    </w:p>
    <w:p w:rsidR="00BD3B90" w:rsidRDefault="005975A7">
      <w:pPr>
        <w:pStyle w:val="Heading4"/>
      </w:pPr>
      <w:r>
        <w:t>A792009 PREVENCIJA NASILJA NAD I MEĐU MLADIMA</w:t>
      </w:r>
    </w:p>
    <w:p w:rsidR="00BD3B90" w:rsidRDefault="005975A7">
      <w:pPr>
        <w:pStyle w:val="Heading8"/>
        <w:jc w:val="left"/>
      </w:pPr>
      <w:r>
        <w:t>Zakonske i druge pravne osnove</w:t>
      </w:r>
    </w:p>
    <w:p w:rsidR="00BD3B90" w:rsidRDefault="005975A7">
      <w:pPr>
        <w:pStyle w:val="Normal5"/>
      </w:pPr>
      <w:r>
        <w:t xml:space="preserve">Zakon o igrama na sreću, čl. 8.       </w:t>
      </w:r>
    </w:p>
    <w:p w:rsidR="00BD3B90" w:rsidRDefault="005975A7">
      <w:pPr>
        <w:pStyle w:val="Normal5"/>
      </w:pPr>
      <w:r>
        <w:t xml:space="preserve">Zakon o udrugama,  čl. 32.      </w:t>
      </w:r>
    </w:p>
    <w:p w:rsidR="00BD3B90" w:rsidRDefault="005975A7">
      <w:pPr>
        <w:pStyle w:val="Normal5"/>
      </w:pPr>
      <w:r>
        <w:t xml:space="preserve">Uredba o kriterijima za utvrđivanje korisnika i načinu raspodjele dijela prihoda od igara na sreću, čl. 2. i 3.      </w:t>
      </w:r>
    </w:p>
    <w:p w:rsidR="00BD3B90" w:rsidRDefault="005975A7">
      <w:pPr>
        <w:pStyle w:val="Normal5"/>
      </w:pPr>
      <w:r>
        <w:t xml:space="preserve">Nacionalni program za mlade, za razdoblje 2023. do 2025. godine      </w:t>
      </w:r>
    </w:p>
    <w:p w:rsidR="00BD3B90" w:rsidRDefault="005975A7">
      <w:pPr>
        <w:pStyle w:val="Normal5"/>
      </w:pPr>
      <w:r>
        <w:t>Odluka o dodjeli bespovratnih sredstava za provedbu projekata usmjerenih mladima</w:t>
      </w:r>
    </w:p>
    <w:tbl>
      <w:tblPr>
        <w:tblStyle w:val="StilTablice"/>
        <w:tblW w:w="10206" w:type="dxa"/>
        <w:jc w:val="center"/>
        <w:tblLook w:val="04A0" w:firstRow="1" w:lastRow="0" w:firstColumn="1" w:lastColumn="0" w:noHBand="0" w:noVBand="1"/>
      </w:tblPr>
      <w:tblGrid>
        <w:gridCol w:w="1508"/>
        <w:gridCol w:w="1552"/>
        <w:gridCol w:w="1544"/>
        <w:gridCol w:w="1544"/>
        <w:gridCol w:w="1544"/>
        <w:gridCol w:w="154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r>
              <w:rPr>
                <w:rFonts w:cs="Times New Roman"/>
              </w:rPr>
              <w:t>)</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A792009-PREVENCIJA NASILJA NAD I MEĐU MLADIMA</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123.524</w:t>
            </w:r>
          </w:p>
        </w:tc>
        <w:tc>
          <w:tcPr>
            <w:tcW w:w="1632" w:type="dxa"/>
          </w:tcPr>
          <w:p w:rsidR="00BD3B90" w:rsidRDefault="005975A7">
            <w:pPr>
              <w:pStyle w:val="CellColumn"/>
            </w:pPr>
            <w:r>
              <w:rPr>
                <w:rFonts w:cs="Times New Roman"/>
              </w:rPr>
              <w:t>123.524</w:t>
            </w:r>
          </w:p>
        </w:tc>
        <w:tc>
          <w:tcPr>
            <w:tcW w:w="1632" w:type="dxa"/>
          </w:tcPr>
          <w:p w:rsidR="00BD3B90" w:rsidRDefault="005975A7">
            <w:pPr>
              <w:pStyle w:val="CellColumn"/>
            </w:pPr>
            <w:r>
              <w:rPr>
                <w:rFonts w:cs="Times New Roman"/>
              </w:rPr>
              <w:t>123.524</w:t>
            </w:r>
          </w:p>
        </w:tc>
        <w:tc>
          <w:tcPr>
            <w:tcW w:w="1632" w:type="dxa"/>
          </w:tcPr>
          <w:p w:rsidR="00BD3B90" w:rsidRDefault="005975A7">
            <w:pPr>
              <w:pStyle w:val="CellColumn"/>
            </w:pPr>
            <w:r>
              <w:rPr>
                <w:rFonts w:cs="Times New Roman"/>
              </w:rPr>
              <w:t>123.525</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U okviru ove aktivnosti planirana su sredstva za financiranje provedbe 36 projekata organizacija civilnog društva koji se odnose na prevenciju nasilja nad i među mladima.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56"/>
        <w:gridCol w:w="1873"/>
        <w:gridCol w:w="1815"/>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w:t>
            </w:r>
            <w:r>
              <w:rPr>
                <w:rFonts w:cs="Times New Roman"/>
              </w:rPr>
              <w:t>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sufinanciranih projekata</w:t>
            </w:r>
          </w:p>
        </w:tc>
        <w:tc>
          <w:tcPr>
            <w:tcW w:w="2245" w:type="dxa"/>
          </w:tcPr>
          <w:p w:rsidR="00BD3B90" w:rsidRDefault="005975A7">
            <w:pPr>
              <w:pStyle w:val="CellColumn"/>
            </w:pPr>
            <w:r>
              <w:rPr>
                <w:rFonts w:cs="Times New Roman"/>
              </w:rPr>
              <w:t>Donošenje odluke o raspodjeli sredstava za provedbu projekata koji su u postupku procjene ostvarili najbolje rezultate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36</w:t>
            </w:r>
          </w:p>
        </w:tc>
        <w:tc>
          <w:tcPr>
            <w:tcW w:w="918" w:type="dxa"/>
          </w:tcPr>
          <w:p w:rsidR="00BD3B90" w:rsidRDefault="005975A7">
            <w:pPr>
              <w:pStyle w:val="CellColumn"/>
            </w:pPr>
            <w:r>
              <w:rPr>
                <w:rFonts w:cs="Times New Roman"/>
              </w:rPr>
              <w:t>36</w:t>
            </w:r>
          </w:p>
        </w:tc>
        <w:tc>
          <w:tcPr>
            <w:tcW w:w="918" w:type="dxa"/>
          </w:tcPr>
          <w:p w:rsidR="00BD3B90" w:rsidRDefault="005975A7">
            <w:pPr>
              <w:pStyle w:val="CellColumn"/>
            </w:pPr>
            <w:r>
              <w:rPr>
                <w:rFonts w:cs="Times New Roman"/>
              </w:rPr>
              <w:t>36</w:t>
            </w:r>
          </w:p>
        </w:tc>
      </w:tr>
    </w:tbl>
    <w:p w:rsidR="00BD3B90" w:rsidRDefault="00BD3B90">
      <w:pPr>
        <w:jc w:val="left"/>
      </w:pPr>
    </w:p>
    <w:p w:rsidR="00BD3B90" w:rsidRDefault="005975A7">
      <w:pPr>
        <w:pStyle w:val="Heading4"/>
      </w:pPr>
      <w:r>
        <w:t>A818021 PRIMJENA UDŽBENIČKOG STANDARDA</w:t>
      </w:r>
    </w:p>
    <w:p w:rsidR="00BD3B90" w:rsidRDefault="005975A7">
      <w:pPr>
        <w:pStyle w:val="Heading8"/>
        <w:jc w:val="left"/>
      </w:pPr>
      <w:r>
        <w:t>Zakonske i druge pravne osnove</w:t>
      </w:r>
    </w:p>
    <w:p w:rsidR="00BD3B90" w:rsidRDefault="005975A7">
      <w:pPr>
        <w:pStyle w:val="Normal5"/>
      </w:pPr>
      <w:r>
        <w:t>Zakon o udžbenicima i drugim obrazovnim materijalima za osnovnu i srednju školu članak 7.,8., 11. i 13.; Pravilnik o udžbeničkom standardu te članovima stručnih povjerenstava za procjenu udžbenika i drugih obrazovnih materijala članak 11. i 12.; Odluke min</w:t>
      </w:r>
      <w:r>
        <w:t>istra o imenovanju članova stručnih povjerenstava; Odluka o visini i načinu isplate naknade za rad u vijećima, savjetima, povjerenstvima, radnim skupinama i drugim sličnim tijelima iz 2024. godine.</w:t>
      </w:r>
    </w:p>
    <w:tbl>
      <w:tblPr>
        <w:tblStyle w:val="StilTablice"/>
        <w:tblW w:w="10206" w:type="dxa"/>
        <w:jc w:val="center"/>
        <w:tblLook w:val="04A0" w:firstRow="1" w:lastRow="0" w:firstColumn="1" w:lastColumn="0" w:noHBand="0" w:noVBand="1"/>
      </w:tblPr>
      <w:tblGrid>
        <w:gridCol w:w="1559"/>
        <w:gridCol w:w="1542"/>
        <w:gridCol w:w="1533"/>
        <w:gridCol w:w="1534"/>
        <w:gridCol w:w="1534"/>
        <w:gridCol w:w="153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w:t>
            </w:r>
            <w:r>
              <w:rPr>
                <w:rFonts w:cs="Times New Roman"/>
              </w:rPr>
              <w:t>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A818021-PRIMJENA UDŽBENIČKOG STANDARDA</w:t>
            </w:r>
          </w:p>
        </w:tc>
        <w:tc>
          <w:tcPr>
            <w:tcW w:w="1632" w:type="dxa"/>
          </w:tcPr>
          <w:p w:rsidR="00BD3B90" w:rsidRDefault="005975A7">
            <w:pPr>
              <w:pStyle w:val="CellColumn"/>
            </w:pPr>
            <w:r>
              <w:rPr>
                <w:rFonts w:cs="Times New Roman"/>
              </w:rPr>
              <w:t>48.930</w:t>
            </w:r>
          </w:p>
        </w:tc>
        <w:tc>
          <w:tcPr>
            <w:tcW w:w="1632" w:type="dxa"/>
          </w:tcPr>
          <w:p w:rsidR="00BD3B90" w:rsidRDefault="005975A7">
            <w:pPr>
              <w:pStyle w:val="CellColumn"/>
            </w:pPr>
            <w:r>
              <w:rPr>
                <w:rFonts w:cs="Times New Roman"/>
              </w:rPr>
              <w:t>126.361</w:t>
            </w:r>
          </w:p>
        </w:tc>
        <w:tc>
          <w:tcPr>
            <w:tcW w:w="1632" w:type="dxa"/>
          </w:tcPr>
          <w:p w:rsidR="00BD3B90" w:rsidRDefault="005975A7">
            <w:pPr>
              <w:pStyle w:val="CellColumn"/>
            </w:pPr>
            <w:r>
              <w:rPr>
                <w:rFonts w:cs="Times New Roman"/>
              </w:rPr>
              <w:t>250.000</w:t>
            </w:r>
          </w:p>
        </w:tc>
        <w:tc>
          <w:tcPr>
            <w:tcW w:w="1632" w:type="dxa"/>
          </w:tcPr>
          <w:p w:rsidR="00BD3B90" w:rsidRDefault="005975A7">
            <w:pPr>
              <w:pStyle w:val="CellColumn"/>
            </w:pPr>
            <w:r>
              <w:rPr>
                <w:rFonts w:cs="Times New Roman"/>
              </w:rPr>
              <w:t>250.000</w:t>
            </w:r>
          </w:p>
        </w:tc>
        <w:tc>
          <w:tcPr>
            <w:tcW w:w="1632" w:type="dxa"/>
          </w:tcPr>
          <w:p w:rsidR="00BD3B90" w:rsidRDefault="005975A7">
            <w:pPr>
              <w:pStyle w:val="CellColumn"/>
            </w:pPr>
            <w:r>
              <w:rPr>
                <w:rFonts w:cs="Times New Roman"/>
              </w:rPr>
              <w:t>250.000</w:t>
            </w:r>
          </w:p>
        </w:tc>
        <w:tc>
          <w:tcPr>
            <w:tcW w:w="510" w:type="dxa"/>
          </w:tcPr>
          <w:p w:rsidR="00BD3B90" w:rsidRDefault="005975A7">
            <w:pPr>
              <w:pStyle w:val="CellColumn"/>
            </w:pPr>
            <w:r>
              <w:rPr>
                <w:rFonts w:cs="Times New Roman"/>
              </w:rPr>
              <w:t>197,8</w:t>
            </w:r>
          </w:p>
        </w:tc>
      </w:tr>
    </w:tbl>
    <w:p w:rsidR="00BD3B90" w:rsidRDefault="00BD3B90">
      <w:pPr>
        <w:jc w:val="left"/>
      </w:pPr>
    </w:p>
    <w:p w:rsidR="00BD3B90" w:rsidRDefault="005975A7">
      <w:r>
        <w:t>U okviru aktivnosti osigurana su financijska sredstva za aktivnosti vezane uz stručnu prosudbu udžbenika i eksperimentalnih odgojno-obrazovnih materijala/udžbenika. Sredstva su namijenjena za isplatu naknada članovima stručnih povjerenstava za prosudbu udž</w:t>
      </w:r>
      <w:r>
        <w:t>benika za osnovnu i srednju školu te prosudbu eksperimentalnih odgojno-obrazovnih materijala za provedbu Eksperimentalnoga programa »Osnovna škola kao cjelodnevna škola – Uravnotežen, pravedan, učinkovit i održiv sustav odgoja i obrazovanja«, zatim udžbeni</w:t>
      </w:r>
      <w:r>
        <w:t>ka na jeziku i pismu nacionalnih manjina, udžbenika prilagođenih za učenike s teškoćama u razvoju, za darovite učenike za sve razrede i predmete gdje ne postoje odgovarajući udžbenici. Temeljem Odluke o donošenju kurikula općeobrazovnih predmeta za srednje</w:t>
      </w:r>
      <w:r>
        <w:t xml:space="preserve"> strukovne škole na razinama 4.1. i 4.2. planirana je prosudba udžbenika općeobrazovnih predmeta za II. razred srednjih strukovnih škola za školsku godinu 2026./2027., a temeljem Odluke o donošenju kurikula općeobrazovnih modula u strukovnim kurikulima na </w:t>
      </w:r>
      <w:r>
        <w:t>razinama 4.1. i 4.2. prosudba udžbenika za module općeobrazovnih predmeta za I. I II. razred srednjih strukovnih škola. Iznos naknada za članove stručnih povjerenstava za prosudbu udžbenika je 200,00 EUR neto po udžbeniku, odnosno 150,00 EUR neto po udžben</w:t>
      </w:r>
      <w:r>
        <w:t>iku za prevedene udžbenike te 265,00 EUR neto po eksperimentalnom udžbeniku.</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01"/>
        <w:gridCol w:w="1905"/>
        <w:gridCol w:w="1837"/>
        <w:gridCol w:w="917"/>
        <w:gridCol w:w="895"/>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prosuđenih udžbenika</w:t>
            </w:r>
          </w:p>
        </w:tc>
        <w:tc>
          <w:tcPr>
            <w:tcW w:w="2245" w:type="dxa"/>
          </w:tcPr>
          <w:p w:rsidR="00BD3B90" w:rsidRDefault="005975A7">
            <w:pPr>
              <w:pStyle w:val="CellColumn"/>
            </w:pPr>
            <w:r>
              <w:rPr>
                <w:rFonts w:cs="Times New Roman"/>
              </w:rPr>
              <w:t>Usklađenje udžbenika s kurikulima te važećim propisima.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260</w:t>
            </w:r>
          </w:p>
        </w:tc>
        <w:tc>
          <w:tcPr>
            <w:tcW w:w="918" w:type="dxa"/>
          </w:tcPr>
          <w:p w:rsidR="00BD3B90" w:rsidRDefault="005975A7">
            <w:pPr>
              <w:pStyle w:val="CellColumn"/>
            </w:pPr>
            <w:r>
              <w:rPr>
                <w:rFonts w:cs="Times New Roman"/>
              </w:rPr>
              <w:t>260</w:t>
            </w:r>
          </w:p>
        </w:tc>
        <w:tc>
          <w:tcPr>
            <w:tcW w:w="918" w:type="dxa"/>
          </w:tcPr>
          <w:p w:rsidR="00BD3B90" w:rsidRDefault="005975A7">
            <w:pPr>
              <w:pStyle w:val="CellColumn"/>
            </w:pPr>
            <w:r>
              <w:rPr>
                <w:rFonts w:cs="Times New Roman"/>
              </w:rPr>
              <w:t>260</w:t>
            </w:r>
          </w:p>
        </w:tc>
      </w:tr>
    </w:tbl>
    <w:p w:rsidR="00BD3B90" w:rsidRDefault="00BD3B90">
      <w:pPr>
        <w:jc w:val="left"/>
      </w:pPr>
    </w:p>
    <w:p w:rsidR="00BD3B90" w:rsidRDefault="005975A7">
      <w:pPr>
        <w:pStyle w:val="Heading4"/>
      </w:pPr>
      <w:r>
        <w:t>A818034 PROJEKT POVEZIVANJA S EUROPSKIM KVALIFIKACIJSKIM OKVIROM - EQF NCP GRANT</w:t>
      </w:r>
    </w:p>
    <w:p w:rsidR="00BD3B90" w:rsidRDefault="005975A7">
      <w:pPr>
        <w:pStyle w:val="Heading8"/>
        <w:jc w:val="left"/>
      </w:pPr>
      <w:r>
        <w:t>Zakonske i druge pravne osnove</w:t>
      </w:r>
    </w:p>
    <w:p w:rsidR="00BD3B90" w:rsidRDefault="005975A7">
      <w:pPr>
        <w:pStyle w:val="Normal5"/>
      </w:pPr>
      <w:r>
        <w:t>Zakon o Hrvatskom kvalifikacijskom okviru, Pravilnik o Registru Hrvatskoga kvalifikacijskog okvira, Sporazum s Europskom komisijom o dodjeli darovnice</w:t>
      </w:r>
    </w:p>
    <w:tbl>
      <w:tblPr>
        <w:tblStyle w:val="StilTablice"/>
        <w:tblW w:w="10206" w:type="dxa"/>
        <w:jc w:val="center"/>
        <w:tblLook w:val="04A0" w:firstRow="1" w:lastRow="0" w:firstColumn="1" w:lastColumn="0" w:noHBand="0" w:noVBand="1"/>
      </w:tblPr>
      <w:tblGrid>
        <w:gridCol w:w="1981"/>
        <w:gridCol w:w="1479"/>
        <w:gridCol w:w="1444"/>
        <w:gridCol w:w="1444"/>
        <w:gridCol w:w="1444"/>
        <w:gridCol w:w="144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r>
              <w:rPr>
                <w:rFonts w:cs="Times New Roman"/>
              </w:rPr>
              <w:t>)</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A818034-PROJEKT POVEZIVANJA S EUROPSKIM KVALIFIKACIJSKIM OKVIROM - EQF NCP GRANT</w:t>
            </w:r>
          </w:p>
        </w:tc>
        <w:tc>
          <w:tcPr>
            <w:tcW w:w="1632" w:type="dxa"/>
          </w:tcPr>
          <w:p w:rsidR="00BD3B90" w:rsidRDefault="005975A7">
            <w:pPr>
              <w:pStyle w:val="CellColumn"/>
            </w:pPr>
            <w:r>
              <w:rPr>
                <w:rFonts w:cs="Times New Roman"/>
              </w:rPr>
              <w:t>77.928</w:t>
            </w:r>
          </w:p>
        </w:tc>
        <w:tc>
          <w:tcPr>
            <w:tcW w:w="1632" w:type="dxa"/>
          </w:tcPr>
          <w:p w:rsidR="00BD3B90" w:rsidRDefault="005975A7">
            <w:pPr>
              <w:pStyle w:val="CellColumn"/>
            </w:pPr>
            <w:r>
              <w:rPr>
                <w:rFonts w:cs="Times New Roman"/>
              </w:rPr>
              <w:t>29.897</w:t>
            </w:r>
          </w:p>
        </w:tc>
        <w:tc>
          <w:tcPr>
            <w:tcW w:w="1632" w:type="dxa"/>
          </w:tcPr>
          <w:p w:rsidR="00BD3B90" w:rsidRDefault="005975A7">
            <w:pPr>
              <w:pStyle w:val="CellColumn"/>
            </w:pPr>
            <w:r>
              <w:rPr>
                <w:rFonts w:cs="Times New Roman"/>
              </w:rPr>
              <w:t>80.435</w:t>
            </w:r>
          </w:p>
        </w:tc>
        <w:tc>
          <w:tcPr>
            <w:tcW w:w="1632" w:type="dxa"/>
          </w:tcPr>
          <w:p w:rsidR="00BD3B90" w:rsidRDefault="005975A7">
            <w:pPr>
              <w:pStyle w:val="CellColumn"/>
            </w:pPr>
            <w:r>
              <w:rPr>
                <w:rFonts w:cs="Times New Roman"/>
              </w:rPr>
              <w:t>35.135</w:t>
            </w:r>
          </w:p>
        </w:tc>
        <w:tc>
          <w:tcPr>
            <w:tcW w:w="1632" w:type="dxa"/>
          </w:tcPr>
          <w:p w:rsidR="00BD3B90" w:rsidRDefault="005975A7">
            <w:pPr>
              <w:pStyle w:val="CellColumn"/>
            </w:pPr>
            <w:r>
              <w:rPr>
                <w:rFonts w:cs="Times New Roman"/>
              </w:rPr>
              <w:t>35.135</w:t>
            </w:r>
          </w:p>
        </w:tc>
        <w:tc>
          <w:tcPr>
            <w:tcW w:w="510" w:type="dxa"/>
          </w:tcPr>
          <w:p w:rsidR="00BD3B90" w:rsidRDefault="005975A7">
            <w:pPr>
              <w:pStyle w:val="CellColumn"/>
            </w:pPr>
            <w:r>
              <w:rPr>
                <w:rFonts w:cs="Times New Roman"/>
              </w:rPr>
              <w:t>269,0</w:t>
            </w:r>
          </w:p>
        </w:tc>
      </w:tr>
    </w:tbl>
    <w:p w:rsidR="00BD3B90" w:rsidRDefault="00BD3B90">
      <w:pPr>
        <w:jc w:val="left"/>
      </w:pPr>
    </w:p>
    <w:p w:rsidR="00BD3B90" w:rsidRDefault="005975A7">
      <w:r>
        <w:t>Ministarstvo je od 2011. godine korisnik projekata/darovnica Europske komisije za potporu razvoju nacionalnih kvalifikacijskih okvira te razvoju nacionalnih baza kvalifikacija i njihova povezivanja s europskim portalima Learning Opportunities and Qualifica</w:t>
      </w:r>
      <w:r>
        <w:t>tions in Europe i ESCO. U 2026. godini predviđena je daljnja provedba darovnice pri čemu su aktivnosti darovnice (2024.-2026.) sljedeće: izrada komunikacijske strategije o Hrvatskom kvalifikacijskom okviru (HKO-u) i osmišljavanje grafičkog dizajna, lektori</w:t>
      </w:r>
      <w:r>
        <w:t>ranje i grafički dizajn Izvješća o povezivanju HKO-a s EQF-om i s QF-EHEA, izrada i recenzija smjernica o izradi studijskih programa u skladu s HKO-om, izrada standarda kvalifikacija i skupova ishoda učenja, predstavljanje HKO-a na sajmovima obrazovanja, s</w:t>
      </w:r>
      <w:r>
        <w:t>udjelovanje na događanjima u organizaciji Europske komisije i drugim međunarodnim događanjima vezanim uz kvalifikacijske okvire, organizacija događanja vezanih uz provedbu HKO-a, nadogradnja internetskog portala HKO-a, izrada promotivnih i informativnih ma</w:t>
      </w:r>
      <w:r>
        <w:t xml:space="preserve">terijala i druge povezane aktivnosti. U sklopu ove aktivnosti financirat će se u 2026. godini: </w:t>
      </w:r>
    </w:p>
    <w:p w:rsidR="00BD3B90" w:rsidRDefault="005975A7">
      <w:r>
        <w:t xml:space="preserve">Plaće za redovan rad 3 člana projektnog tima 21.235 EUR (preknjiženje).   </w:t>
      </w:r>
    </w:p>
    <w:p w:rsidR="00BD3B90" w:rsidRDefault="005975A7">
      <w:r>
        <w:t xml:space="preserve">Doprinosi za obvezno zdravstveno osiguranje za 3 člana projektnog tima 3.000 EUR </w:t>
      </w:r>
    </w:p>
    <w:p w:rsidR="00BD3B90" w:rsidRDefault="005975A7">
      <w:r>
        <w:t>Slu</w:t>
      </w:r>
      <w:r>
        <w:t xml:space="preserve">žbena putovanja - predstavnici EQF NCP putovat će na 2 putovanja čiji je prosječan trošak 1.500 EUR (ukupno 3.000 EUR)    </w:t>
      </w:r>
    </w:p>
    <w:p w:rsidR="00BD3B90" w:rsidRDefault="005975A7">
      <w:r>
        <w:t xml:space="preserve">Vanjski stručnjaci za rad na izradi standarda kvalifikacija i mikrokvalifikacija 47.000 EUR  </w:t>
      </w:r>
    </w:p>
    <w:p w:rsidR="00BD3B90" w:rsidRDefault="005975A7">
      <w:r>
        <w:t xml:space="preserve">Ugostiteljske usluge za potrebe događanja za sektorska vijeća 300 EUR  </w:t>
      </w:r>
    </w:p>
    <w:p w:rsidR="00BD3B90" w:rsidRDefault="005975A7">
      <w:r>
        <w:t xml:space="preserve">Promidžbeni materijali – 3.000 eura </w:t>
      </w:r>
    </w:p>
    <w:p w:rsidR="00BD3B90" w:rsidRDefault="005975A7">
      <w:r>
        <w:t xml:space="preserve">Ostale usluge – Tisak na promotivne materijale – 2.000 eura </w:t>
      </w:r>
    </w:p>
    <w:p w:rsidR="00BD3B90" w:rsidRDefault="005975A7">
      <w:r>
        <w:t>Najam štanda za potrebe sajma EDUFEST 900 EUR.</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92"/>
        <w:gridCol w:w="1992"/>
        <w:gridCol w:w="1672"/>
        <w:gridCol w:w="916"/>
        <w:gridCol w:w="886"/>
        <w:gridCol w:w="916"/>
        <w:gridCol w:w="916"/>
        <w:gridCol w:w="916"/>
      </w:tblGrid>
      <w:tr w:rsidR="00BD3B90">
        <w:trPr>
          <w:jc w:val="center"/>
        </w:trPr>
        <w:tc>
          <w:tcPr>
            <w:tcW w:w="2245" w:type="dxa"/>
            <w:shd w:val="clear" w:color="auto" w:fill="B5C0D8"/>
          </w:tcPr>
          <w:p w:rsidR="00BD3B90" w:rsidRDefault="005975A7">
            <w:r>
              <w:t>Pokazatelj rezult</w:t>
            </w:r>
            <w:r>
              <w: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lastRenderedPageBreak/>
              <w:t>Broj razvijenih standarda kvalifikacija u skladu s metodologijom Hrvatskoga kvalifikacijskog okvira</w:t>
            </w:r>
          </w:p>
        </w:tc>
        <w:tc>
          <w:tcPr>
            <w:tcW w:w="2245" w:type="dxa"/>
          </w:tcPr>
          <w:p w:rsidR="00BD3B90" w:rsidRDefault="005975A7">
            <w:pPr>
              <w:pStyle w:val="CellColumn"/>
            </w:pPr>
            <w:r>
              <w:rPr>
                <w:rFonts w:cs="Times New Roman"/>
              </w:rPr>
              <w:t>Razvoj standarda kvalifikacija u skladu s metodologijom Hrvatskoga kvalifikacijskog okvira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10</w:t>
            </w:r>
          </w:p>
        </w:tc>
      </w:tr>
      <w:tr w:rsidR="00BD3B90">
        <w:trPr>
          <w:jc w:val="center"/>
        </w:trPr>
        <w:tc>
          <w:tcPr>
            <w:tcW w:w="2245" w:type="dxa"/>
          </w:tcPr>
          <w:p w:rsidR="00BD3B90" w:rsidRDefault="005975A7">
            <w:pPr>
              <w:pStyle w:val="CellColumn"/>
            </w:pPr>
            <w:r>
              <w:rPr>
                <w:rFonts w:cs="Times New Roman"/>
              </w:rPr>
              <w:t>Broj razvijenih mikrokvalifikacija u skladu s metodologijom Hrvatskoga kvalifikacijskog okvira</w:t>
            </w:r>
          </w:p>
        </w:tc>
        <w:tc>
          <w:tcPr>
            <w:tcW w:w="2245" w:type="dxa"/>
          </w:tcPr>
          <w:p w:rsidR="00BD3B90" w:rsidRDefault="005975A7">
            <w:pPr>
              <w:pStyle w:val="CellColumn"/>
            </w:pPr>
            <w:r>
              <w:rPr>
                <w:rFonts w:cs="Times New Roman"/>
              </w:rPr>
              <w:t>Razvoj mikrokvalifikacija u skladu s metodologij</w:t>
            </w:r>
            <w:r>
              <w:rPr>
                <w:rFonts w:cs="Times New Roman"/>
              </w:rPr>
              <w:t>om Hrvatskoga kvalifikacijskog okvira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10</w:t>
            </w:r>
          </w:p>
        </w:tc>
      </w:tr>
    </w:tbl>
    <w:p w:rsidR="00BD3B90" w:rsidRDefault="00BD3B90">
      <w:pPr>
        <w:jc w:val="left"/>
      </w:pPr>
    </w:p>
    <w:p w:rsidR="00BD3B90" w:rsidRDefault="005975A7">
      <w:pPr>
        <w:pStyle w:val="Heading4"/>
      </w:pPr>
      <w:r>
        <w:t>A818035 MENTORI I STRUČNI ISPITI U OSNOVNIM I SREDNJIM ŠKOLAMA</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školi      </w:t>
      </w:r>
    </w:p>
    <w:p w:rsidR="00BD3B90" w:rsidRDefault="005975A7">
      <w:pPr>
        <w:pStyle w:val="Normal5"/>
      </w:pPr>
      <w:r>
        <w:t xml:space="preserve">Pravilnik o polaganju stručnog ispita učitelja i stručnih suradnika u osnovnom školstvu i nastavnika u srednjem školstvu     </w:t>
      </w:r>
    </w:p>
    <w:p w:rsidR="00BD3B90" w:rsidRDefault="005975A7">
      <w:pPr>
        <w:pStyle w:val="Normal5"/>
      </w:pPr>
      <w:r>
        <w:t>Pravilnik o uvjetima i načinu stjecanja stručnih zvanja u knjižničarskoj struci</w:t>
      </w:r>
    </w:p>
    <w:tbl>
      <w:tblPr>
        <w:tblStyle w:val="StilTablice"/>
        <w:tblW w:w="10206" w:type="dxa"/>
        <w:jc w:val="center"/>
        <w:tblLook w:val="04A0" w:firstRow="1" w:lastRow="0" w:firstColumn="1" w:lastColumn="0" w:noHBand="0" w:noVBand="1"/>
      </w:tblPr>
      <w:tblGrid>
        <w:gridCol w:w="1498"/>
        <w:gridCol w:w="1554"/>
        <w:gridCol w:w="1546"/>
        <w:gridCol w:w="1546"/>
        <w:gridCol w:w="1546"/>
        <w:gridCol w:w="154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 xml:space="preserve">Plan 2025. </w:t>
            </w:r>
            <w:r>
              <w:rPr>
                <w:rFonts w:cs="Times New Roman"/>
              </w:rPr>
              <w:t>(eur)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A818035-MENTORI I STRUČNI ISPITI U OSNOVNIM I SREDNJIM ŠKOLAMA</w:t>
            </w:r>
          </w:p>
        </w:tc>
        <w:tc>
          <w:tcPr>
            <w:tcW w:w="1632" w:type="dxa"/>
          </w:tcPr>
          <w:p w:rsidR="00BD3B90" w:rsidRDefault="005975A7">
            <w:pPr>
              <w:pStyle w:val="CellColumn"/>
            </w:pPr>
            <w:r>
              <w:rPr>
                <w:rFonts w:cs="Times New Roman"/>
              </w:rPr>
              <w:t>256.204</w:t>
            </w:r>
          </w:p>
        </w:tc>
        <w:tc>
          <w:tcPr>
            <w:tcW w:w="1632" w:type="dxa"/>
          </w:tcPr>
          <w:p w:rsidR="00BD3B90" w:rsidRDefault="005975A7">
            <w:pPr>
              <w:pStyle w:val="CellColumn"/>
            </w:pPr>
            <w:r>
              <w:rPr>
                <w:rFonts w:cs="Times New Roman"/>
              </w:rPr>
              <w:t>419.250</w:t>
            </w:r>
          </w:p>
        </w:tc>
        <w:tc>
          <w:tcPr>
            <w:tcW w:w="1632" w:type="dxa"/>
          </w:tcPr>
          <w:p w:rsidR="00BD3B90" w:rsidRDefault="005975A7">
            <w:pPr>
              <w:pStyle w:val="CellColumn"/>
            </w:pPr>
            <w:r>
              <w:rPr>
                <w:rFonts w:cs="Times New Roman"/>
              </w:rPr>
              <w:t>469.250</w:t>
            </w:r>
          </w:p>
        </w:tc>
        <w:tc>
          <w:tcPr>
            <w:tcW w:w="1632" w:type="dxa"/>
          </w:tcPr>
          <w:p w:rsidR="00BD3B90" w:rsidRDefault="005975A7">
            <w:pPr>
              <w:pStyle w:val="CellColumn"/>
            </w:pPr>
            <w:r>
              <w:rPr>
                <w:rFonts w:cs="Times New Roman"/>
              </w:rPr>
              <w:t>469.250</w:t>
            </w:r>
          </w:p>
        </w:tc>
        <w:tc>
          <w:tcPr>
            <w:tcW w:w="1632" w:type="dxa"/>
          </w:tcPr>
          <w:p w:rsidR="00BD3B90" w:rsidRDefault="005975A7">
            <w:pPr>
              <w:pStyle w:val="CellColumn"/>
            </w:pPr>
            <w:r>
              <w:rPr>
                <w:rFonts w:cs="Times New Roman"/>
              </w:rPr>
              <w:t>469.250</w:t>
            </w:r>
          </w:p>
        </w:tc>
        <w:tc>
          <w:tcPr>
            <w:tcW w:w="510" w:type="dxa"/>
          </w:tcPr>
          <w:p w:rsidR="00BD3B90" w:rsidRDefault="005975A7">
            <w:pPr>
              <w:pStyle w:val="CellColumn"/>
            </w:pPr>
            <w:r>
              <w:rPr>
                <w:rFonts w:cs="Times New Roman"/>
              </w:rPr>
              <w:t>111,9</w:t>
            </w:r>
          </w:p>
        </w:tc>
      </w:tr>
    </w:tbl>
    <w:p w:rsidR="00BD3B90" w:rsidRDefault="00BD3B90">
      <w:pPr>
        <w:jc w:val="left"/>
      </w:pPr>
    </w:p>
    <w:p w:rsidR="00BD3B90" w:rsidRDefault="005975A7">
      <w:r>
        <w:t>Na aktivnosti  osiguravaju se sredstva za rad mentora učiteljima, nastavnicima i stručnim suradnicima pripravnicima,  povjerenstava za polaganje stručnih ispita učitelja, nastavnika i stručnih suradnike i  povjerenstava za polaganje stručnih ispita stručni</w:t>
      </w:r>
      <w:r>
        <w:t>h suradnika knjižnjičara u osnovnim i srednjim školama.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87"/>
        <w:gridCol w:w="1819"/>
        <w:gridCol w:w="1740"/>
        <w:gridCol w:w="917"/>
        <w:gridCol w:w="10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Ostvareni programi rada mentora s pripravnikom  – osnovna škola</w:t>
            </w:r>
          </w:p>
        </w:tc>
        <w:tc>
          <w:tcPr>
            <w:tcW w:w="2245" w:type="dxa"/>
          </w:tcPr>
          <w:p w:rsidR="00BD3B90" w:rsidRDefault="005975A7">
            <w:pPr>
              <w:pStyle w:val="CellColumn"/>
            </w:pPr>
            <w:r>
              <w:rPr>
                <w:rFonts w:cs="Times New Roman"/>
              </w:rPr>
              <w:t>Broj učitelja i stručnih suradnika uključenih u stažiranje – osnovna škola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600</w:t>
            </w:r>
          </w:p>
        </w:tc>
        <w:tc>
          <w:tcPr>
            <w:tcW w:w="918" w:type="dxa"/>
          </w:tcPr>
          <w:p w:rsidR="00BD3B90" w:rsidRDefault="005975A7">
            <w:pPr>
              <w:pStyle w:val="CellColumn"/>
            </w:pPr>
            <w:r>
              <w:rPr>
                <w:rFonts w:cs="Times New Roman"/>
              </w:rPr>
              <w:t>Izvješća osnovnih škola o broju pripravnika</w:t>
            </w:r>
          </w:p>
        </w:tc>
        <w:tc>
          <w:tcPr>
            <w:tcW w:w="918" w:type="dxa"/>
          </w:tcPr>
          <w:p w:rsidR="00BD3B90" w:rsidRDefault="005975A7">
            <w:pPr>
              <w:pStyle w:val="CellColumn"/>
            </w:pPr>
            <w:r>
              <w:rPr>
                <w:rFonts w:cs="Times New Roman"/>
              </w:rPr>
              <w:t>650</w:t>
            </w:r>
          </w:p>
        </w:tc>
        <w:tc>
          <w:tcPr>
            <w:tcW w:w="918" w:type="dxa"/>
          </w:tcPr>
          <w:p w:rsidR="00BD3B90" w:rsidRDefault="005975A7">
            <w:pPr>
              <w:pStyle w:val="CellColumn"/>
            </w:pPr>
            <w:r>
              <w:rPr>
                <w:rFonts w:cs="Times New Roman"/>
              </w:rPr>
              <w:t>700</w:t>
            </w:r>
          </w:p>
        </w:tc>
        <w:tc>
          <w:tcPr>
            <w:tcW w:w="918" w:type="dxa"/>
          </w:tcPr>
          <w:p w:rsidR="00BD3B90" w:rsidRDefault="005975A7">
            <w:pPr>
              <w:pStyle w:val="CellColumn"/>
            </w:pPr>
            <w:r>
              <w:rPr>
                <w:rFonts w:cs="Times New Roman"/>
              </w:rPr>
              <w:t>750</w:t>
            </w:r>
          </w:p>
        </w:tc>
      </w:tr>
      <w:tr w:rsidR="00BD3B90">
        <w:trPr>
          <w:jc w:val="center"/>
        </w:trPr>
        <w:tc>
          <w:tcPr>
            <w:tcW w:w="2245" w:type="dxa"/>
          </w:tcPr>
          <w:p w:rsidR="00BD3B90" w:rsidRDefault="005975A7">
            <w:pPr>
              <w:pStyle w:val="CellColumn"/>
            </w:pPr>
            <w:r>
              <w:rPr>
                <w:rFonts w:cs="Times New Roman"/>
              </w:rPr>
              <w:t>Ostvareni programi rada mentora s pripravnikom  – srednja škola</w:t>
            </w:r>
          </w:p>
        </w:tc>
        <w:tc>
          <w:tcPr>
            <w:tcW w:w="2245" w:type="dxa"/>
          </w:tcPr>
          <w:p w:rsidR="00BD3B90" w:rsidRDefault="005975A7">
            <w:pPr>
              <w:pStyle w:val="CellColumn"/>
            </w:pPr>
            <w:r>
              <w:rPr>
                <w:rFonts w:cs="Times New Roman"/>
              </w:rPr>
              <w:t>Broj nastavnika i stručnih suradnika uključenih u stažiranje – srednja škola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400</w:t>
            </w:r>
          </w:p>
        </w:tc>
        <w:tc>
          <w:tcPr>
            <w:tcW w:w="918" w:type="dxa"/>
          </w:tcPr>
          <w:p w:rsidR="00BD3B90" w:rsidRDefault="005975A7">
            <w:pPr>
              <w:pStyle w:val="CellColumn"/>
            </w:pPr>
            <w:r>
              <w:rPr>
                <w:rFonts w:cs="Times New Roman"/>
              </w:rPr>
              <w:t>Izvješća srednjih škola o broju pripravnika</w:t>
            </w:r>
          </w:p>
        </w:tc>
        <w:tc>
          <w:tcPr>
            <w:tcW w:w="918" w:type="dxa"/>
          </w:tcPr>
          <w:p w:rsidR="00BD3B90" w:rsidRDefault="005975A7">
            <w:pPr>
              <w:pStyle w:val="CellColumn"/>
            </w:pPr>
            <w:r>
              <w:rPr>
                <w:rFonts w:cs="Times New Roman"/>
              </w:rPr>
              <w:t>450</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550</w:t>
            </w:r>
          </w:p>
        </w:tc>
      </w:tr>
      <w:tr w:rsidR="00BD3B90">
        <w:trPr>
          <w:jc w:val="center"/>
        </w:trPr>
        <w:tc>
          <w:tcPr>
            <w:tcW w:w="2245" w:type="dxa"/>
          </w:tcPr>
          <w:p w:rsidR="00BD3B90" w:rsidRDefault="005975A7">
            <w:pPr>
              <w:pStyle w:val="CellColumn"/>
            </w:pPr>
            <w:r>
              <w:rPr>
                <w:rFonts w:cs="Times New Roman"/>
              </w:rPr>
              <w:lastRenderedPageBreak/>
              <w:t>Održani stručni ispiti za pripravnike – osnovna š</w:t>
            </w:r>
            <w:r>
              <w:rPr>
                <w:rFonts w:cs="Times New Roman"/>
              </w:rPr>
              <w:t>kola</w:t>
            </w:r>
          </w:p>
        </w:tc>
        <w:tc>
          <w:tcPr>
            <w:tcW w:w="2245" w:type="dxa"/>
          </w:tcPr>
          <w:p w:rsidR="00BD3B90" w:rsidRDefault="005975A7">
            <w:pPr>
              <w:pStyle w:val="CellColumn"/>
            </w:pPr>
            <w:r>
              <w:rPr>
                <w:rFonts w:cs="Times New Roman"/>
              </w:rPr>
              <w:t>Broj stručnih ispita – osnovna škola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900</w:t>
            </w:r>
          </w:p>
        </w:tc>
        <w:tc>
          <w:tcPr>
            <w:tcW w:w="918" w:type="dxa"/>
          </w:tcPr>
          <w:p w:rsidR="00BD3B90" w:rsidRDefault="005975A7">
            <w:pPr>
              <w:pStyle w:val="CellColumn"/>
            </w:pPr>
            <w:r>
              <w:rPr>
                <w:rFonts w:cs="Times New Roman"/>
              </w:rPr>
              <w:t>Izvješća Agencije za odgoj i obrazovanje  o broju pripravnika koji su pristupili polaganju stručnih ispita iz osnovnih škola</w:t>
            </w:r>
          </w:p>
        </w:tc>
        <w:tc>
          <w:tcPr>
            <w:tcW w:w="918" w:type="dxa"/>
          </w:tcPr>
          <w:p w:rsidR="00BD3B90" w:rsidRDefault="005975A7">
            <w:pPr>
              <w:pStyle w:val="CellColumn"/>
            </w:pPr>
            <w:r>
              <w:rPr>
                <w:rFonts w:cs="Times New Roman"/>
              </w:rPr>
              <w:t>950</w:t>
            </w:r>
          </w:p>
        </w:tc>
        <w:tc>
          <w:tcPr>
            <w:tcW w:w="918" w:type="dxa"/>
          </w:tcPr>
          <w:p w:rsidR="00BD3B90" w:rsidRDefault="005975A7">
            <w:pPr>
              <w:pStyle w:val="CellColumn"/>
            </w:pPr>
            <w:r>
              <w:rPr>
                <w:rFonts w:cs="Times New Roman"/>
              </w:rPr>
              <w:t>1000</w:t>
            </w:r>
          </w:p>
        </w:tc>
        <w:tc>
          <w:tcPr>
            <w:tcW w:w="918" w:type="dxa"/>
          </w:tcPr>
          <w:p w:rsidR="00BD3B90" w:rsidRDefault="005975A7">
            <w:pPr>
              <w:pStyle w:val="CellColumn"/>
            </w:pPr>
            <w:r>
              <w:rPr>
                <w:rFonts w:cs="Times New Roman"/>
              </w:rPr>
              <w:t>1050</w:t>
            </w:r>
          </w:p>
        </w:tc>
      </w:tr>
      <w:tr w:rsidR="00BD3B90">
        <w:trPr>
          <w:jc w:val="center"/>
        </w:trPr>
        <w:tc>
          <w:tcPr>
            <w:tcW w:w="2245" w:type="dxa"/>
          </w:tcPr>
          <w:p w:rsidR="00BD3B90" w:rsidRDefault="005975A7">
            <w:pPr>
              <w:pStyle w:val="CellColumn"/>
            </w:pPr>
            <w:r>
              <w:rPr>
                <w:rFonts w:cs="Times New Roman"/>
              </w:rPr>
              <w:t>Održani stručni ispiti za pripravnike – srednja škola</w:t>
            </w:r>
          </w:p>
        </w:tc>
        <w:tc>
          <w:tcPr>
            <w:tcW w:w="2245" w:type="dxa"/>
          </w:tcPr>
          <w:p w:rsidR="00BD3B90" w:rsidRDefault="005975A7">
            <w:pPr>
              <w:pStyle w:val="CellColumn"/>
            </w:pPr>
            <w:r>
              <w:rPr>
                <w:rFonts w:cs="Times New Roman"/>
              </w:rPr>
              <w:t>Broj stručn</w:t>
            </w:r>
            <w:r>
              <w:rPr>
                <w:rFonts w:cs="Times New Roman"/>
              </w:rPr>
              <w:t>ih ispita– srednja škola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Izvješća Agencije za odgoj i obrazovanje  o broju pripravnika koji su pristupili polaganju stručnih ispita iz srednjih škola</w:t>
            </w:r>
          </w:p>
        </w:tc>
        <w:tc>
          <w:tcPr>
            <w:tcW w:w="918" w:type="dxa"/>
          </w:tcPr>
          <w:p w:rsidR="00BD3B90" w:rsidRDefault="005975A7">
            <w:pPr>
              <w:pStyle w:val="CellColumn"/>
            </w:pPr>
            <w:r>
              <w:rPr>
                <w:rFonts w:cs="Times New Roman"/>
              </w:rPr>
              <w:t>550</w:t>
            </w:r>
          </w:p>
        </w:tc>
        <w:tc>
          <w:tcPr>
            <w:tcW w:w="918" w:type="dxa"/>
          </w:tcPr>
          <w:p w:rsidR="00BD3B90" w:rsidRDefault="005975A7">
            <w:pPr>
              <w:pStyle w:val="CellColumn"/>
            </w:pPr>
            <w:r>
              <w:rPr>
                <w:rFonts w:cs="Times New Roman"/>
              </w:rPr>
              <w:t>600</w:t>
            </w:r>
          </w:p>
        </w:tc>
        <w:tc>
          <w:tcPr>
            <w:tcW w:w="918" w:type="dxa"/>
          </w:tcPr>
          <w:p w:rsidR="00BD3B90" w:rsidRDefault="005975A7">
            <w:pPr>
              <w:pStyle w:val="CellColumn"/>
            </w:pPr>
            <w:r>
              <w:rPr>
                <w:rFonts w:cs="Times New Roman"/>
              </w:rPr>
              <w:t>650</w:t>
            </w:r>
          </w:p>
        </w:tc>
      </w:tr>
      <w:tr w:rsidR="00BD3B90">
        <w:trPr>
          <w:jc w:val="center"/>
        </w:trPr>
        <w:tc>
          <w:tcPr>
            <w:tcW w:w="2245" w:type="dxa"/>
          </w:tcPr>
          <w:p w:rsidR="00BD3B90" w:rsidRDefault="005975A7">
            <w:pPr>
              <w:pStyle w:val="CellColumn"/>
            </w:pPr>
            <w:r>
              <w:rPr>
                <w:rFonts w:cs="Times New Roman"/>
              </w:rPr>
              <w:t>Održani stručni ispiti za knjižničare</w:t>
            </w:r>
          </w:p>
        </w:tc>
        <w:tc>
          <w:tcPr>
            <w:tcW w:w="2245" w:type="dxa"/>
          </w:tcPr>
          <w:p w:rsidR="00BD3B90" w:rsidRDefault="005975A7">
            <w:pPr>
              <w:pStyle w:val="CellColumn"/>
            </w:pPr>
            <w:r>
              <w:rPr>
                <w:rFonts w:cs="Times New Roman"/>
              </w:rPr>
              <w:t>Broj položenih stručnih ispita za knjižničare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Izvješća osnovnih škola o broju pripravnika stručnih suradnika knjižničara</w:t>
            </w:r>
          </w:p>
        </w:tc>
        <w:tc>
          <w:tcPr>
            <w:tcW w:w="918" w:type="dxa"/>
          </w:tcPr>
          <w:p w:rsidR="00BD3B90" w:rsidRDefault="005975A7">
            <w:pPr>
              <w:pStyle w:val="CellColumn"/>
            </w:pPr>
            <w:r>
              <w:rPr>
                <w:rFonts w:cs="Times New Roman"/>
              </w:rPr>
              <w:t>22</w:t>
            </w:r>
          </w:p>
        </w:tc>
        <w:tc>
          <w:tcPr>
            <w:tcW w:w="918" w:type="dxa"/>
          </w:tcPr>
          <w:p w:rsidR="00BD3B90" w:rsidRDefault="005975A7">
            <w:pPr>
              <w:pStyle w:val="CellColumn"/>
            </w:pPr>
            <w:r>
              <w:rPr>
                <w:rFonts w:cs="Times New Roman"/>
              </w:rPr>
              <w:t>24</w:t>
            </w:r>
          </w:p>
        </w:tc>
        <w:tc>
          <w:tcPr>
            <w:tcW w:w="918" w:type="dxa"/>
          </w:tcPr>
          <w:p w:rsidR="00BD3B90" w:rsidRDefault="005975A7">
            <w:pPr>
              <w:pStyle w:val="CellColumn"/>
            </w:pPr>
            <w:r>
              <w:rPr>
                <w:rFonts w:cs="Times New Roman"/>
              </w:rPr>
              <w:t>26</w:t>
            </w:r>
          </w:p>
        </w:tc>
      </w:tr>
    </w:tbl>
    <w:p w:rsidR="00BD3B90" w:rsidRDefault="00BD3B90">
      <w:pPr>
        <w:jc w:val="left"/>
      </w:pPr>
    </w:p>
    <w:p w:rsidR="00BD3B90" w:rsidRDefault="005975A7">
      <w:pPr>
        <w:pStyle w:val="Heading4"/>
      </w:pPr>
      <w:r>
        <w:t>K578063 PROJEKT "HRVATSKA: USUSRET ODRŽIVOM, PRAVEDNOM I UČINKOVITOM OBRAZOVANJU"</w:t>
      </w:r>
    </w:p>
    <w:p w:rsidR="00BD3B90" w:rsidRDefault="005975A7">
      <w:pPr>
        <w:pStyle w:val="Heading8"/>
        <w:jc w:val="left"/>
      </w:pPr>
      <w:r>
        <w:t>Zakonske i druge pravne osnove</w:t>
      </w:r>
    </w:p>
    <w:p w:rsidR="00BD3B90" w:rsidRDefault="005975A7">
      <w:pPr>
        <w:pStyle w:val="Normal5"/>
      </w:pPr>
      <w:r>
        <w:t xml:space="preserve">Ugovor Vlade RH sa Svjetskom bankom za financiranje projekta „Hrvatska: ususret održivom, pravednom i učinkovitom obrazovanju“ (OPU Obrazovanje) </w:t>
      </w:r>
    </w:p>
    <w:p w:rsidR="00BD3B90" w:rsidRDefault="005975A7">
      <w:pPr>
        <w:pStyle w:val="Normal5"/>
      </w:pPr>
      <w:r>
        <w:t>Zakon o potvrđivanju Ugovora o Zajmu između Republike Hrvatske i Međunarodne Banke za obnovu i razvoj za proje</w:t>
      </w:r>
      <w:r>
        <w:t>kt »Hrvatska: Ususret održivom, pravednom i učinkovitom obrazovanju« (Narodne novine, broj: 1/2022).</w:t>
      </w:r>
    </w:p>
    <w:tbl>
      <w:tblPr>
        <w:tblStyle w:val="StilTablice"/>
        <w:tblW w:w="10206" w:type="dxa"/>
        <w:jc w:val="center"/>
        <w:tblLook w:val="04A0" w:firstRow="1" w:lastRow="0" w:firstColumn="1" w:lastColumn="0" w:noHBand="0" w:noVBand="1"/>
      </w:tblPr>
      <w:tblGrid>
        <w:gridCol w:w="1674"/>
        <w:gridCol w:w="1536"/>
        <w:gridCol w:w="1520"/>
        <w:gridCol w:w="1520"/>
        <w:gridCol w:w="1520"/>
        <w:gridCol w:w="146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K578063-PROJEKT "HRVATSKA: USUSRET ODRŽIVOM, PRAVEDNOM I UČINKOVITOM OBRAZOVANJU"</w:t>
            </w:r>
          </w:p>
        </w:tc>
        <w:tc>
          <w:tcPr>
            <w:tcW w:w="1632" w:type="dxa"/>
          </w:tcPr>
          <w:p w:rsidR="00BD3B90" w:rsidRDefault="005975A7">
            <w:pPr>
              <w:pStyle w:val="CellColumn"/>
            </w:pPr>
            <w:r>
              <w:rPr>
                <w:rFonts w:cs="Times New Roman"/>
              </w:rPr>
              <w:t>12.925.362</w:t>
            </w:r>
          </w:p>
        </w:tc>
        <w:tc>
          <w:tcPr>
            <w:tcW w:w="1632" w:type="dxa"/>
          </w:tcPr>
          <w:p w:rsidR="00BD3B90" w:rsidRDefault="005975A7">
            <w:pPr>
              <w:pStyle w:val="CellColumn"/>
            </w:pPr>
            <w:r>
              <w:rPr>
                <w:rFonts w:cs="Times New Roman"/>
              </w:rPr>
              <w:t>8.356.500</w:t>
            </w:r>
          </w:p>
        </w:tc>
        <w:tc>
          <w:tcPr>
            <w:tcW w:w="1632" w:type="dxa"/>
          </w:tcPr>
          <w:p w:rsidR="00BD3B90" w:rsidRDefault="005975A7">
            <w:pPr>
              <w:pStyle w:val="CellColumn"/>
            </w:pPr>
            <w:r>
              <w:rPr>
                <w:rFonts w:cs="Times New Roman"/>
              </w:rPr>
              <w:t>6.659.000</w:t>
            </w:r>
          </w:p>
        </w:tc>
        <w:tc>
          <w:tcPr>
            <w:tcW w:w="1632" w:type="dxa"/>
          </w:tcPr>
          <w:p w:rsidR="00BD3B90" w:rsidRDefault="005975A7">
            <w:pPr>
              <w:pStyle w:val="CellColumn"/>
            </w:pPr>
            <w:r>
              <w:rPr>
                <w:rFonts w:cs="Times New Roman"/>
              </w:rPr>
              <w:t>2.626.500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79,7</w:t>
            </w:r>
          </w:p>
        </w:tc>
      </w:tr>
    </w:tbl>
    <w:p w:rsidR="00BD3B90" w:rsidRDefault="00BD3B90">
      <w:pPr>
        <w:jc w:val="left"/>
      </w:pPr>
    </w:p>
    <w:p w:rsidR="00BD3B90" w:rsidRDefault="005975A7">
      <w:r>
        <w:lastRenderedPageBreak/>
        <w:t>Sredstvima iz Zajma Svjetske banke osigurano je 25.000.000,00 eura za povećanje sati nastave, jačanje kapaciteta nastavnika i ulaganja u školsku infrastrukturu i opremu, čime će se poboljšati ishodi učenja učenika, osobito onih u nepovoljnom položaju. Budu</w:t>
      </w:r>
      <w:r>
        <w:t xml:space="preserve">ći da će se školski dan bolje uskladiti s uobičajenim radnim danom, majkama i očevima djece koja pohađaju cjelodnevnu školu olakšat će se sudjelovanje na tržištu rada, a time i povećanje prihoda. Zahvaljujući projektu jačat će se i kapaciteti Ministarstva </w:t>
      </w:r>
      <w:r>
        <w:t>znanosti i obrazovanja za proširenje sustava cjelodnevne škole u cijeloj zemlji te provedbu potrebnih sektorskih reformi opisanih u Nacionalnom planu oporavka i otpornosti 2021. – 2026. (NPOO). Projekt će znatno unaprijediti mogućnosti obrazovanja sadašnji</w:t>
      </w:r>
      <w:r>
        <w:t xml:space="preserve">h i budućih generacija učenika, uključujući one u nepovoljnom položaju, u riziku od siromaštva te općenito pripadnike ranjivih skupina.  </w:t>
      </w:r>
    </w:p>
    <w:p w:rsidR="00BD3B90" w:rsidRDefault="005975A7">
      <w:r>
        <w:t>Provedba Projekta krenula je 1. ožujka 2022. godine, a završetak je ugovoren za 30. lipnja 2026. godine. Temeljem potv</w:t>
      </w:r>
      <w:r>
        <w:t>rđenog restrukturiranja projekta planiranog tijekom srpnja 2025. godine od strane Svjetske banke, dogovoreno je produljenje projekta do 30. lipnja 2027. godine, bez povećanja iznosa Zajma. Slijedom navedenog dio sredstva raspoređen je za trošenje i tijekom</w:t>
      </w:r>
      <w:r>
        <w:t xml:space="preserve"> 2027. godine.  </w:t>
      </w:r>
    </w:p>
    <w:p w:rsidR="00BD3B90" w:rsidRDefault="005975A7">
      <w:r>
        <w:t>Putem javnog poziva, za sudjelovanje u Projektu odabrane su 62 osnovne škole u RH koje će četiri godine provoditi implementaciju Eksperimentalnog programa »Osnovna škola kao cjelodnevna škola – Uravnotežen, pravedan, učinkovit i održiv sus</w:t>
      </w:r>
      <w:r>
        <w:t xml:space="preserve">tav odgoja i obrazovanja«.   </w:t>
      </w:r>
    </w:p>
    <w:p w:rsidR="00BD3B90" w:rsidRDefault="005975A7">
      <w:r>
        <w:t xml:space="preserve">Programski, model cjelodnevne osnove škole sastoji se od slijedeća četiri odgojno-obrazovna programa:  </w:t>
      </w:r>
    </w:p>
    <w:p w:rsidR="00BD3B90" w:rsidRDefault="005975A7">
      <w:r>
        <w:t xml:space="preserve">1. Program nacionalnog kurikuluma OŠ, koji se provodi kroz redovitu (obveznu i izbornu) nastavu (A1)  </w:t>
      </w:r>
    </w:p>
    <w:p w:rsidR="00BD3B90" w:rsidRDefault="005975A7">
      <w:r>
        <w:t>2. Program potpore,</w:t>
      </w:r>
      <w:r>
        <w:t xml:space="preserve"> potpomognutog i obogaćenog učenja (A2)  </w:t>
      </w:r>
    </w:p>
    <w:p w:rsidR="00BD3B90" w:rsidRDefault="005975A7">
      <w:r>
        <w:t xml:space="preserve">3. Program izvannastavnih aktivnosti (B1)  </w:t>
      </w:r>
    </w:p>
    <w:p w:rsidR="00BD3B90" w:rsidRDefault="005975A7">
      <w:r>
        <w:t xml:space="preserve">4. Program izvanškolskih aktivnosti (B2).  </w:t>
      </w:r>
    </w:p>
    <w:p w:rsidR="00BD3B90" w:rsidRDefault="005975A7">
      <w:r>
        <w:t xml:space="preserve">   </w:t>
      </w:r>
    </w:p>
    <w:p w:rsidR="00BD3B90" w:rsidRDefault="005975A7">
      <w:r>
        <w:t xml:space="preserve">Eksperimentalnim programom kreirani su i novi nastavni predmet kako slijedi:  </w:t>
      </w:r>
    </w:p>
    <w:p w:rsidR="00BD3B90" w:rsidRDefault="005975A7">
      <w:r>
        <w:t xml:space="preserve">1. Svijet i ja za osnovne škole  </w:t>
      </w:r>
    </w:p>
    <w:p w:rsidR="00BD3B90" w:rsidRDefault="005975A7">
      <w:r>
        <w:t>2. Društv</w:t>
      </w:r>
      <w:r>
        <w:t xml:space="preserve">o i zajednica za osnovne škole   </w:t>
      </w:r>
    </w:p>
    <w:p w:rsidR="00BD3B90" w:rsidRDefault="005975A7">
      <w:r>
        <w:t xml:space="preserve">3. Informacijske i digitalne kompetencije za osnovne škole   </w:t>
      </w:r>
    </w:p>
    <w:p w:rsidR="00BD3B90" w:rsidRDefault="005975A7">
      <w:r>
        <w:t xml:space="preserve">5. Praktične vještine za osnovne škole   </w:t>
      </w:r>
    </w:p>
    <w:p w:rsidR="00BD3B90" w:rsidRDefault="005975A7">
      <w:r>
        <w:t>6. Prirodoslovlje za osnovne škole</w:t>
      </w:r>
    </w:p>
    <w:p w:rsidR="00BD3B90" w:rsidRDefault="005975A7">
      <w:pPr>
        <w:pStyle w:val="Heading4"/>
      </w:pPr>
      <w:r>
        <w:t>K579064 KAPITALNE INVESTICIJE U OSNOVNOM I SREDNJEM ŠKOLSTVU</w:t>
      </w:r>
    </w:p>
    <w:p w:rsidR="00BD3B90" w:rsidRDefault="005975A7">
      <w:pPr>
        <w:pStyle w:val="Heading8"/>
        <w:jc w:val="left"/>
      </w:pPr>
      <w:r>
        <w:t>Zakonske i druge pravn</w:t>
      </w:r>
      <w:r>
        <w:t>e osnove</w:t>
      </w:r>
    </w:p>
    <w:p w:rsidR="00BD3B90" w:rsidRDefault="005975A7">
      <w:pPr>
        <w:pStyle w:val="Normal5"/>
      </w:pPr>
      <w:r>
        <w:t>Članak 142. stavak 1. točke 3. i 5. Zakona o odgoju i obrazovanju u osnovnoj i srednjoj školi</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K579064-KAPITALNE INVESTICIJE U OSNOVNOM I SREDNJEM ŠKOLSTVU</w:t>
            </w:r>
          </w:p>
        </w:tc>
        <w:tc>
          <w:tcPr>
            <w:tcW w:w="1632" w:type="dxa"/>
          </w:tcPr>
          <w:p w:rsidR="00BD3B90" w:rsidRDefault="005975A7">
            <w:pPr>
              <w:pStyle w:val="CellColumn"/>
            </w:pPr>
            <w:r>
              <w:rPr>
                <w:rFonts w:cs="Times New Roman"/>
              </w:rPr>
              <w:t>4.004.976</w:t>
            </w:r>
          </w:p>
        </w:tc>
        <w:tc>
          <w:tcPr>
            <w:tcW w:w="1632" w:type="dxa"/>
          </w:tcPr>
          <w:p w:rsidR="00BD3B90" w:rsidRDefault="005975A7">
            <w:pPr>
              <w:pStyle w:val="CellColumn"/>
            </w:pPr>
            <w:r>
              <w:rPr>
                <w:rFonts w:cs="Times New Roman"/>
              </w:rPr>
              <w:t>2.310.500</w:t>
            </w:r>
          </w:p>
        </w:tc>
        <w:tc>
          <w:tcPr>
            <w:tcW w:w="1632" w:type="dxa"/>
          </w:tcPr>
          <w:p w:rsidR="00BD3B90" w:rsidRDefault="005975A7">
            <w:pPr>
              <w:pStyle w:val="CellColumn"/>
            </w:pPr>
            <w:r>
              <w:rPr>
                <w:rFonts w:cs="Times New Roman"/>
              </w:rPr>
              <w:t>6.251.483</w:t>
            </w:r>
          </w:p>
        </w:tc>
        <w:tc>
          <w:tcPr>
            <w:tcW w:w="1632" w:type="dxa"/>
          </w:tcPr>
          <w:p w:rsidR="00BD3B90" w:rsidRDefault="005975A7">
            <w:pPr>
              <w:pStyle w:val="CellColumn"/>
            </w:pPr>
            <w:r>
              <w:rPr>
                <w:rFonts w:cs="Times New Roman"/>
              </w:rPr>
              <w:t>5.111.000</w:t>
            </w:r>
          </w:p>
        </w:tc>
        <w:tc>
          <w:tcPr>
            <w:tcW w:w="1632" w:type="dxa"/>
          </w:tcPr>
          <w:p w:rsidR="00BD3B90" w:rsidRDefault="005975A7">
            <w:pPr>
              <w:pStyle w:val="CellColumn"/>
            </w:pPr>
            <w:r>
              <w:rPr>
                <w:rFonts w:cs="Times New Roman"/>
              </w:rPr>
              <w:t>4.311.000</w:t>
            </w:r>
          </w:p>
        </w:tc>
        <w:tc>
          <w:tcPr>
            <w:tcW w:w="510" w:type="dxa"/>
          </w:tcPr>
          <w:p w:rsidR="00BD3B90" w:rsidRDefault="005975A7">
            <w:pPr>
              <w:pStyle w:val="CellColumn"/>
            </w:pPr>
            <w:r>
              <w:rPr>
                <w:rFonts w:cs="Times New Roman"/>
              </w:rPr>
              <w:t>270,6</w:t>
            </w:r>
          </w:p>
        </w:tc>
      </w:tr>
    </w:tbl>
    <w:p w:rsidR="00BD3B90" w:rsidRDefault="00BD3B90">
      <w:pPr>
        <w:jc w:val="left"/>
      </w:pPr>
    </w:p>
    <w:p w:rsidR="00BD3B90" w:rsidRDefault="005975A7">
      <w:r>
        <w:t xml:space="preserve">U državnom proračunu osiguravaju se sredstva za financiranje školskih ustanova čiji je osnivač Republika Hrvatska ili jedinica lokalne i područne (regionalne) samouprave za potrebe obnove oštećenih ili izgradnju novih građevina školskih ustanova, sukladno </w:t>
      </w:r>
      <w:r>
        <w:t>programima Vlade Republike Hrvatske i rashode za izgradnju, dogradnju i rekonstrukciju školskog prostora te opremanje školskih ustanova u slučajevima nedovoljne sigurnosti i ugroze života i zdravlja učenika škole.</w:t>
      </w:r>
    </w:p>
    <w:p w:rsidR="00BD3B90" w:rsidRDefault="005975A7">
      <w:pPr>
        <w:pStyle w:val="Heading4"/>
      </w:pPr>
      <w:r>
        <w:lastRenderedPageBreak/>
        <w:t>K621173 INFORMACIJSKA INFRASTRUKTURA SUSTA</w:t>
      </w:r>
      <w:r>
        <w:t>VA VISOKOG OBRAZOVANJA</w:t>
      </w:r>
    </w:p>
    <w:p w:rsidR="00BD3B90" w:rsidRDefault="005975A7">
      <w:pPr>
        <w:pStyle w:val="Heading8"/>
        <w:jc w:val="left"/>
      </w:pPr>
      <w:r>
        <w:t>Zakonske i druge pravne osnove</w:t>
      </w:r>
    </w:p>
    <w:p w:rsidR="00BD3B90" w:rsidRDefault="005975A7">
      <w:pPr>
        <w:pStyle w:val="Normal5"/>
      </w:pPr>
      <w:r>
        <w:t>Zakon o znanstvenoj djelatnosti i visokom obrazovanju</w:t>
      </w:r>
    </w:p>
    <w:tbl>
      <w:tblPr>
        <w:tblStyle w:val="StilTablice"/>
        <w:tblW w:w="10206" w:type="dxa"/>
        <w:jc w:val="center"/>
        <w:tblLook w:val="04A0" w:firstRow="1" w:lastRow="0" w:firstColumn="1" w:lastColumn="0" w:noHBand="0" w:noVBand="1"/>
      </w:tblPr>
      <w:tblGrid>
        <w:gridCol w:w="1916"/>
        <w:gridCol w:w="1464"/>
        <w:gridCol w:w="1464"/>
        <w:gridCol w:w="1464"/>
        <w:gridCol w:w="1464"/>
        <w:gridCol w:w="146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K621173-INFORMACIJSKA INFRASTRUKTURA SUSTAVA VISOKOG OBRAZOVANJA</w:t>
            </w:r>
          </w:p>
        </w:tc>
        <w:tc>
          <w:tcPr>
            <w:tcW w:w="1632" w:type="dxa"/>
          </w:tcPr>
          <w:p w:rsidR="00BD3B90" w:rsidRDefault="005975A7">
            <w:pPr>
              <w:pStyle w:val="CellColumn"/>
            </w:pPr>
            <w:r>
              <w:rPr>
                <w:rFonts w:cs="Times New Roman"/>
              </w:rPr>
              <w:t>1.421.865</w:t>
            </w:r>
          </w:p>
        </w:tc>
        <w:tc>
          <w:tcPr>
            <w:tcW w:w="1632" w:type="dxa"/>
          </w:tcPr>
          <w:p w:rsidR="00BD3B90" w:rsidRDefault="005975A7">
            <w:pPr>
              <w:pStyle w:val="CellColumn"/>
            </w:pPr>
            <w:r>
              <w:rPr>
                <w:rFonts w:cs="Times New Roman"/>
              </w:rPr>
              <w:t>1.584.486</w:t>
            </w:r>
          </w:p>
        </w:tc>
        <w:tc>
          <w:tcPr>
            <w:tcW w:w="1632" w:type="dxa"/>
          </w:tcPr>
          <w:p w:rsidR="00BD3B90" w:rsidRDefault="005975A7">
            <w:pPr>
              <w:pStyle w:val="CellColumn"/>
            </w:pPr>
            <w:r>
              <w:rPr>
                <w:rFonts w:cs="Times New Roman"/>
              </w:rPr>
              <w:t>1.706.000</w:t>
            </w:r>
          </w:p>
        </w:tc>
        <w:tc>
          <w:tcPr>
            <w:tcW w:w="1632" w:type="dxa"/>
          </w:tcPr>
          <w:p w:rsidR="00BD3B90" w:rsidRDefault="005975A7">
            <w:pPr>
              <w:pStyle w:val="CellColumn"/>
            </w:pPr>
            <w:r>
              <w:rPr>
                <w:rFonts w:cs="Times New Roman"/>
              </w:rPr>
              <w:t>1.706.000</w:t>
            </w:r>
          </w:p>
        </w:tc>
        <w:tc>
          <w:tcPr>
            <w:tcW w:w="1632" w:type="dxa"/>
          </w:tcPr>
          <w:p w:rsidR="00BD3B90" w:rsidRDefault="005975A7">
            <w:pPr>
              <w:pStyle w:val="CellColumn"/>
            </w:pPr>
            <w:r>
              <w:rPr>
                <w:rFonts w:cs="Times New Roman"/>
              </w:rPr>
              <w:t>1.706.000</w:t>
            </w:r>
          </w:p>
        </w:tc>
        <w:tc>
          <w:tcPr>
            <w:tcW w:w="510" w:type="dxa"/>
          </w:tcPr>
          <w:p w:rsidR="00BD3B90" w:rsidRDefault="005975A7">
            <w:pPr>
              <w:pStyle w:val="CellColumn"/>
            </w:pPr>
            <w:r>
              <w:rPr>
                <w:rFonts w:cs="Times New Roman"/>
              </w:rPr>
              <w:t>107,7</w:t>
            </w:r>
          </w:p>
        </w:tc>
      </w:tr>
    </w:tbl>
    <w:p w:rsidR="00BD3B90" w:rsidRDefault="00BD3B90">
      <w:pPr>
        <w:jc w:val="left"/>
      </w:pPr>
    </w:p>
    <w:p w:rsidR="00BD3B90" w:rsidRDefault="005975A7">
      <w:r>
        <w:t xml:space="preserve">U okviru ove aktivnosti financiraju se licence za javna visoka učilišta i to: Microsoft programski paketi, Informix i SAP licence te </w:t>
      </w:r>
      <w:r>
        <w:t>tehnička i aplikativna podrška Integriranom SAP financijsko-informacijskom sustavu sveučilišta te podatkovno i programskog proširenje informacijskih sustava ISVU, ISSP, ISAK i IseVO, a potrebna sredstva planirana su na temelju cijene koja je ugovorena u ok</w:t>
      </w:r>
      <w:r>
        <w:t>viru postupaka javne nabave. U okviru ove aktivnosti financiraju se Microsoft programski proizvodi za javne znanstvene institute.</w:t>
      </w:r>
    </w:p>
    <w:p w:rsidR="00BD3B90" w:rsidRDefault="005975A7">
      <w:pPr>
        <w:pStyle w:val="Heading4"/>
      </w:pPr>
      <w:r>
        <w:t>K676066 OBNOVA ZGRADA OŠTEĆENIH U POTRESU S ENERGETSKOM OBNOVOM - NPOO (C6.1.R1-I2)</w:t>
      </w:r>
    </w:p>
    <w:p w:rsidR="00BD3B90" w:rsidRDefault="005975A7">
      <w:pPr>
        <w:pStyle w:val="Heading8"/>
        <w:jc w:val="left"/>
      </w:pPr>
      <w:r>
        <w:t>Zakonske i druge pravne osnove</w:t>
      </w:r>
    </w:p>
    <w:p w:rsidR="00BD3B90" w:rsidRDefault="005975A7">
      <w:pPr>
        <w:pStyle w:val="Normal5"/>
      </w:pPr>
      <w:r>
        <w:t>Provedbena odluka vijeća o odobrenju ocjene plana za oporavak i otpornost Hrvatske (10687/21), Odluka Vlade Republike Hrvatske o načinu raspodjele bespovratnih financijskih sredstava iz Fonda solidarnosti Europske unije odobrenih za financiranje sanacije š</w:t>
      </w:r>
      <w:r>
        <w:t xml:space="preserve">teta od potresa na području Grada Zagreba, Krapinsko-zagorske županije i Zagrebačke županije, te o imenovanju i određivanju zaduženja nacionalnog koordinacijskog tijela, tijela odgovornih za provedbu financijskog doprinosa i neovisnog revizorskog tijela   </w:t>
      </w:r>
      <w:r>
        <w:t xml:space="preserve">  </w:t>
      </w:r>
    </w:p>
    <w:p w:rsidR="00BD3B90" w:rsidRDefault="005975A7">
      <w:pPr>
        <w:pStyle w:val="Normal5"/>
      </w:pPr>
      <w:r>
        <w:t>Odluka o načinu raspodjele bespovratnih financijskih sredstava iz Fonda solidarnosti Europske unije za financiranje sanacije šteta od potresa na području Grada Zagreba, Krapinsko-zagorske županije, Zagrebačke županije, Sisačko-moslavačke županije, Karlo</w:t>
      </w:r>
      <w:r>
        <w:t xml:space="preserve">vačke županije, Varaždinske županije, Međimurske županije, Brodsko-posavske županije i Bjelovarsko-bilogorske županije, imenovanju i određivanju zaduženja nacionalnog koordinacijskog tijela, tijela odgovornih za provedbu financijskog doprinosa i neovisnog </w:t>
      </w:r>
      <w:r>
        <w:t>revizorskog tijela.</w:t>
      </w:r>
    </w:p>
    <w:tbl>
      <w:tblPr>
        <w:tblStyle w:val="StilTablice"/>
        <w:tblW w:w="10206" w:type="dxa"/>
        <w:jc w:val="center"/>
        <w:tblLook w:val="04A0" w:firstRow="1" w:lastRow="0" w:firstColumn="1" w:lastColumn="0" w:noHBand="0" w:noVBand="1"/>
      </w:tblPr>
      <w:tblGrid>
        <w:gridCol w:w="1604"/>
        <w:gridCol w:w="1550"/>
        <w:gridCol w:w="1550"/>
        <w:gridCol w:w="1550"/>
        <w:gridCol w:w="1491"/>
        <w:gridCol w:w="149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K676066-OBNOVA ZGRADA OŠTEĆENIH U POTRESU S ENERGETSKOM OBNOVOM - NPOO (C6.1.R1-I2)</w:t>
            </w:r>
          </w:p>
        </w:tc>
        <w:tc>
          <w:tcPr>
            <w:tcW w:w="1632" w:type="dxa"/>
          </w:tcPr>
          <w:p w:rsidR="00BD3B90" w:rsidRDefault="005975A7">
            <w:pPr>
              <w:pStyle w:val="CellColumn"/>
            </w:pPr>
            <w:r>
              <w:rPr>
                <w:rFonts w:cs="Times New Roman"/>
              </w:rPr>
              <w:t>12.843.848</w:t>
            </w:r>
          </w:p>
        </w:tc>
        <w:tc>
          <w:tcPr>
            <w:tcW w:w="1632" w:type="dxa"/>
          </w:tcPr>
          <w:p w:rsidR="00BD3B90" w:rsidRDefault="005975A7">
            <w:pPr>
              <w:pStyle w:val="CellColumn"/>
            </w:pPr>
            <w:r>
              <w:rPr>
                <w:rFonts w:cs="Times New Roman"/>
              </w:rPr>
              <w:t>27.565.041</w:t>
            </w:r>
          </w:p>
        </w:tc>
        <w:tc>
          <w:tcPr>
            <w:tcW w:w="1632" w:type="dxa"/>
          </w:tcPr>
          <w:p w:rsidR="00BD3B90" w:rsidRDefault="005975A7">
            <w:pPr>
              <w:pStyle w:val="CellColumn"/>
            </w:pPr>
            <w:r>
              <w:rPr>
                <w:rFonts w:cs="Times New Roman"/>
              </w:rPr>
              <w:t>25.29</w:t>
            </w:r>
            <w:r>
              <w:rPr>
                <w:rFonts w:cs="Times New Roman"/>
              </w:rPr>
              <w:t>6.273</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91,8</w:t>
            </w:r>
          </w:p>
        </w:tc>
      </w:tr>
    </w:tbl>
    <w:p w:rsidR="00BD3B90" w:rsidRDefault="00BD3B90">
      <w:pPr>
        <w:jc w:val="left"/>
      </w:pPr>
    </w:p>
    <w:p w:rsidR="00BD3B90" w:rsidRDefault="005975A7">
      <w:r>
        <w:t>Svrha aktivnosti je nadoknada sredstava projektima u području znanosti i obrazovanjaza provedene hitne mjere zaštite, usluga utvrđivanja stanja, izrade snimki zatečenog stanja, izrada dokumentacije za provedbu i sama provedba dovođenja zgrada u prijašnje s</w:t>
      </w:r>
      <w:r>
        <w:t>tanje ili cjelovite obnove koja podrazumijeva dodatno poboljšanje konstrukcija uz prilagodbu suvremenim standardima zgrada oštećenih u potresu 22. ožujka 2020. godine (na području Grada Zagreba, Krapinsko-zagorske županije i Zagrebačke županije) te u serij</w:t>
      </w:r>
      <w:r>
        <w:t xml:space="preserve">i potresa od 28. prosinca 2020. godine (na području Grada Zagreba, Krapinsko-zagorske županije, Zagrebačke županije, Sisačko-moslavačke županije, Karlovačke </w:t>
      </w:r>
      <w:r>
        <w:lastRenderedPageBreak/>
        <w:t>županije, Varaždinske županije, Međimurske županije, Brodsko-posavske županije i Bjelovarsko-bilogo</w:t>
      </w:r>
      <w:r>
        <w:t xml:space="preserve">rske županije) te izvođenje radova osiguranja i stabiliziranja oštećenih dobara.   </w:t>
      </w:r>
    </w:p>
    <w:p w:rsidR="00BD3B90" w:rsidRDefault="005975A7">
      <w:r>
        <w:t>Sredstva se koriste iz komponente 6. „Obnova zgrada“, C6.1. R1-I2 „Obnova zgrada oštećenih u potresu s energetskom obnovom “ Nacionalnog plana oporavka i otpornosti 2021. –</w:t>
      </w:r>
      <w:r>
        <w:t xml:space="preserve"> 2026.     </w:t>
      </w:r>
    </w:p>
    <w:p w:rsidR="00BD3B90" w:rsidRDefault="005975A7">
      <w:r>
        <w:t>Planirana sredstva potrebna za provedbu projekata  su izračunata na temelju dinamike provedbe projekata i planova budućih potraživanja od Korisnika (ZNS).</w:t>
      </w:r>
    </w:p>
    <w:p w:rsidR="00BD3B90" w:rsidRDefault="005975A7">
      <w:pPr>
        <w:pStyle w:val="Heading4"/>
      </w:pPr>
      <w:r>
        <w:t>K733067 PROGRAM UČINKOVITI LJUDSKI POTENCIJALI 2021.-2027., PRIORITET 2</w:t>
      </w:r>
    </w:p>
    <w:p w:rsidR="00BD3B90" w:rsidRDefault="005975A7">
      <w:pPr>
        <w:pStyle w:val="Heading8"/>
        <w:jc w:val="left"/>
      </w:pPr>
      <w:r>
        <w:t xml:space="preserve">Zakonske i druge </w:t>
      </w:r>
      <w:r>
        <w:t>pravne osnove</w:t>
      </w:r>
    </w:p>
    <w:p w:rsidR="00BD3B90" w:rsidRDefault="005975A7">
      <w:pPr>
        <w:pStyle w:val="Normal5"/>
      </w:pPr>
      <w:r>
        <w:t>Uredba (EU) 2021/1060 Europskog parlamenta i Vijeća od 24. lipnja 2021. o utvrđivanju zajedničkih odredaba o Europskom fondu za regionalni razvoj, Europskom socijalnom fondu plus, Kohezijskom fondu, Fondu za pravednu tranziciju i Europskom fo</w:t>
      </w:r>
      <w:r>
        <w:t xml:space="preserve">ndu za pomorstvo, ribarstvo i akvakulturu te financijskih pravila za njih i za Fond za azil, migracije i integraciju, Fond za unutarnju sigurnost i Instrument za financijsku potporu u području upravljanja granicama i vizne politike i Uredba (EU) 2021/1057 </w:t>
      </w:r>
      <w:r>
        <w:t xml:space="preserve">Europskog Parlamenta i Vijeća od 24. lipnja 2021. o uspostavi Europskog socijalnog fonda plus (ESF+) i stavljanju izvan snage Uredbe (EU) br. 1296/2013. Zakon o institucionalnom okviru za korištenje fondova Europske unije u Republici Hrvatskoj ), Uredba o </w:t>
      </w:r>
      <w:r>
        <w:t>tijelima u Sustavu upravljanja i kontrole korištenja Europskog socijalnog fonda plus u vezi s ciljem »Ulaganje za radna mjesta i rast«, u okviru Programa Učinkoviti ljudski potencijali 2021. – 2027.</w:t>
      </w:r>
    </w:p>
    <w:tbl>
      <w:tblPr>
        <w:tblStyle w:val="StilTablice"/>
        <w:tblW w:w="10206" w:type="dxa"/>
        <w:jc w:val="center"/>
        <w:tblLook w:val="04A0" w:firstRow="1" w:lastRow="0" w:firstColumn="1" w:lastColumn="0" w:noHBand="0" w:noVBand="1"/>
      </w:tblPr>
      <w:tblGrid>
        <w:gridCol w:w="1507"/>
        <w:gridCol w:w="1545"/>
        <w:gridCol w:w="1546"/>
        <w:gridCol w:w="1546"/>
        <w:gridCol w:w="1546"/>
        <w:gridCol w:w="154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w:t>
            </w:r>
            <w:r>
              <w:rPr>
                <w:rFonts w:cs="Times New Roman"/>
              </w:rPr>
              <w:t>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K733067-PROGRAM UČINKOVITI LJUDSKI POTENCIJALI 2021.-2027., PRIORITET 2</w:t>
            </w:r>
          </w:p>
        </w:tc>
        <w:tc>
          <w:tcPr>
            <w:tcW w:w="1632" w:type="dxa"/>
          </w:tcPr>
          <w:p w:rsidR="00BD3B90" w:rsidRDefault="005975A7">
            <w:pPr>
              <w:pStyle w:val="CellColumn"/>
            </w:pPr>
            <w:r>
              <w:rPr>
                <w:rFonts w:cs="Times New Roman"/>
              </w:rPr>
              <w:t>37.049.772</w:t>
            </w:r>
          </w:p>
        </w:tc>
        <w:tc>
          <w:tcPr>
            <w:tcW w:w="1632" w:type="dxa"/>
          </w:tcPr>
          <w:p w:rsidR="00BD3B90" w:rsidRDefault="005975A7">
            <w:pPr>
              <w:pStyle w:val="CellColumn"/>
            </w:pPr>
            <w:r>
              <w:rPr>
                <w:rFonts w:cs="Times New Roman"/>
              </w:rPr>
              <w:t>62.487.642</w:t>
            </w:r>
          </w:p>
        </w:tc>
        <w:tc>
          <w:tcPr>
            <w:tcW w:w="1632" w:type="dxa"/>
          </w:tcPr>
          <w:p w:rsidR="00BD3B90" w:rsidRDefault="005975A7">
            <w:pPr>
              <w:pStyle w:val="CellColumn"/>
            </w:pPr>
            <w:r>
              <w:rPr>
                <w:rFonts w:cs="Times New Roman"/>
              </w:rPr>
              <w:t>60.931.793</w:t>
            </w:r>
          </w:p>
        </w:tc>
        <w:tc>
          <w:tcPr>
            <w:tcW w:w="1632" w:type="dxa"/>
          </w:tcPr>
          <w:p w:rsidR="00BD3B90" w:rsidRDefault="005975A7">
            <w:pPr>
              <w:pStyle w:val="CellColumn"/>
            </w:pPr>
            <w:r>
              <w:rPr>
                <w:rFonts w:cs="Times New Roman"/>
              </w:rPr>
              <w:t>80.784.969</w:t>
            </w:r>
          </w:p>
        </w:tc>
        <w:tc>
          <w:tcPr>
            <w:tcW w:w="1632" w:type="dxa"/>
          </w:tcPr>
          <w:p w:rsidR="00BD3B90" w:rsidRDefault="005975A7">
            <w:pPr>
              <w:pStyle w:val="CellColumn"/>
            </w:pPr>
            <w:r>
              <w:rPr>
                <w:rFonts w:cs="Times New Roman"/>
              </w:rPr>
              <w:t>60.097.275</w:t>
            </w:r>
          </w:p>
        </w:tc>
        <w:tc>
          <w:tcPr>
            <w:tcW w:w="510" w:type="dxa"/>
          </w:tcPr>
          <w:p w:rsidR="00BD3B90" w:rsidRDefault="005975A7">
            <w:pPr>
              <w:pStyle w:val="CellColumn"/>
            </w:pPr>
            <w:r>
              <w:rPr>
                <w:rFonts w:cs="Times New Roman"/>
              </w:rPr>
              <w:t>97,5</w:t>
            </w:r>
          </w:p>
        </w:tc>
      </w:tr>
    </w:tbl>
    <w:p w:rsidR="00BD3B90" w:rsidRDefault="00BD3B90">
      <w:pPr>
        <w:jc w:val="left"/>
      </w:pPr>
    </w:p>
    <w:p w:rsidR="00BD3B90" w:rsidRDefault="005975A7">
      <w:r>
        <w:t>Ministarstvo znanosti, obrazovanja i mladih, Služba za programe i projekte EU, kao Posredničko tijelo razine 1, akreditirano je tijelo u Sustavu upravljanja i kontrole korištenja Europskog socijalnog fonda. Zadaće Ministarstva kao PT1 su: surađuje s drugim</w:t>
      </w:r>
      <w:r>
        <w:t xml:space="preserve"> tijelima u sustavu u izradi, provedbi, praćenju i vrednovanju Programa Učinkoviti ljudski potencijali 2021. – 2027., nadležno za provođenja projekata u okviru prioriteta nadležnog za obrazovanje i cjeloživotno učenje, osigurava sredstva u državnom proraču</w:t>
      </w:r>
      <w:r>
        <w:t>nu za projekte u kojima su korisnici Ministarstvo, ustanove iz sustava odgoja i obrazovanja, strukovnog obrazovanja, obrazovanja odraslih, visokog obrazovanja i znanosti, vrši isplatu sredstava prema korisnicima temeljem odobrenih zahtjeva za nadoknadom sr</w:t>
      </w:r>
      <w:r>
        <w:t>edstava, izrađuje kriterije odabira projekata, izrađuje i objavljuje pozive na dostavu prijedloga, prati provedbu projekata, vrši proces evaluacije projekata u suradnji s drugim tijelima u Sustavu, provodi aktivnosti prevencije, otkrivanja i ispravljanja n</w:t>
      </w:r>
      <w:r>
        <w:t xml:space="preserve">epravilnosti, osigurava čuvanje dokumentacije i evidencija o provedbi funkcija radi osiguravanja revizijskog traga itd. Sukladno okviru novog programskog razdoblja Europskog socijalnog fonda (ESF+) 2021. – 2027.  planirana su sredstva za otvorene pozive i </w:t>
      </w:r>
      <w:r>
        <w:t xml:space="preserve">izravne dodjele sredstava koja predstavljaju kontinuitet u provedbi projekata  iz razdoblja 2014. – 2020.    </w:t>
      </w:r>
    </w:p>
    <w:p w:rsidR="00BD3B90" w:rsidRDefault="005975A7">
      <w:r>
        <w:t xml:space="preserve">Na ovoj aktivnosti u proračunu planirana su sredstva za obveze prema sljedećim kategorijama:      </w:t>
      </w:r>
    </w:p>
    <w:p w:rsidR="00BD3B90" w:rsidRDefault="005975A7">
      <w:r>
        <w:t xml:space="preserve">      </w:t>
      </w:r>
    </w:p>
    <w:p w:rsidR="00BD3B90" w:rsidRDefault="005975A7">
      <w:r>
        <w:t xml:space="preserve">1. U okviru navedene aktivnosti planirana su sredstva za pozive koji će se financirati kao izravna dodjela sredstva čiji planirani korisnici su Uprave u sklopu Ministarstva znanosti,obrazovanja i mladih, a koje se odnose na dodjelu stipendija studentima u </w:t>
      </w:r>
      <w:r>
        <w:t xml:space="preserve">socio-ekonomski nepovoljnom položaju, podršku visokim učilištima za rad sa studentima s teškoćama i ranjivim skupinama studenata, potporu tijelima za unaprjeđenje HKO-a i promicanje jednakog pristupa kvalitetnom i uključivom obrazovanju i osposobljavanju, </w:t>
      </w:r>
      <w:r>
        <w:t xml:space="preserve">te projekt vezan uz cjelovitu informatizaciju sustava odgoja i obrazovanja u kojem je Ministarstvo partner.  </w:t>
      </w:r>
    </w:p>
    <w:p w:rsidR="00BD3B90" w:rsidRDefault="005975A7">
      <w:r>
        <w:lastRenderedPageBreak/>
        <w:t>2. Planiran je projekt tehničke pomoći za razdoblje 2021. – 2027. čiji je korisnik Ministarstvo znanosti,obrazovanja i mladih kao Posredničko tije</w:t>
      </w:r>
      <w:r>
        <w:t xml:space="preserve">lo razine 1. Troškovi u projektu su planirani za rad  zaposlenika (plaće s doprinosima), službena putovanja, edukacije troškovi najma prostora i hladnog pogona, aktivnosti informiranja i komunikacije itd.      </w:t>
      </w:r>
    </w:p>
    <w:p w:rsidR="00BD3B90" w:rsidRDefault="005975A7">
      <w:r>
        <w:t>3. Iznos za pozive za koje je planirana objav</w:t>
      </w:r>
      <w:r>
        <w:t xml:space="preserve">a sukladno  Indikativnom planu dodjele i dodijeljenim alokacijama a koji se odnose na osiguravanje pomoćnika u nastavi i stručnih komunikacijskih posrednika učenicima s teškoćama u razvoju u osnovnoškolskim i srednjoškolskim odgojno-obrazovnim ustanovama, </w:t>
      </w:r>
      <w:r>
        <w:t xml:space="preserve">osiguranju povećanog sudjelovanja u rani i predškolski odgoj i obrazovanje, podršku ustanovama strukovnog obrazovanja za uvođenje novih kurikuluma, potporu obrazovanju djece i učenika romske nacionalne manjine, podršku radu s darovitom djecom i učenicima, </w:t>
      </w:r>
      <w:r>
        <w:t>podršku školama u provedbi cjelodnevne škole,  razvoju i provedbi programa vrednovanja neformalno i informalno stečenih znanja i vještina.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11"/>
        <w:gridCol w:w="1926"/>
        <w:gridCol w:w="1808"/>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w:t>
            </w:r>
            <w:r>
              <w:rPr>
                <w:rFonts w:cs="Times New Roman"/>
              </w:rPr>
              <w:t>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Udio plaćenih ZNS-ova za projekte iz otvorenih poziva u odnosu na zaprimljene ZNS-ove</w:t>
            </w:r>
          </w:p>
        </w:tc>
        <w:tc>
          <w:tcPr>
            <w:tcW w:w="2245" w:type="dxa"/>
          </w:tcPr>
          <w:p w:rsidR="00BD3B90" w:rsidRDefault="005975A7">
            <w:pPr>
              <w:pStyle w:val="CellColumn"/>
            </w:pPr>
            <w:r>
              <w:rPr>
                <w:rFonts w:cs="Times New Roman"/>
              </w:rPr>
              <w:t>Postotak plaćenih zahtjeva za nadoknadom sredstava koje Ministarstvo kao PT1 zaprimi od PT2 za projekte ugov</w:t>
            </w:r>
            <w:r>
              <w:rPr>
                <w:rFonts w:cs="Times New Roman"/>
              </w:rPr>
              <w:t>orene u okviru otvorenih poziva</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r w:rsidR="00BD3B90">
        <w:trPr>
          <w:jc w:val="center"/>
        </w:trPr>
        <w:tc>
          <w:tcPr>
            <w:tcW w:w="2245" w:type="dxa"/>
          </w:tcPr>
          <w:p w:rsidR="00BD3B90" w:rsidRDefault="005975A7">
            <w:pPr>
              <w:pStyle w:val="CellColumn"/>
            </w:pPr>
            <w:r>
              <w:rPr>
                <w:rFonts w:cs="Times New Roman"/>
              </w:rPr>
              <w:t>Udio objavljenih poziva u skladu s Indikativnim planom objave poziva</w:t>
            </w:r>
          </w:p>
        </w:tc>
        <w:tc>
          <w:tcPr>
            <w:tcW w:w="2245" w:type="dxa"/>
          </w:tcPr>
          <w:p w:rsidR="00BD3B90" w:rsidRDefault="005975A7">
            <w:pPr>
              <w:pStyle w:val="CellColumn"/>
            </w:pPr>
            <w:r>
              <w:rPr>
                <w:rFonts w:cs="Times New Roman"/>
              </w:rPr>
              <w:t>Tijela u ulozi PT-a 1 dodjeljuju EU sredstva putem poziva, a njihova planirana objava navodi se u Indikativnom planu objave poziva</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r w:rsidR="00BD3B90">
        <w:trPr>
          <w:jc w:val="center"/>
        </w:trPr>
        <w:tc>
          <w:tcPr>
            <w:tcW w:w="2245" w:type="dxa"/>
          </w:tcPr>
          <w:p w:rsidR="00BD3B90" w:rsidRDefault="005975A7">
            <w:pPr>
              <w:pStyle w:val="CellColumn"/>
            </w:pPr>
            <w:r>
              <w:rPr>
                <w:rFonts w:cs="Times New Roman"/>
              </w:rPr>
              <w:t>Udio provedenih aktivnosti u odnosu na planirane u okviru projekta tehničke pomoći</w:t>
            </w:r>
          </w:p>
        </w:tc>
        <w:tc>
          <w:tcPr>
            <w:tcW w:w="2245" w:type="dxa"/>
          </w:tcPr>
          <w:p w:rsidR="00BD3B90" w:rsidRDefault="005975A7">
            <w:pPr>
              <w:pStyle w:val="CellColumn"/>
            </w:pPr>
            <w:r>
              <w:rPr>
                <w:rFonts w:cs="Times New Roman"/>
              </w:rPr>
              <w:t>Postotak prov</w:t>
            </w:r>
            <w:r>
              <w:rPr>
                <w:rFonts w:cs="Times New Roman"/>
              </w:rPr>
              <w:t>edenih aktivnosti koje MZO planira na razini godine sukladno ugovor za tehničku pomoć</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K768066 OBNOVA INFRASTRUKTURE I OPREME U PODRUČJU OBRAZOVANJA OŠTEĆENE POTRESOM</w:t>
      </w:r>
    </w:p>
    <w:p w:rsidR="00BD3B90" w:rsidRDefault="005975A7">
      <w:pPr>
        <w:pStyle w:val="Heading8"/>
        <w:jc w:val="left"/>
      </w:pPr>
      <w:r>
        <w:t>Zakonske i druge pravne osnove</w:t>
      </w:r>
    </w:p>
    <w:p w:rsidR="00BD3B90" w:rsidRDefault="005975A7">
      <w:pPr>
        <w:pStyle w:val="Normal5"/>
      </w:pPr>
      <w:r>
        <w:t>Odluka Vlade Republike Hrvatske o načinu raspodjele bespovratnih financijskih sredstava iz Fonda solidarnosti Europske unije odobrenih za financiranje sanacije šteta od potresa na području Grada Zagreba, Krapinsko-zagorske županije i Zagrebačke županije, t</w:t>
      </w:r>
      <w:r>
        <w:t>e o imenovanju i određivanju zaduženja nacionalnog koordinacijskog tijela, tijela odgovornih za provedbu financijskog doprinosa i neovisnog revizorskog tijela</w:t>
      </w:r>
    </w:p>
    <w:tbl>
      <w:tblPr>
        <w:tblStyle w:val="StilTablice"/>
        <w:tblW w:w="10206" w:type="dxa"/>
        <w:jc w:val="center"/>
        <w:tblLook w:val="04A0" w:firstRow="1" w:lastRow="0" w:firstColumn="1" w:lastColumn="0" w:noHBand="0" w:noVBand="1"/>
      </w:tblPr>
      <w:tblGrid>
        <w:gridCol w:w="1892"/>
        <w:gridCol w:w="1492"/>
        <w:gridCol w:w="1492"/>
        <w:gridCol w:w="1512"/>
        <w:gridCol w:w="1424"/>
        <w:gridCol w:w="142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w:t>
            </w:r>
            <w:r>
              <w:rPr>
                <w:rFonts w:cs="Times New Roman"/>
              </w:rPr>
              <w:t>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K768066-OBNOVA INFRASTRUKTURE I OPREME U PODRUČJU OBRAZOVANJA OŠTEĆENE POTRESOM</w:t>
            </w:r>
          </w:p>
        </w:tc>
        <w:tc>
          <w:tcPr>
            <w:tcW w:w="1632" w:type="dxa"/>
          </w:tcPr>
          <w:p w:rsidR="00BD3B90" w:rsidRDefault="005975A7">
            <w:pPr>
              <w:pStyle w:val="CellColumn"/>
            </w:pPr>
            <w:r>
              <w:rPr>
                <w:rFonts w:cs="Times New Roman"/>
              </w:rPr>
              <w:t>5.748.096</w:t>
            </w:r>
          </w:p>
        </w:tc>
        <w:tc>
          <w:tcPr>
            <w:tcW w:w="1632" w:type="dxa"/>
          </w:tcPr>
          <w:p w:rsidR="00BD3B90" w:rsidRDefault="005975A7">
            <w:pPr>
              <w:pStyle w:val="CellColumn"/>
            </w:pPr>
            <w:r>
              <w:rPr>
                <w:rFonts w:cs="Times New Roman"/>
              </w:rPr>
              <w:t>9.797.275</w:t>
            </w:r>
          </w:p>
        </w:tc>
        <w:tc>
          <w:tcPr>
            <w:tcW w:w="1632" w:type="dxa"/>
          </w:tcPr>
          <w:p w:rsidR="00BD3B90" w:rsidRDefault="005975A7">
            <w:pPr>
              <w:pStyle w:val="CellColumn"/>
            </w:pPr>
            <w:r>
              <w:rPr>
                <w:rFonts w:cs="Times New Roman"/>
              </w:rPr>
              <w:t>12.263.200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125,2</w:t>
            </w:r>
          </w:p>
        </w:tc>
      </w:tr>
    </w:tbl>
    <w:p w:rsidR="00BD3B90" w:rsidRDefault="00BD3B90">
      <w:pPr>
        <w:jc w:val="left"/>
      </w:pPr>
    </w:p>
    <w:p w:rsidR="00BD3B90" w:rsidRDefault="005975A7">
      <w:r>
        <w:t xml:space="preserve">Svrha aktivnosti je nadoknada sredstava projektima u području znanosti i obrazovanja za provedene hitne mjere zaštite, usluga utvrđivanja stanja, izrade snimki zatečenog stanja, izrada dokumentacije za provedbu i sama provedba dovođenja zgrada u prijašnje </w:t>
      </w:r>
      <w:r>
        <w:t>stanje ili cjelovite obnove koja podrazumijeva dodatno poboljšanje konstrukcija uz prilagodbu suvremenim standardima zgrada oštećenih u potresu 22. ožujka 2020. godine na području Grada Zagreba, Krapinsko-zagorske županije i Zagrebačke županije te izvođenj</w:t>
      </w:r>
      <w:r>
        <w:t xml:space="preserve">e radova osiguranja i stabiliziranja oštećenih dobara.  </w:t>
      </w:r>
    </w:p>
    <w:p w:rsidR="00BD3B90" w:rsidRDefault="005975A7">
      <w:r>
        <w:t>Sa izvora 11 u sklopu ove aktivnosti financiraju se i troškovi uključeni u Sporazum o sufinanciranju vlastitog učešća korisnika bespovratnih financijskih sredstava projekata konstrukcijske i cjelovit</w:t>
      </w:r>
      <w:r>
        <w:t xml:space="preserve">e obnove započete u okviru Fonda solidarnosti Europske unije sredstvima Državnog proračuna. Planirana sredstva potrebna za provedbu projekata su izračunata na temelju dinamike provedbe projekata,planova budućih potraživanja od Korisnika (ZNS) i projekcija </w:t>
      </w:r>
      <w:r>
        <w:t>izvanrednih troškova pokrivenih Sporazumom.</w:t>
      </w:r>
    </w:p>
    <w:p w:rsidR="00BD3B90" w:rsidRDefault="005975A7">
      <w:pPr>
        <w:pStyle w:val="Heading4"/>
      </w:pPr>
      <w:r>
        <w:t>K768070 OBNOVA INFRASTRUKTURE U PODRUČJU OBRAZOVANJA OŠTEĆENE POTRESOM FSEU.2022.MZO</w:t>
      </w:r>
    </w:p>
    <w:p w:rsidR="00BD3B90" w:rsidRDefault="005975A7">
      <w:pPr>
        <w:pStyle w:val="Heading8"/>
        <w:jc w:val="left"/>
      </w:pPr>
      <w:r>
        <w:t>Zakonske i druge pravne osnove</w:t>
      </w:r>
    </w:p>
    <w:p w:rsidR="00BD3B90" w:rsidRDefault="005975A7">
      <w:pPr>
        <w:pStyle w:val="Normal5"/>
      </w:pPr>
      <w:r>
        <w:t>Odluka o načinu raspodjele bespovratnih financijskih sredstava iz Fonda solidarnosti Europske un</w:t>
      </w:r>
      <w:r>
        <w:t>ije za financiranje sanacije šteta od potresa na području Grada Zagreba, Krapinsko-zagorske županije, Zagrebačke županije, Sisačko-moslavačke županije, Karlovačke županije, Varaždinske županije, Međimurske županije, Brodsko-posavske županije i Bjelovarsko-</w:t>
      </w:r>
      <w:r>
        <w:t>bilogorske županije, imenovanju i određivanju zaduženja nacionalnog koordinacijskog tijela, tijela odgovornih za provedbu financijskog doprinosa i neovisnog revizorskog tijela.</w:t>
      </w:r>
    </w:p>
    <w:tbl>
      <w:tblPr>
        <w:tblStyle w:val="StilTablice"/>
        <w:tblW w:w="10206" w:type="dxa"/>
        <w:jc w:val="center"/>
        <w:tblLook w:val="04A0" w:firstRow="1" w:lastRow="0" w:firstColumn="1" w:lastColumn="0" w:noHBand="0" w:noVBand="1"/>
      </w:tblPr>
      <w:tblGrid>
        <w:gridCol w:w="1893"/>
        <w:gridCol w:w="1495"/>
        <w:gridCol w:w="1495"/>
        <w:gridCol w:w="1495"/>
        <w:gridCol w:w="1429"/>
        <w:gridCol w:w="142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w:t>
            </w:r>
            <w:r>
              <w:rPr>
                <w:rFonts w:cs="Times New Roman"/>
              </w:rPr>
              <w:t>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K768070-OBNOVA INFRASTRUKTURE U PODRUČJU OBRAZOVANJA OŠTEĆENE POTRESOM FSEU.2022.MZO</w:t>
            </w:r>
          </w:p>
        </w:tc>
        <w:tc>
          <w:tcPr>
            <w:tcW w:w="1632" w:type="dxa"/>
          </w:tcPr>
          <w:p w:rsidR="00BD3B90" w:rsidRDefault="005975A7">
            <w:pPr>
              <w:pStyle w:val="CellColumn"/>
            </w:pPr>
            <w:r>
              <w:rPr>
                <w:rFonts w:cs="Times New Roman"/>
              </w:rPr>
              <w:t>5.018.166</w:t>
            </w:r>
          </w:p>
        </w:tc>
        <w:tc>
          <w:tcPr>
            <w:tcW w:w="1632" w:type="dxa"/>
          </w:tcPr>
          <w:p w:rsidR="00BD3B90" w:rsidRDefault="005975A7">
            <w:pPr>
              <w:pStyle w:val="CellColumn"/>
            </w:pPr>
            <w:r>
              <w:rPr>
                <w:rFonts w:cs="Times New Roman"/>
              </w:rPr>
              <w:t>3.185.974</w:t>
            </w:r>
          </w:p>
        </w:tc>
        <w:tc>
          <w:tcPr>
            <w:tcW w:w="1632" w:type="dxa"/>
          </w:tcPr>
          <w:p w:rsidR="00BD3B90" w:rsidRDefault="005975A7">
            <w:pPr>
              <w:pStyle w:val="CellColumn"/>
            </w:pPr>
            <w:r>
              <w:rPr>
                <w:rFonts w:cs="Times New Roman"/>
              </w:rPr>
              <w:t>5.475.671</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171,9</w:t>
            </w:r>
          </w:p>
        </w:tc>
      </w:tr>
    </w:tbl>
    <w:p w:rsidR="00BD3B90" w:rsidRDefault="00BD3B90">
      <w:pPr>
        <w:jc w:val="left"/>
      </w:pPr>
    </w:p>
    <w:p w:rsidR="00BD3B90" w:rsidRDefault="005975A7">
      <w:r>
        <w:t xml:space="preserve">Svrha aktivnosti je nadoknada sredstava projektima u području znanosti i obrazovanja za provedene hitne mjere zaštite, usluga utvrđivanja stanja, izrade snimki zatečenog stanja, izrada dokumentacije za provedbu i sama provedba dovođenja zgrada u prijašnje </w:t>
      </w:r>
      <w:r>
        <w:t>stanje ili cjelovite obnove koja podrazumijeva dodatno poboljšanje konstrukcija uz prilagodbu suvremenim standardima zgrada oštećenih u seriji potresa od 28. prosinca 2020. godine (na području Grada Zagreba, Krapinsko-zagorske županije, Zagrebačke županije</w:t>
      </w:r>
      <w:r>
        <w:t xml:space="preserve">, Sisačko-moslavačke županije, Karlovačke županije, Varaždinske županije, Međimurske županije, Brodsko-posavske županije i Bjelovarsko-bilogorske županije) te izvođenje radova osiguranja i stabiliziranja oštećenih dobara.   </w:t>
      </w:r>
    </w:p>
    <w:p w:rsidR="00BD3B90" w:rsidRDefault="005975A7">
      <w:r>
        <w:t>Sa izvora 11 u sklopu ove aktivnosti financiraju se i troškovi uključeni u Sporazum o sufinanciranju vlastitog učešća korisnika bespovratnih financijskih sredstava projekata konstrukcijske i cjelovite obnove započete u okviru Fonda solidarnosti Europske un</w:t>
      </w:r>
      <w:r>
        <w:t>ije sredstvima Državnog proračuna. Planirana sredstva potrebna za provedbu projekata su izračunata na temelju dinamike provedbe projekata,planova budućih potraživanja od Korisnika (ZNS) i projekcija izvanrednih troškova pokrivenih Sporazumom.</w:t>
      </w:r>
    </w:p>
    <w:p w:rsidR="00BD3B90" w:rsidRDefault="005975A7">
      <w:pPr>
        <w:pStyle w:val="Heading4"/>
      </w:pPr>
      <w:r>
        <w:lastRenderedPageBreak/>
        <w:t>K768074 UČENI</w:t>
      </w:r>
      <w:r>
        <w:t>ČKI DOM U KOPRIVNICI</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05"/>
        <w:gridCol w:w="1555"/>
        <w:gridCol w:w="1561"/>
        <w:gridCol w:w="1561"/>
        <w:gridCol w:w="1527"/>
        <w:gridCol w:w="152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K768074-UČENIČKI DOM U</w:t>
            </w:r>
            <w:r>
              <w:rPr>
                <w:rFonts w:cs="Times New Roman"/>
              </w:rPr>
              <w:t xml:space="preserve"> KOPRIVNICI</w:t>
            </w:r>
          </w:p>
        </w:tc>
        <w:tc>
          <w:tcPr>
            <w:tcW w:w="1632" w:type="dxa"/>
          </w:tcPr>
          <w:p w:rsidR="00BD3B90" w:rsidRDefault="005975A7">
            <w:pPr>
              <w:pStyle w:val="CellColumn"/>
            </w:pPr>
            <w:r>
              <w:rPr>
                <w:rFonts w:cs="Times New Roman"/>
              </w:rPr>
              <w:t>100.000</w:t>
            </w:r>
          </w:p>
        </w:tc>
        <w:tc>
          <w:tcPr>
            <w:tcW w:w="1632" w:type="dxa"/>
          </w:tcPr>
          <w:p w:rsidR="00BD3B90" w:rsidRDefault="005975A7">
            <w:pPr>
              <w:pStyle w:val="CellColumn"/>
            </w:pPr>
            <w:r>
              <w:rPr>
                <w:rFonts w:cs="Times New Roman"/>
              </w:rPr>
              <w:t>2.900.000</w:t>
            </w:r>
          </w:p>
        </w:tc>
        <w:tc>
          <w:tcPr>
            <w:tcW w:w="1632" w:type="dxa"/>
          </w:tcPr>
          <w:p w:rsidR="00BD3B90" w:rsidRDefault="005975A7">
            <w:pPr>
              <w:pStyle w:val="CellColumn"/>
            </w:pPr>
            <w:r>
              <w:rPr>
                <w:rFonts w:cs="Times New Roman"/>
              </w:rPr>
              <w:t>2.702.125</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93,2</w:t>
            </w:r>
          </w:p>
        </w:tc>
      </w:tr>
    </w:tbl>
    <w:p w:rsidR="00BD3B90" w:rsidRDefault="00BD3B90">
      <w:pPr>
        <w:jc w:val="left"/>
      </w:pPr>
    </w:p>
    <w:p w:rsidR="00BD3B90" w:rsidRDefault="005975A7">
      <w:r>
        <w:t>Radovi na rekostrukciji i dogradnji građevine učeničkog doma su u tijeku. Plan je do kraja 2027. godine rekonstruirati, dograditi, opremiti i pustiti u funkciju novu građevinu Učeničkog doma u Koprivnici. Ovim kapitalnim projektom se riješava problem prost</w:t>
      </w:r>
      <w:r>
        <w:t>ornih kapaciteta za smještaj učenika u domove sa šireg područja Koprivničko-križevačke županije.</w:t>
      </w:r>
    </w:p>
    <w:p w:rsidR="00BD3B90" w:rsidRDefault="005975A7">
      <w:pPr>
        <w:pStyle w:val="Heading3"/>
      </w:pPr>
      <w:r>
        <w:rPr>
          <w:rFonts w:cs="Times New Roman"/>
        </w:rPr>
        <w:t>3702 PREDŠKOLSKI ODGOJ</w:t>
      </w:r>
    </w:p>
    <w:tbl>
      <w:tblPr>
        <w:tblStyle w:val="StilTablice"/>
        <w:tblW w:w="10206" w:type="dxa"/>
        <w:jc w:val="center"/>
        <w:tblLook w:val="04A0" w:firstRow="1" w:lastRow="0" w:firstColumn="1" w:lastColumn="0" w:noHBand="0" w:noVBand="1"/>
      </w:tblPr>
      <w:tblGrid>
        <w:gridCol w:w="1521"/>
        <w:gridCol w:w="1543"/>
        <w:gridCol w:w="1543"/>
        <w:gridCol w:w="1543"/>
        <w:gridCol w:w="1543"/>
        <w:gridCol w:w="1543"/>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3702-PREDŠKOLSKI ODGOJ</w:t>
            </w:r>
          </w:p>
        </w:tc>
        <w:tc>
          <w:tcPr>
            <w:tcW w:w="1632" w:type="dxa"/>
          </w:tcPr>
          <w:p w:rsidR="00BD3B90" w:rsidRDefault="005975A7">
            <w:pPr>
              <w:pStyle w:val="CellColumn"/>
            </w:pPr>
            <w:r>
              <w:rPr>
                <w:rFonts w:cs="Times New Roman"/>
              </w:rPr>
              <w:t>134.179.993</w:t>
            </w:r>
          </w:p>
        </w:tc>
        <w:tc>
          <w:tcPr>
            <w:tcW w:w="1632" w:type="dxa"/>
          </w:tcPr>
          <w:p w:rsidR="00BD3B90" w:rsidRDefault="005975A7">
            <w:pPr>
              <w:pStyle w:val="CellColumn"/>
            </w:pPr>
            <w:r>
              <w:rPr>
                <w:rFonts w:cs="Times New Roman"/>
              </w:rPr>
              <w:t>189.912.923</w:t>
            </w:r>
          </w:p>
        </w:tc>
        <w:tc>
          <w:tcPr>
            <w:tcW w:w="1632" w:type="dxa"/>
          </w:tcPr>
          <w:p w:rsidR="00BD3B90" w:rsidRDefault="005975A7">
            <w:pPr>
              <w:pStyle w:val="CellColumn"/>
            </w:pPr>
            <w:r>
              <w:rPr>
                <w:rFonts w:cs="Times New Roman"/>
              </w:rPr>
              <w:t>193.698.591</w:t>
            </w:r>
          </w:p>
        </w:tc>
        <w:tc>
          <w:tcPr>
            <w:tcW w:w="1632" w:type="dxa"/>
          </w:tcPr>
          <w:p w:rsidR="00BD3B90" w:rsidRDefault="005975A7">
            <w:pPr>
              <w:pStyle w:val="CellColumn"/>
            </w:pPr>
            <w:r>
              <w:rPr>
                <w:rFonts w:cs="Times New Roman"/>
              </w:rPr>
              <w:t>170.181.253</w:t>
            </w:r>
          </w:p>
        </w:tc>
        <w:tc>
          <w:tcPr>
            <w:tcW w:w="1632" w:type="dxa"/>
          </w:tcPr>
          <w:p w:rsidR="00BD3B90" w:rsidRDefault="005975A7">
            <w:pPr>
              <w:pStyle w:val="CellColumn"/>
            </w:pPr>
            <w:r>
              <w:rPr>
                <w:rFonts w:cs="Times New Roman"/>
              </w:rPr>
              <w:t>149.348.490</w:t>
            </w:r>
          </w:p>
        </w:tc>
        <w:tc>
          <w:tcPr>
            <w:tcW w:w="510" w:type="dxa"/>
          </w:tcPr>
          <w:p w:rsidR="00BD3B90" w:rsidRDefault="005975A7">
            <w:pPr>
              <w:pStyle w:val="CellColumn"/>
            </w:pPr>
            <w:r>
              <w:rPr>
                <w:rFonts w:cs="Times New Roman"/>
              </w:rPr>
              <w:t>102,0</w:t>
            </w:r>
          </w:p>
        </w:tc>
      </w:tr>
    </w:tbl>
    <w:p w:rsidR="00BD3B90" w:rsidRDefault="00BD3B90">
      <w:pPr>
        <w:jc w:val="left"/>
      </w:pPr>
    </w:p>
    <w:p w:rsidR="00BD3B90" w:rsidRDefault="005975A7">
      <w:pPr>
        <w:pStyle w:val="Heading7"/>
      </w:pPr>
      <w:r>
        <w:t>Cilj 1. Osigurati djeci rane i predškolske dobi jednak pristup sustavu ranog i predškolskog odgoja i obrazovanja</w:t>
      </w:r>
    </w:p>
    <w:p w:rsidR="00BD3B90" w:rsidRDefault="005975A7">
      <w:pPr>
        <w:pStyle w:val="Heading7"/>
      </w:pPr>
      <w:r>
        <w:t>Cilj 2. Pružati pomoć i potporu djeci rane i predškolske dobi za odgoj i ob</w:t>
      </w:r>
      <w:r>
        <w:t>razovanje u skladu s njihovim potrebama i mogućnostima.</w:t>
      </w:r>
    </w:p>
    <w:p w:rsidR="00BD3B90" w:rsidRDefault="005975A7">
      <w:pPr>
        <w:pStyle w:val="Heading7"/>
      </w:pPr>
      <w:r>
        <w:t>Cilj 3. Pružati sustavnu podršku djeci s teškoćama u razvoju, darovitoj djeci i djeci pripadnicima nacionalnih manjina rane i predškolske dobi u sustavu odgoja i obrazovanja.</w:t>
      </w:r>
    </w:p>
    <w:p w:rsidR="00BD3B90" w:rsidRDefault="005975A7">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D3B90">
        <w:trPr>
          <w:jc w:val="center"/>
        </w:trPr>
        <w:tc>
          <w:tcPr>
            <w:tcW w:w="2245" w:type="dxa"/>
            <w:shd w:val="clear" w:color="auto" w:fill="B5C0D8"/>
          </w:tcPr>
          <w:p w:rsidR="00BD3B90" w:rsidRDefault="005975A7">
            <w:r>
              <w:t>Pokazatelj učinka</w:t>
            </w:r>
          </w:p>
        </w:tc>
        <w:tc>
          <w:tcPr>
            <w:tcW w:w="2245" w:type="dxa"/>
            <w:shd w:val="clear" w:color="auto" w:fill="B5C0D8"/>
          </w:tcPr>
          <w:p w:rsidR="00BD3B90" w:rsidRDefault="005975A7">
            <w:pPr>
              <w:pStyle w:val="CellHeader"/>
            </w:pPr>
            <w:r>
              <w:rPr>
                <w:rFonts w:cs="Times New Roman"/>
              </w:rPr>
              <w:t>Definicija</w:t>
            </w:r>
          </w:p>
        </w:tc>
        <w:tc>
          <w:tcPr>
            <w:tcW w:w="918"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broja djece na razini ranog i predškolskog odgoja i obrazovanja kojima su pruženi dodatni sp</w:t>
            </w:r>
            <w:r>
              <w:rPr>
                <w:rFonts w:cs="Times New Roman"/>
              </w:rPr>
              <w:t>ecifični oblici podrške u skladu s njihovim potrebama, interesima, sklonostima i sposobnostima.</w:t>
            </w:r>
          </w:p>
        </w:tc>
        <w:tc>
          <w:tcPr>
            <w:tcW w:w="2245" w:type="dxa"/>
          </w:tcPr>
          <w:p w:rsidR="00BD3B90" w:rsidRDefault="005975A7">
            <w:pPr>
              <w:pStyle w:val="CellColumn"/>
            </w:pPr>
            <w:r>
              <w:rPr>
                <w:rFonts w:cs="Times New Roman"/>
              </w:rPr>
              <w:t>Povećani broj djece na razini ranog i predškolskog odgoja pokazuje u kojoj se mjeri osigurava jednak pristup sustavu odgoja i obrazovanja.</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85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92</w:t>
            </w:r>
          </w:p>
        </w:tc>
        <w:tc>
          <w:tcPr>
            <w:tcW w:w="918" w:type="dxa"/>
          </w:tcPr>
          <w:p w:rsidR="00BD3B90" w:rsidRDefault="005975A7">
            <w:pPr>
              <w:pStyle w:val="CellColumn"/>
            </w:pPr>
            <w:r>
              <w:rPr>
                <w:rFonts w:cs="Times New Roman"/>
              </w:rPr>
              <w:t>93</w:t>
            </w:r>
          </w:p>
        </w:tc>
        <w:tc>
          <w:tcPr>
            <w:tcW w:w="918" w:type="dxa"/>
          </w:tcPr>
          <w:p w:rsidR="00BD3B90" w:rsidRDefault="005975A7">
            <w:pPr>
              <w:pStyle w:val="CellColumn"/>
            </w:pPr>
            <w:r>
              <w:rPr>
                <w:rFonts w:cs="Times New Roman"/>
              </w:rPr>
              <w:t>94</w:t>
            </w:r>
          </w:p>
        </w:tc>
      </w:tr>
    </w:tbl>
    <w:p w:rsidR="00BD3B90" w:rsidRDefault="00BD3B90">
      <w:pPr>
        <w:jc w:val="left"/>
      </w:pPr>
    </w:p>
    <w:p w:rsidR="00BD3B90" w:rsidRDefault="005975A7">
      <w:pPr>
        <w:pStyle w:val="Heading4"/>
      </w:pPr>
      <w:r>
        <w:lastRenderedPageBreak/>
        <w:t>A578003 ODGOJ I NAOBRAZBA DJECE PRIPADNIKA NACIONALNIH MANJINA</w:t>
      </w:r>
    </w:p>
    <w:p w:rsidR="00BD3B90" w:rsidRDefault="005975A7">
      <w:pPr>
        <w:pStyle w:val="Heading8"/>
        <w:jc w:val="left"/>
      </w:pPr>
      <w:r>
        <w:t>Zakonske i druge pravne osnove</w:t>
      </w:r>
    </w:p>
    <w:p w:rsidR="00BD3B90" w:rsidRDefault="005975A7">
      <w:pPr>
        <w:pStyle w:val="Normal5"/>
      </w:pPr>
      <w:r>
        <w:t>Članak 50. stavak 2. točka 3. Zakona o predškolskom odgoju i obrazovanju; Članak 6. Pravilnika o načinu raspolaganja sredstava državnog proračuna i mjerilima sufi</w:t>
      </w:r>
      <w:r>
        <w:t>nanciranja programa predškolskog odgoja.</w:t>
      </w:r>
    </w:p>
    <w:tbl>
      <w:tblPr>
        <w:tblStyle w:val="StilTablice"/>
        <w:tblW w:w="10206" w:type="dxa"/>
        <w:jc w:val="center"/>
        <w:tblLook w:val="04A0" w:firstRow="1" w:lastRow="0" w:firstColumn="1" w:lastColumn="0" w:noHBand="0" w:noVBand="1"/>
      </w:tblPr>
      <w:tblGrid>
        <w:gridCol w:w="1527"/>
        <w:gridCol w:w="1549"/>
        <w:gridCol w:w="1540"/>
        <w:gridCol w:w="1540"/>
        <w:gridCol w:w="1540"/>
        <w:gridCol w:w="154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A578003-ODGOJ I NAOBRAZBA DJECE PRIPADNIKA NACIONALNIH MANJINA</w:t>
            </w:r>
          </w:p>
        </w:tc>
        <w:tc>
          <w:tcPr>
            <w:tcW w:w="1632" w:type="dxa"/>
          </w:tcPr>
          <w:p w:rsidR="00BD3B90" w:rsidRDefault="005975A7">
            <w:pPr>
              <w:pStyle w:val="CellColumn"/>
            </w:pPr>
            <w:r>
              <w:rPr>
                <w:rFonts w:cs="Times New Roman"/>
              </w:rPr>
              <w:t>273.612</w:t>
            </w:r>
          </w:p>
        </w:tc>
        <w:tc>
          <w:tcPr>
            <w:tcW w:w="1632" w:type="dxa"/>
          </w:tcPr>
          <w:p w:rsidR="00BD3B90" w:rsidRDefault="005975A7">
            <w:pPr>
              <w:pStyle w:val="CellColumn"/>
            </w:pPr>
            <w:r>
              <w:rPr>
                <w:rFonts w:cs="Times New Roman"/>
              </w:rPr>
              <w:t>281.218</w:t>
            </w:r>
          </w:p>
        </w:tc>
        <w:tc>
          <w:tcPr>
            <w:tcW w:w="1632" w:type="dxa"/>
          </w:tcPr>
          <w:p w:rsidR="00BD3B90" w:rsidRDefault="005975A7">
            <w:pPr>
              <w:pStyle w:val="CellColumn"/>
            </w:pPr>
            <w:r>
              <w:rPr>
                <w:rFonts w:cs="Times New Roman"/>
              </w:rPr>
              <w:t>300.592</w:t>
            </w:r>
          </w:p>
        </w:tc>
        <w:tc>
          <w:tcPr>
            <w:tcW w:w="1632" w:type="dxa"/>
          </w:tcPr>
          <w:p w:rsidR="00BD3B90" w:rsidRDefault="005975A7">
            <w:pPr>
              <w:pStyle w:val="CellColumn"/>
            </w:pPr>
            <w:r>
              <w:rPr>
                <w:rFonts w:cs="Times New Roman"/>
              </w:rPr>
              <w:t>299.062</w:t>
            </w:r>
          </w:p>
        </w:tc>
        <w:tc>
          <w:tcPr>
            <w:tcW w:w="1632" w:type="dxa"/>
          </w:tcPr>
          <w:p w:rsidR="00BD3B90" w:rsidRDefault="005975A7">
            <w:pPr>
              <w:pStyle w:val="CellColumn"/>
            </w:pPr>
            <w:r>
              <w:rPr>
                <w:rFonts w:cs="Times New Roman"/>
              </w:rPr>
              <w:t>288.618</w:t>
            </w:r>
          </w:p>
        </w:tc>
        <w:tc>
          <w:tcPr>
            <w:tcW w:w="510" w:type="dxa"/>
          </w:tcPr>
          <w:p w:rsidR="00BD3B90" w:rsidRDefault="005975A7">
            <w:pPr>
              <w:pStyle w:val="CellColumn"/>
            </w:pPr>
            <w:r>
              <w:rPr>
                <w:rFonts w:cs="Times New Roman"/>
              </w:rPr>
              <w:t>106,9</w:t>
            </w:r>
          </w:p>
        </w:tc>
      </w:tr>
    </w:tbl>
    <w:p w:rsidR="00BD3B90" w:rsidRDefault="00BD3B90">
      <w:pPr>
        <w:jc w:val="left"/>
      </w:pPr>
    </w:p>
    <w:p w:rsidR="00BD3B90" w:rsidRDefault="005975A7">
      <w:r>
        <w:t>Sredstva na ovoj aktivnosti namijenjena su sufinanciranju programa djece rane i predškolske dobi  pripadnika nacionalnih manjina Aktivnošću je obuhvaćeno 2.728 djece rane i predškolske dobi pripadnika nacionalnih manjina, temeljem p</w:t>
      </w:r>
      <w:r>
        <w:t xml:space="preserve">odataka dostavljenih od strane dječjih vrtića.  </w:t>
      </w:r>
    </w:p>
    <w:p w:rsidR="00BD3B90" w:rsidRDefault="005975A7">
      <w:r>
        <w:t>Za djecu pripadnike nacionalnih manjina koja su uključena u programe predškolskog odgoja namijenjena su sredstva za nabavku didaktičkih sredstava i pomagala na pismu i jeziku određene nacionalne manjine te z</w:t>
      </w:r>
      <w:r>
        <w:t>a stručna usavršavanja odgojno-obrazovnih radnika (odgojitelja i stručnih suradnika) koji rade s tom djecom.</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95"/>
        <w:gridCol w:w="1934"/>
        <w:gridCol w:w="1815"/>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broja djece pripadnika nacionalnih manjina kojima je pružena podrška sustava.</w:t>
            </w:r>
          </w:p>
        </w:tc>
        <w:tc>
          <w:tcPr>
            <w:tcW w:w="2245" w:type="dxa"/>
          </w:tcPr>
          <w:p w:rsidR="00BD3B90" w:rsidRDefault="005975A7">
            <w:pPr>
              <w:pStyle w:val="CellColumn"/>
            </w:pPr>
            <w:r>
              <w:rPr>
                <w:rFonts w:cs="Times New Roman"/>
              </w:rPr>
              <w:t>Povećani broj djece pripadnika nacionalnih manjina na razini ranog i predškolskog odgoja i obrazovanja pokazuje u</w:t>
            </w:r>
            <w:r>
              <w:rPr>
                <w:rFonts w:cs="Times New Roman"/>
              </w:rPr>
              <w:t xml:space="preserve"> kojoj se mjeri osigurava jednak pristup sustavu odgoja i obrazovanja.</w:t>
            </w:r>
          </w:p>
        </w:tc>
        <w:tc>
          <w:tcPr>
            <w:tcW w:w="918" w:type="dxa"/>
          </w:tcPr>
          <w:p w:rsidR="00BD3B90" w:rsidRDefault="005975A7">
            <w:pPr>
              <w:pStyle w:val="CellColumn"/>
            </w:pPr>
            <w:r>
              <w:rPr>
                <w:rFonts w:cs="Times New Roman"/>
              </w:rPr>
              <w:t>Broj djece</w:t>
            </w:r>
          </w:p>
        </w:tc>
        <w:tc>
          <w:tcPr>
            <w:tcW w:w="918" w:type="dxa"/>
          </w:tcPr>
          <w:p w:rsidR="00BD3B90" w:rsidRDefault="005975A7">
            <w:pPr>
              <w:pStyle w:val="CellColumn"/>
            </w:pPr>
            <w:r>
              <w:rPr>
                <w:rFonts w:cs="Times New Roman"/>
              </w:rPr>
              <w:t>2728</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2800</w:t>
            </w:r>
          </w:p>
        </w:tc>
        <w:tc>
          <w:tcPr>
            <w:tcW w:w="918" w:type="dxa"/>
          </w:tcPr>
          <w:p w:rsidR="00BD3B90" w:rsidRDefault="005975A7">
            <w:pPr>
              <w:pStyle w:val="CellColumn"/>
            </w:pPr>
            <w:r>
              <w:rPr>
                <w:rFonts w:cs="Times New Roman"/>
              </w:rPr>
              <w:t>2850</w:t>
            </w:r>
          </w:p>
        </w:tc>
        <w:tc>
          <w:tcPr>
            <w:tcW w:w="918" w:type="dxa"/>
          </w:tcPr>
          <w:p w:rsidR="00BD3B90" w:rsidRDefault="005975A7">
            <w:pPr>
              <w:pStyle w:val="CellColumn"/>
            </w:pPr>
            <w:r>
              <w:rPr>
                <w:rFonts w:cs="Times New Roman"/>
              </w:rPr>
              <w:t>2900</w:t>
            </w:r>
          </w:p>
        </w:tc>
      </w:tr>
    </w:tbl>
    <w:p w:rsidR="00BD3B90" w:rsidRDefault="00BD3B90">
      <w:pPr>
        <w:jc w:val="left"/>
      </w:pPr>
    </w:p>
    <w:p w:rsidR="00BD3B90" w:rsidRDefault="005975A7">
      <w:pPr>
        <w:pStyle w:val="Heading4"/>
      </w:pPr>
      <w:r>
        <w:t>A578004 PREDŠKOLSKI ODGOJ I OBRAZOVANJE DJECE S TEŠKOĆAMA U RAZVOJU (SUFINANCIRANJE)</w:t>
      </w:r>
    </w:p>
    <w:p w:rsidR="00BD3B90" w:rsidRDefault="005975A7">
      <w:pPr>
        <w:pStyle w:val="Heading8"/>
        <w:jc w:val="left"/>
      </w:pPr>
      <w:r>
        <w:t>Zakonske i druge pravne osnove</w:t>
      </w:r>
    </w:p>
    <w:p w:rsidR="00BD3B90" w:rsidRDefault="005975A7">
      <w:pPr>
        <w:pStyle w:val="Normal5"/>
      </w:pPr>
      <w:r>
        <w:t>Članak 50. stavak 2. točka 1. Zakona o predškolskom odgoju i obrazovanju; Članak 3. Pravilnika o načinu raspolaganja sredstava državnog proračuna i mjerilima sufinanciranja programa</w:t>
      </w:r>
    </w:p>
    <w:tbl>
      <w:tblPr>
        <w:tblStyle w:val="StilTablice"/>
        <w:tblW w:w="10206" w:type="dxa"/>
        <w:jc w:val="center"/>
        <w:tblLook w:val="04A0" w:firstRow="1" w:lastRow="0" w:firstColumn="1" w:lastColumn="0" w:noHBand="0" w:noVBand="1"/>
      </w:tblPr>
      <w:tblGrid>
        <w:gridCol w:w="1937"/>
        <w:gridCol w:w="1459"/>
        <w:gridCol w:w="1460"/>
        <w:gridCol w:w="1460"/>
        <w:gridCol w:w="1460"/>
        <w:gridCol w:w="146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w:t>
            </w:r>
            <w:r>
              <w:rPr>
                <w:rFonts w:cs="Times New Roman"/>
              </w:rPr>
              <w:t>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A578004-PREDŠKOLSKI ODGOJ I OBRAZOVANJE DJECE S TEŠKOĆAMA U RAZVOJU (SUFINANCIRANJE)</w:t>
            </w:r>
          </w:p>
        </w:tc>
        <w:tc>
          <w:tcPr>
            <w:tcW w:w="1632" w:type="dxa"/>
          </w:tcPr>
          <w:p w:rsidR="00BD3B90" w:rsidRDefault="005975A7">
            <w:pPr>
              <w:pStyle w:val="CellColumn"/>
            </w:pPr>
            <w:r>
              <w:rPr>
                <w:rFonts w:cs="Times New Roman"/>
              </w:rPr>
              <w:t>2.215.395</w:t>
            </w:r>
          </w:p>
        </w:tc>
        <w:tc>
          <w:tcPr>
            <w:tcW w:w="1632" w:type="dxa"/>
          </w:tcPr>
          <w:p w:rsidR="00BD3B90" w:rsidRDefault="005975A7">
            <w:pPr>
              <w:pStyle w:val="CellColumn"/>
            </w:pPr>
            <w:r>
              <w:rPr>
                <w:rFonts w:cs="Times New Roman"/>
              </w:rPr>
              <w:t>2.170.480</w:t>
            </w:r>
          </w:p>
        </w:tc>
        <w:tc>
          <w:tcPr>
            <w:tcW w:w="1632" w:type="dxa"/>
          </w:tcPr>
          <w:p w:rsidR="00BD3B90" w:rsidRDefault="005975A7">
            <w:pPr>
              <w:pStyle w:val="CellColumn"/>
            </w:pPr>
            <w:r>
              <w:rPr>
                <w:rFonts w:cs="Times New Roman"/>
              </w:rPr>
              <w:t>5.564.114</w:t>
            </w:r>
          </w:p>
        </w:tc>
        <w:tc>
          <w:tcPr>
            <w:tcW w:w="1632" w:type="dxa"/>
          </w:tcPr>
          <w:p w:rsidR="00BD3B90" w:rsidRDefault="005975A7">
            <w:pPr>
              <w:pStyle w:val="CellColumn"/>
            </w:pPr>
            <w:r>
              <w:rPr>
                <w:rFonts w:cs="Times New Roman"/>
              </w:rPr>
              <w:t>5.564.114</w:t>
            </w:r>
          </w:p>
        </w:tc>
        <w:tc>
          <w:tcPr>
            <w:tcW w:w="1632" w:type="dxa"/>
          </w:tcPr>
          <w:p w:rsidR="00BD3B90" w:rsidRDefault="005975A7">
            <w:pPr>
              <w:pStyle w:val="CellColumn"/>
            </w:pPr>
            <w:r>
              <w:rPr>
                <w:rFonts w:cs="Times New Roman"/>
              </w:rPr>
              <w:t>5.564.114</w:t>
            </w:r>
          </w:p>
        </w:tc>
        <w:tc>
          <w:tcPr>
            <w:tcW w:w="510" w:type="dxa"/>
          </w:tcPr>
          <w:p w:rsidR="00BD3B90" w:rsidRDefault="005975A7">
            <w:pPr>
              <w:pStyle w:val="CellColumn"/>
            </w:pPr>
            <w:r>
              <w:rPr>
                <w:rFonts w:cs="Times New Roman"/>
              </w:rPr>
              <w:t>256,4</w:t>
            </w:r>
          </w:p>
        </w:tc>
      </w:tr>
    </w:tbl>
    <w:p w:rsidR="00BD3B90" w:rsidRDefault="00BD3B90">
      <w:pPr>
        <w:jc w:val="left"/>
      </w:pPr>
    </w:p>
    <w:p w:rsidR="00BD3B90" w:rsidRDefault="005975A7">
      <w:r>
        <w:t>Sredstva na ovoj aktivnosti namijenjena su sufinanciranju djece s teškoćama uključene u redovite programe (integracija) i posebne programe ustrojene u dječjim vrtićima ili odgojno-obrazovnim ustanovama. Prema izvještaju odnosno unosu podataka od strane dje</w:t>
      </w:r>
      <w:r>
        <w:t xml:space="preserve">čjih vrtića - Program javnih potreba u predškolskom odgoju i obrazovanju za pedagošku godinu 2024./2025., aktivnošću je obuhvaćeno 6.287 djece rane i predškolske dobi s teškoćama u razvoju (5628  djece je u integraciji, a 659 u posebnim odgojno-obrazovnim </w:t>
      </w:r>
      <w:r>
        <w:t>skupinama u redovitom dječjem vrtiću ili u dječjem vrtiću namijenjenom samo za djecu s teškoćama), odnosno podataka iz baze e-Vrtići za svaku pedagošku godinu. Za djecu s teškoćama koja su uključena u programe predškolskog odgoja namijenjena su sredstva za</w:t>
      </w:r>
      <w:r>
        <w:t xml:space="preserve"> nabavku didaktičkih sredstava i pomagala koja su prijeko potrebna za djecu prema njihovim teškoćama te za stručna usavršavanja odgojno-obrazovnih radnika (odgojitelja i stručnih suradnika) koji rade s tom djecom.</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26"/>
        <w:gridCol w:w="1915"/>
        <w:gridCol w:w="1804"/>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broja  u sustavu predškolskog odgoja i obrazovanja</w:t>
            </w:r>
          </w:p>
        </w:tc>
        <w:tc>
          <w:tcPr>
            <w:tcW w:w="2245" w:type="dxa"/>
          </w:tcPr>
          <w:p w:rsidR="00BD3B90" w:rsidRDefault="005975A7">
            <w:pPr>
              <w:pStyle w:val="CellColumn"/>
            </w:pPr>
            <w:r>
              <w:rPr>
                <w:rFonts w:cs="Times New Roman"/>
              </w:rPr>
              <w:t>Povećani broj djece uključene u redovite programe (integracija) i posebne programe pokazuje u kojoj se mjeri osigurava jednak pristup sustavu odgoja i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6.287</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6482</w:t>
            </w:r>
          </w:p>
        </w:tc>
        <w:tc>
          <w:tcPr>
            <w:tcW w:w="918" w:type="dxa"/>
          </w:tcPr>
          <w:p w:rsidR="00BD3B90" w:rsidRDefault="005975A7">
            <w:pPr>
              <w:pStyle w:val="CellColumn"/>
            </w:pPr>
            <w:r>
              <w:rPr>
                <w:rFonts w:cs="Times New Roman"/>
              </w:rPr>
              <w:t>6682</w:t>
            </w:r>
          </w:p>
        </w:tc>
        <w:tc>
          <w:tcPr>
            <w:tcW w:w="918" w:type="dxa"/>
          </w:tcPr>
          <w:p w:rsidR="00BD3B90" w:rsidRDefault="005975A7">
            <w:pPr>
              <w:pStyle w:val="CellColumn"/>
            </w:pPr>
            <w:r>
              <w:rPr>
                <w:rFonts w:cs="Times New Roman"/>
              </w:rPr>
              <w:t>6780</w:t>
            </w:r>
          </w:p>
        </w:tc>
      </w:tr>
    </w:tbl>
    <w:p w:rsidR="00BD3B90" w:rsidRDefault="00BD3B90">
      <w:pPr>
        <w:jc w:val="left"/>
      </w:pPr>
    </w:p>
    <w:p w:rsidR="00BD3B90" w:rsidRDefault="005975A7">
      <w:pPr>
        <w:pStyle w:val="Heading4"/>
      </w:pPr>
      <w:r>
        <w:t>A578008 ODGOJ I NAOBRAZBA DJECE U PROGRAMIMA PREDŠKOLE</w:t>
      </w:r>
    </w:p>
    <w:p w:rsidR="00BD3B90" w:rsidRDefault="005975A7">
      <w:pPr>
        <w:pStyle w:val="Heading8"/>
        <w:jc w:val="left"/>
      </w:pPr>
      <w:r>
        <w:t>Zakonske i druge pravne osnove</w:t>
      </w:r>
    </w:p>
    <w:p w:rsidR="00BD3B90" w:rsidRDefault="005975A7">
      <w:pPr>
        <w:pStyle w:val="Normal5"/>
      </w:pPr>
      <w:r>
        <w:t>Članak 50. stavak 2. točka 4. Zakona o predškolskom odgoju i obrazovanju; Članak 7. Pravilnika o načinu raspolaganja sredstava državnog proračuna i mjerilima sufinanciranja programa predškolskog odgoja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w:t>
            </w:r>
            <w:r>
              <w:rPr>
                <w:rFonts w:cs="Times New Roman"/>
              </w:rPr>
              <w:t>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A578008-ODGOJ I NAOBRAZBA DJECE U PROGRAMIMA PREDŠKOLE</w:t>
            </w:r>
          </w:p>
        </w:tc>
        <w:tc>
          <w:tcPr>
            <w:tcW w:w="1632" w:type="dxa"/>
          </w:tcPr>
          <w:p w:rsidR="00BD3B90" w:rsidRDefault="005975A7">
            <w:pPr>
              <w:pStyle w:val="CellColumn"/>
            </w:pPr>
            <w:r>
              <w:rPr>
                <w:rFonts w:cs="Times New Roman"/>
              </w:rPr>
              <w:t>1.093.583</w:t>
            </w:r>
          </w:p>
        </w:tc>
        <w:tc>
          <w:tcPr>
            <w:tcW w:w="1632" w:type="dxa"/>
          </w:tcPr>
          <w:p w:rsidR="00BD3B90" w:rsidRDefault="005975A7">
            <w:pPr>
              <w:pStyle w:val="CellColumn"/>
            </w:pPr>
            <w:r>
              <w:rPr>
                <w:rFonts w:cs="Times New Roman"/>
              </w:rPr>
              <w:t>1.126.135</w:t>
            </w:r>
          </w:p>
        </w:tc>
        <w:tc>
          <w:tcPr>
            <w:tcW w:w="1632" w:type="dxa"/>
          </w:tcPr>
          <w:p w:rsidR="00BD3B90" w:rsidRDefault="005975A7">
            <w:pPr>
              <w:pStyle w:val="CellColumn"/>
            </w:pPr>
            <w:r>
              <w:rPr>
                <w:rFonts w:cs="Times New Roman"/>
              </w:rPr>
              <w:t>1.264.826</w:t>
            </w:r>
          </w:p>
        </w:tc>
        <w:tc>
          <w:tcPr>
            <w:tcW w:w="1632" w:type="dxa"/>
          </w:tcPr>
          <w:p w:rsidR="00BD3B90" w:rsidRDefault="005975A7">
            <w:pPr>
              <w:pStyle w:val="CellColumn"/>
            </w:pPr>
            <w:r>
              <w:rPr>
                <w:rFonts w:cs="Times New Roman"/>
              </w:rPr>
              <w:t>1.258.500</w:t>
            </w:r>
          </w:p>
        </w:tc>
        <w:tc>
          <w:tcPr>
            <w:tcW w:w="1632" w:type="dxa"/>
          </w:tcPr>
          <w:p w:rsidR="00BD3B90" w:rsidRDefault="005975A7">
            <w:pPr>
              <w:pStyle w:val="CellColumn"/>
            </w:pPr>
            <w:r>
              <w:rPr>
                <w:rFonts w:cs="Times New Roman"/>
              </w:rPr>
              <w:t>1.214.823</w:t>
            </w:r>
          </w:p>
        </w:tc>
        <w:tc>
          <w:tcPr>
            <w:tcW w:w="510" w:type="dxa"/>
          </w:tcPr>
          <w:p w:rsidR="00BD3B90" w:rsidRDefault="005975A7">
            <w:pPr>
              <w:pStyle w:val="CellColumn"/>
            </w:pPr>
            <w:r>
              <w:rPr>
                <w:rFonts w:cs="Times New Roman"/>
              </w:rPr>
              <w:t>112,3</w:t>
            </w:r>
          </w:p>
        </w:tc>
      </w:tr>
    </w:tbl>
    <w:p w:rsidR="00BD3B90" w:rsidRDefault="00BD3B90">
      <w:pPr>
        <w:jc w:val="left"/>
      </w:pPr>
    </w:p>
    <w:p w:rsidR="00BD3B90" w:rsidRDefault="005975A7">
      <w:r>
        <w:t>Sredstva na ovoj aktivnosti namijenjena su sufinanciranju djece u šestoj godini života uključenoj u programe predškole. Program predškole obvezni je dio sustava odgoja i obrazovanja. Podatke o broju djece prije polaska u osnovnu školu dostavljaju dječji vr</w:t>
      </w:r>
      <w:r>
        <w:t>tići  koji moraju biti upisani u bazu e-Vrtići, a sredstva su namijenjena za nabavu didaktičkih sredstava i pomagala potrebnih za predčitalačke i predpismene vježbe te za stručna usavršavanja odgojitelja i stručnih suradnika koji će raditi s tom djecom. Pr</w:t>
      </w:r>
      <w:r>
        <w:t xml:space="preserve">ogram predškole obvezan je za svu djecu prije polaska u osnovnu školu i sada se provodi od 1. 10. do 31. 5. te je za roditelje besplatan.    </w:t>
      </w:r>
    </w:p>
    <w:p w:rsidR="00BD3B90" w:rsidRDefault="005975A7">
      <w:r>
        <w:t xml:space="preserve">  </w:t>
      </w:r>
    </w:p>
    <w:p w:rsidR="00BD3B90" w:rsidRDefault="005975A7">
      <w:r>
        <w:lastRenderedPageBreak/>
        <w:t>Broj djece u programu predškole je promjenjiv zbog odgode upisa, djece povratnika, azilanata i ostalih.</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84"/>
        <w:gridCol w:w="1924"/>
        <w:gridCol w:w="1835"/>
        <w:gridCol w:w="917"/>
        <w:gridCol w:w="895"/>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broja djece uključene u program predškole</w:t>
            </w:r>
          </w:p>
        </w:tc>
        <w:tc>
          <w:tcPr>
            <w:tcW w:w="2245" w:type="dxa"/>
          </w:tcPr>
          <w:p w:rsidR="00BD3B90" w:rsidRDefault="005975A7">
            <w:pPr>
              <w:pStyle w:val="CellColumn"/>
            </w:pPr>
            <w:r>
              <w:rPr>
                <w:rFonts w:cs="Times New Roman"/>
              </w:rPr>
              <w:t>Povećani broj djece u pro</w:t>
            </w:r>
            <w:r>
              <w:rPr>
                <w:rFonts w:cs="Times New Roman"/>
              </w:rPr>
              <w:t>gramu predškole pokazuje u kojoj se mjeri osigurava jednak pristup sustavu odgoja i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50.900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51.200</w:t>
            </w:r>
          </w:p>
        </w:tc>
        <w:tc>
          <w:tcPr>
            <w:tcW w:w="918" w:type="dxa"/>
          </w:tcPr>
          <w:p w:rsidR="00BD3B90" w:rsidRDefault="005975A7">
            <w:pPr>
              <w:pStyle w:val="CellColumn"/>
            </w:pPr>
            <w:r>
              <w:rPr>
                <w:rFonts w:cs="Times New Roman"/>
              </w:rPr>
              <w:t>51.250</w:t>
            </w:r>
          </w:p>
        </w:tc>
        <w:tc>
          <w:tcPr>
            <w:tcW w:w="918" w:type="dxa"/>
          </w:tcPr>
          <w:p w:rsidR="00BD3B90" w:rsidRDefault="005975A7">
            <w:pPr>
              <w:pStyle w:val="CellColumn"/>
            </w:pPr>
            <w:r>
              <w:rPr>
                <w:rFonts w:cs="Times New Roman"/>
              </w:rPr>
              <w:t>51.250</w:t>
            </w:r>
          </w:p>
        </w:tc>
      </w:tr>
    </w:tbl>
    <w:p w:rsidR="00BD3B90" w:rsidRDefault="00BD3B90">
      <w:pPr>
        <w:jc w:val="left"/>
      </w:pPr>
    </w:p>
    <w:p w:rsidR="00BD3B90" w:rsidRDefault="005975A7">
      <w:pPr>
        <w:pStyle w:val="Heading4"/>
      </w:pPr>
      <w:r>
        <w:t>A578009 ODGOJ I OBRAZOVANJE DAROVITE DJECE PREDŠKOLSKE DOBI U DJEČJIM VRTIĆIMA</w:t>
      </w:r>
    </w:p>
    <w:p w:rsidR="00BD3B90" w:rsidRDefault="005975A7">
      <w:pPr>
        <w:pStyle w:val="Heading8"/>
        <w:jc w:val="left"/>
      </w:pPr>
      <w:r>
        <w:t>Zakonske i druge pravne osnove</w:t>
      </w:r>
    </w:p>
    <w:p w:rsidR="00BD3B90" w:rsidRDefault="005975A7">
      <w:pPr>
        <w:pStyle w:val="Normal5"/>
      </w:pPr>
      <w:r>
        <w:t>Članak 50. stavak 2. točka 1. Zakona o predškolskom odgoju i obrazovanju; Članak 4. Pravilnika o načinu raspolaganja sredstava državnog proračuna i mjerilima sufinanciranja programa predškolskog odgoja</w:t>
      </w:r>
    </w:p>
    <w:tbl>
      <w:tblPr>
        <w:tblStyle w:val="StilTablice"/>
        <w:tblW w:w="10206" w:type="dxa"/>
        <w:jc w:val="center"/>
        <w:tblLook w:val="04A0" w:firstRow="1" w:lastRow="0" w:firstColumn="1" w:lastColumn="0" w:noHBand="0" w:noVBand="1"/>
      </w:tblPr>
      <w:tblGrid>
        <w:gridCol w:w="1571"/>
        <w:gridCol w:w="1541"/>
        <w:gridCol w:w="1531"/>
        <w:gridCol w:w="1531"/>
        <w:gridCol w:w="1531"/>
        <w:gridCol w:w="153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r>
              <w:rPr>
                <w:rFonts w:cs="Times New Roman"/>
              </w:rPr>
              <w:t>)</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A578009-ODGOJ I OBRAZOVANJE DAROVITE DJECE PREDŠKOLSKE DOBI U DJEČJIM VRTIĆIMA</w:t>
            </w:r>
          </w:p>
        </w:tc>
        <w:tc>
          <w:tcPr>
            <w:tcW w:w="1632" w:type="dxa"/>
          </w:tcPr>
          <w:p w:rsidR="00BD3B90" w:rsidRDefault="005975A7">
            <w:pPr>
              <w:pStyle w:val="CellColumn"/>
            </w:pPr>
            <w:r>
              <w:rPr>
                <w:rFonts w:cs="Times New Roman"/>
              </w:rPr>
              <w:t>376.800</w:t>
            </w:r>
          </w:p>
        </w:tc>
        <w:tc>
          <w:tcPr>
            <w:tcW w:w="1632" w:type="dxa"/>
          </w:tcPr>
          <w:p w:rsidR="00BD3B90" w:rsidRDefault="005975A7">
            <w:pPr>
              <w:pStyle w:val="CellColumn"/>
            </w:pPr>
            <w:r>
              <w:rPr>
                <w:rFonts w:cs="Times New Roman"/>
              </w:rPr>
              <w:t>374.145</w:t>
            </w:r>
          </w:p>
        </w:tc>
        <w:tc>
          <w:tcPr>
            <w:tcW w:w="1632" w:type="dxa"/>
          </w:tcPr>
          <w:p w:rsidR="00BD3B90" w:rsidRDefault="005975A7">
            <w:pPr>
              <w:pStyle w:val="CellColumn"/>
            </w:pPr>
            <w:r>
              <w:rPr>
                <w:rFonts w:cs="Times New Roman"/>
              </w:rPr>
              <w:t>416.291</w:t>
            </w:r>
          </w:p>
        </w:tc>
        <w:tc>
          <w:tcPr>
            <w:tcW w:w="1632" w:type="dxa"/>
          </w:tcPr>
          <w:p w:rsidR="00BD3B90" w:rsidRDefault="005975A7">
            <w:pPr>
              <w:pStyle w:val="CellColumn"/>
            </w:pPr>
            <w:r>
              <w:rPr>
                <w:rFonts w:cs="Times New Roman"/>
              </w:rPr>
              <w:t>414.069</w:t>
            </w:r>
          </w:p>
        </w:tc>
        <w:tc>
          <w:tcPr>
            <w:tcW w:w="1632" w:type="dxa"/>
          </w:tcPr>
          <w:p w:rsidR="00BD3B90" w:rsidRDefault="005975A7">
            <w:pPr>
              <w:pStyle w:val="CellColumn"/>
            </w:pPr>
            <w:r>
              <w:rPr>
                <w:rFonts w:cs="Times New Roman"/>
              </w:rPr>
              <w:t>399.990</w:t>
            </w:r>
          </w:p>
        </w:tc>
        <w:tc>
          <w:tcPr>
            <w:tcW w:w="510" w:type="dxa"/>
          </w:tcPr>
          <w:p w:rsidR="00BD3B90" w:rsidRDefault="005975A7">
            <w:pPr>
              <w:pStyle w:val="CellColumn"/>
            </w:pPr>
            <w:r>
              <w:rPr>
                <w:rFonts w:cs="Times New Roman"/>
              </w:rPr>
              <w:t>111,3</w:t>
            </w:r>
          </w:p>
        </w:tc>
      </w:tr>
    </w:tbl>
    <w:p w:rsidR="00BD3B90" w:rsidRDefault="00BD3B90">
      <w:pPr>
        <w:jc w:val="left"/>
      </w:pPr>
    </w:p>
    <w:p w:rsidR="00BD3B90" w:rsidRDefault="005975A7">
      <w:r>
        <w:t>Sredstva na ovoj aktivnosti namijenjena su darovitoj djeci uključenoj u redovite programe dječjeg vrtića. Podatke o broju darovite djece dostavljaju dječji vrtići, a isti su i u bazi e-Vrtići za svaku pedagošku godinu. U 2026. godini aktivnošću će biti obu</w:t>
      </w:r>
      <w:r>
        <w:t xml:space="preserve">hvaćeno 2.092 darovite djece predškolske dobi.     </w:t>
      </w:r>
    </w:p>
    <w:p w:rsidR="00BD3B90" w:rsidRDefault="005975A7">
      <w:r>
        <w:t xml:space="preserve">  </w:t>
      </w:r>
    </w:p>
    <w:p w:rsidR="00BD3B90" w:rsidRDefault="005975A7">
      <w:r>
        <w:t>Za darovitu djecu koja su uključena u programe predškolskog odgoja namijenjena su sredstva za nabavku didaktičkih sredstava i pomagala prema njihovoj darovitosti te za stručna usavršavanja odgojno-obra</w:t>
      </w:r>
      <w:r>
        <w:t>zovnih radnika (odgojitelja i stručnih suradnika) koji rade s tom djecom.</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50"/>
        <w:gridCol w:w="1912"/>
        <w:gridCol w:w="1784"/>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broja darovite djece kojima su pruženi dodatni specifični oblici podrške u skladu s njihovim potrebama, sklonostima i sposobnostima</w:t>
            </w:r>
          </w:p>
        </w:tc>
        <w:tc>
          <w:tcPr>
            <w:tcW w:w="2245" w:type="dxa"/>
          </w:tcPr>
          <w:p w:rsidR="00BD3B90" w:rsidRDefault="005975A7">
            <w:pPr>
              <w:pStyle w:val="CellColumn"/>
            </w:pPr>
            <w:r>
              <w:rPr>
                <w:rFonts w:cs="Times New Roman"/>
              </w:rPr>
              <w:t>Povećani broj identificirane darovite djece pokazuje u kojoj se mjeri osigurava jednak pristup sustavu odgoja i ob</w:t>
            </w:r>
            <w:r>
              <w:rPr>
                <w:rFonts w:cs="Times New Roman"/>
              </w:rPr>
              <w:t>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2.092</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2.266</w:t>
            </w:r>
          </w:p>
        </w:tc>
        <w:tc>
          <w:tcPr>
            <w:tcW w:w="918" w:type="dxa"/>
          </w:tcPr>
          <w:p w:rsidR="00BD3B90" w:rsidRDefault="005975A7">
            <w:pPr>
              <w:pStyle w:val="CellColumn"/>
            </w:pPr>
            <w:r>
              <w:rPr>
                <w:rFonts w:cs="Times New Roman"/>
              </w:rPr>
              <w:t>2.300</w:t>
            </w:r>
          </w:p>
        </w:tc>
        <w:tc>
          <w:tcPr>
            <w:tcW w:w="918" w:type="dxa"/>
          </w:tcPr>
          <w:p w:rsidR="00BD3B90" w:rsidRDefault="005975A7">
            <w:pPr>
              <w:pStyle w:val="CellColumn"/>
            </w:pPr>
            <w:r>
              <w:rPr>
                <w:rFonts w:cs="Times New Roman"/>
              </w:rPr>
              <w:t>2.330</w:t>
            </w:r>
          </w:p>
        </w:tc>
      </w:tr>
    </w:tbl>
    <w:p w:rsidR="00BD3B90" w:rsidRDefault="00BD3B90">
      <w:pPr>
        <w:jc w:val="left"/>
      </w:pPr>
    </w:p>
    <w:p w:rsidR="00BD3B90" w:rsidRDefault="005975A7">
      <w:pPr>
        <w:pStyle w:val="Heading4"/>
      </w:pPr>
      <w:r>
        <w:lastRenderedPageBreak/>
        <w:t>K580071 KAPITALNE POMOĆI OSNIVAČIMA PREDŠKOLSKIH USTANOVA</w:t>
      </w:r>
    </w:p>
    <w:p w:rsidR="00BD3B90" w:rsidRDefault="005975A7">
      <w:pPr>
        <w:pStyle w:val="Heading8"/>
        <w:jc w:val="left"/>
      </w:pPr>
      <w:r>
        <w:t>Zakonske i druge pravne osnove</w:t>
      </w:r>
    </w:p>
    <w:p w:rsidR="00BD3B90" w:rsidRDefault="005975A7">
      <w:pPr>
        <w:pStyle w:val="Normal5"/>
      </w:pPr>
      <w:r>
        <w:t>Nacionalni plan oporavka i otpornosti; Zakon o predškolskom odgoju i obrazovanju</w:t>
      </w:r>
    </w:p>
    <w:tbl>
      <w:tblPr>
        <w:tblStyle w:val="StilTablice"/>
        <w:tblW w:w="10206" w:type="dxa"/>
        <w:jc w:val="center"/>
        <w:tblLook w:val="04A0" w:firstRow="1" w:lastRow="0" w:firstColumn="1" w:lastColumn="0" w:noHBand="0" w:noVBand="1"/>
      </w:tblPr>
      <w:tblGrid>
        <w:gridCol w:w="1615"/>
        <w:gridCol w:w="1510"/>
        <w:gridCol w:w="1527"/>
        <w:gridCol w:w="1528"/>
        <w:gridCol w:w="1528"/>
        <w:gridCol w:w="1528"/>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K580071-KAPITALNE POMOĆI OSNIVAČIMA PREDŠKOLSKIH USTANOVA</w:t>
            </w:r>
          </w:p>
        </w:tc>
        <w:tc>
          <w:tcPr>
            <w:tcW w:w="1632" w:type="dxa"/>
          </w:tcPr>
          <w:p w:rsidR="00BD3B90" w:rsidRDefault="005975A7">
            <w:pPr>
              <w:pStyle w:val="CellColumn"/>
            </w:pPr>
            <w:r>
              <w:rPr>
                <w:rFonts w:cs="Times New Roman"/>
              </w:rPr>
              <w:t>4.351.398</w:t>
            </w:r>
          </w:p>
        </w:tc>
        <w:tc>
          <w:tcPr>
            <w:tcW w:w="1632" w:type="dxa"/>
          </w:tcPr>
          <w:p w:rsidR="00BD3B90" w:rsidRDefault="005975A7">
            <w:pPr>
              <w:pStyle w:val="CellColumn"/>
            </w:pPr>
            <w:r>
              <w:rPr>
                <w:rFonts w:cs="Times New Roman"/>
              </w:rPr>
              <w:t>20.000.000</w:t>
            </w:r>
          </w:p>
        </w:tc>
        <w:tc>
          <w:tcPr>
            <w:tcW w:w="1632" w:type="dxa"/>
          </w:tcPr>
          <w:p w:rsidR="00BD3B90" w:rsidRDefault="005975A7">
            <w:pPr>
              <w:pStyle w:val="CellColumn"/>
            </w:pPr>
            <w:r>
              <w:rPr>
                <w:rFonts w:cs="Times New Roman"/>
              </w:rPr>
              <w:t>16.000.000</w:t>
            </w:r>
          </w:p>
        </w:tc>
        <w:tc>
          <w:tcPr>
            <w:tcW w:w="1632" w:type="dxa"/>
          </w:tcPr>
          <w:p w:rsidR="00BD3B90" w:rsidRDefault="005975A7">
            <w:pPr>
              <w:pStyle w:val="CellColumn"/>
            </w:pPr>
            <w:r>
              <w:rPr>
                <w:rFonts w:cs="Times New Roman"/>
              </w:rPr>
              <w:t>20.000.000</w:t>
            </w:r>
          </w:p>
        </w:tc>
        <w:tc>
          <w:tcPr>
            <w:tcW w:w="1632" w:type="dxa"/>
          </w:tcPr>
          <w:p w:rsidR="00BD3B90" w:rsidRDefault="005975A7">
            <w:pPr>
              <w:pStyle w:val="CellColumn"/>
            </w:pPr>
            <w:r>
              <w:rPr>
                <w:rFonts w:cs="Times New Roman"/>
              </w:rPr>
              <w:t>20.000.000</w:t>
            </w:r>
          </w:p>
        </w:tc>
        <w:tc>
          <w:tcPr>
            <w:tcW w:w="510" w:type="dxa"/>
          </w:tcPr>
          <w:p w:rsidR="00BD3B90" w:rsidRDefault="005975A7">
            <w:pPr>
              <w:pStyle w:val="CellColumn"/>
            </w:pPr>
            <w:r>
              <w:rPr>
                <w:rFonts w:cs="Times New Roman"/>
              </w:rPr>
              <w:t>80,0</w:t>
            </w:r>
          </w:p>
        </w:tc>
      </w:tr>
    </w:tbl>
    <w:p w:rsidR="00BD3B90" w:rsidRDefault="00BD3B90">
      <w:pPr>
        <w:jc w:val="left"/>
      </w:pPr>
    </w:p>
    <w:p w:rsidR="00BD3B90" w:rsidRDefault="005975A7">
      <w:r>
        <w:t xml:space="preserve">Planiranim sredstvima omogućit će se sufinanciranje projekata izgradnje, dogradnje, rekonstrukcije i opremanja dječjih vrtića u okviru NPOO za predškolski odgoj.   </w:t>
      </w:r>
    </w:p>
    <w:p w:rsidR="00BD3B90" w:rsidRDefault="005975A7">
      <w:r>
        <w:t>Sufinanciranje se odnose na jedinice lokalne uprave i samouprave, kojima su nakon prijave n</w:t>
      </w:r>
      <w:r>
        <w:t>a javni poziv MZOM-a, dodijeljena sredstva iz NPOO-a do razine prihvatljivih troškova, ali iste (jedinice lokalne uprave i samouprave) zbog niskog fiskalnog kapaciteta nisu u stanju osigurati vlastiti udio sredstava (iznad razine prihvatljivih troškova) po</w:t>
      </w:r>
      <w:r>
        <w:t xml:space="preserve">trebnih za realizaciju projekata izgradnje, dogradnje, rekonstrukcije i opremanja dječjih vrtića u okviru NPOO za predškolski odgoj.  </w:t>
      </w:r>
    </w:p>
    <w:p w:rsidR="00BD3B90" w:rsidRDefault="005975A7">
      <w:r>
        <w:t>Posebnim Odlukama osigurava se dodatna dodjela sredstava državnog proračuna do razine najviše 2.500,00 EUR-a/m2, za izgra</w:t>
      </w:r>
      <w:r>
        <w:t>dnju novih prostora dječjih vrtića. Na ovaj način planira se sufinacirati oko 150 projekata rekonstrukcije i izgradnje djećjih vrtića u općinama i gradovima, koje su u trenutku prijave projekta bile ili su u trenutku podnošenja zahtjeva za dodatno finacira</w:t>
      </w:r>
      <w:r>
        <w:t>nje, na stupnju razvoja I-IV.</w:t>
      </w:r>
    </w:p>
    <w:p w:rsidR="00BD3B90" w:rsidRDefault="005975A7">
      <w:pPr>
        <w:pStyle w:val="Heading4"/>
      </w:pPr>
      <w:r>
        <w:t>K676067 IZGRADNJA, DOGRADNJA, REKONSTRUKCIJA I OPREMANJE PREDŠKOLSKIH USTANOVA - NPOO (C3.1.R1-I1)</w:t>
      </w:r>
    </w:p>
    <w:p w:rsidR="00BD3B90" w:rsidRDefault="005975A7">
      <w:pPr>
        <w:pStyle w:val="Heading8"/>
        <w:jc w:val="left"/>
      </w:pPr>
      <w:r>
        <w:t>Zakonske i druge pravne osnove</w:t>
      </w:r>
    </w:p>
    <w:p w:rsidR="00BD3B90" w:rsidRDefault="005975A7">
      <w:pPr>
        <w:pStyle w:val="Normal5"/>
      </w:pPr>
      <w:r>
        <w:t>Nacionalni plan oporavka i otpornosti 2021.-2026. godina; Provedbena odluka vijeća o odobrenju ocjene plana za oporavak i otpornost Hrvatske (10687/21)</w:t>
      </w:r>
    </w:p>
    <w:tbl>
      <w:tblPr>
        <w:tblStyle w:val="StilTablice"/>
        <w:tblW w:w="10206" w:type="dxa"/>
        <w:jc w:val="center"/>
        <w:tblLook w:val="04A0" w:firstRow="1" w:lastRow="0" w:firstColumn="1" w:lastColumn="0" w:noHBand="0" w:noVBand="1"/>
      </w:tblPr>
      <w:tblGrid>
        <w:gridCol w:w="1882"/>
        <w:gridCol w:w="1492"/>
        <w:gridCol w:w="1491"/>
        <w:gridCol w:w="1491"/>
        <w:gridCol w:w="1491"/>
        <w:gridCol w:w="138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w:t>
            </w:r>
            <w:r>
              <w:rPr>
                <w:rFonts w:cs="Times New Roman"/>
              </w:rPr>
              <w:t>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K676067-IZGRADNJA, DOGRADNJA, REKONSTRUKCIJA I OPREMANJE PREDŠKOLSKIH USTANOVA - NPOO (C3.1.R1-I1)</w:t>
            </w:r>
          </w:p>
        </w:tc>
        <w:tc>
          <w:tcPr>
            <w:tcW w:w="1632" w:type="dxa"/>
          </w:tcPr>
          <w:p w:rsidR="00BD3B90" w:rsidRDefault="005975A7">
            <w:pPr>
              <w:pStyle w:val="CellColumn"/>
            </w:pPr>
            <w:r>
              <w:rPr>
                <w:rFonts w:cs="Times New Roman"/>
              </w:rPr>
              <w:t>46.307.470</w:t>
            </w:r>
          </w:p>
        </w:tc>
        <w:tc>
          <w:tcPr>
            <w:tcW w:w="1632" w:type="dxa"/>
          </w:tcPr>
          <w:p w:rsidR="00BD3B90" w:rsidRDefault="005975A7">
            <w:pPr>
              <w:pStyle w:val="CellColumn"/>
            </w:pPr>
            <w:r>
              <w:rPr>
                <w:rFonts w:cs="Times New Roman"/>
              </w:rPr>
              <w:t>80.000.000</w:t>
            </w:r>
          </w:p>
        </w:tc>
        <w:tc>
          <w:tcPr>
            <w:tcW w:w="1632" w:type="dxa"/>
          </w:tcPr>
          <w:p w:rsidR="00BD3B90" w:rsidRDefault="005975A7">
            <w:pPr>
              <w:pStyle w:val="CellColumn"/>
            </w:pPr>
            <w:r>
              <w:rPr>
                <w:rFonts w:cs="Times New Roman"/>
              </w:rPr>
              <w:t>70.000.000</w:t>
            </w:r>
          </w:p>
        </w:tc>
        <w:tc>
          <w:tcPr>
            <w:tcW w:w="1632" w:type="dxa"/>
          </w:tcPr>
          <w:p w:rsidR="00BD3B90" w:rsidRDefault="005975A7">
            <w:pPr>
              <w:pStyle w:val="CellColumn"/>
            </w:pPr>
            <w:r>
              <w:rPr>
                <w:rFonts w:cs="Times New Roman"/>
              </w:rPr>
              <w:t>30.764.563</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87,5</w:t>
            </w:r>
          </w:p>
        </w:tc>
      </w:tr>
    </w:tbl>
    <w:p w:rsidR="00BD3B90" w:rsidRDefault="00BD3B90">
      <w:pPr>
        <w:jc w:val="left"/>
      </w:pPr>
    </w:p>
    <w:p w:rsidR="00BD3B90" w:rsidRDefault="005975A7">
      <w:r>
        <w:t>Budućnost i konkurentnost Hrvatske u europskom i globalnom okruženju dugoročno počiva ponajprije na sustav odgoja, obrazovanja i znanosti, koji je u pandemiji bio izložen sasvim novim izazovima, ali se isto tako brzo i na kreativan način prilagodio novim o</w:t>
      </w:r>
      <w:r>
        <w:t xml:space="preserve">kolnostima. To iskustvo danas je potrebno iskoristiti kako bi se obrazovni sustav još bolje i još brže pripremio za izazove budućnosti, ponajprije za četvrtu industrijsku revoluciju i sve prisutniju primjenu digitalnih i novih tehnologija u društvu. U tom </w:t>
      </w:r>
      <w:r>
        <w:t xml:space="preserve">pogledu, Plan oporavka i otpornosti usmjeren je na unaprjeđenje kvalitete sustava odgoja i obrazovanja, i usredotočen na postignuća učenika i studenata na svim razinama obrazovanja, kao i na istraživačku izvrsnost znanstvenika.    </w:t>
      </w:r>
    </w:p>
    <w:p w:rsidR="00BD3B90" w:rsidRDefault="005975A7">
      <w:r>
        <w:t>Cilj je pridonijeti inov</w:t>
      </w:r>
      <w:r>
        <w:t>ativnosti i konkurentnosti gospodarstva, što je preduvjet za održiv i uključiv rast te veću otpornost gospodarstva. Reformama i ulaganjima poticat će se izvrsnost koja će djecu i mlade pripremati za poslove budućnosti, uz kvalitetnu obrazovnu infrastruktur</w:t>
      </w:r>
      <w:r>
        <w:t xml:space="preserve">u. Nastavit će se s modernizacijom sustava odgoja i obrazovanja, </w:t>
      </w:r>
      <w:r>
        <w:lastRenderedPageBreak/>
        <w:t>strukovnog obrazovanja te osigurati dostupnost, kvaliteta i relevantnost visokog obrazovanja za svu djecu na svim razinama obrazovanja. Ojačat će se ljudski, institucionalni i infrastrukturni</w:t>
      </w:r>
      <w:r>
        <w:t xml:space="preserve"> kapaciteti znanstvenih instituta i sveučilišta, koji zajedno s poduzetničkom infrastrukturom stvaraju okvir za inovacije i realizaciju poduzetničkih ideja.    </w:t>
      </w:r>
    </w:p>
    <w:p w:rsidR="00BD3B90" w:rsidRDefault="005975A7">
      <w:r>
        <w:t>Izjednačene mogućnosti za svu djecu i njihovo uključivanje u sustav odgoja i obrazovanja od naj</w:t>
      </w:r>
      <w:r>
        <w:t xml:space="preserve">ranije dobi te povećanje obuhvata djece u dobi od 3 godine do godine polaska u školu koja sudjeluju u programima ranog i predškolskog odgoja i obrazovanja. Na aktivnosti su planirana sredstva za provedbu projekata u okviru dva Poziva Izgradnje, dogradnje, </w:t>
      </w:r>
      <w:r>
        <w:t>rekonstrukcije i opremanja predškolskih ustanova s ciljem povećanja kapaciteta predškolskih ustanova kako bi se povećao obuhvat djece u vrtićima. Iznosi su planirani. 100.000.000 EUR za 2026. s obzirom na trajanje NPOO.</w:t>
      </w:r>
    </w:p>
    <w:p w:rsidR="00BD3B90" w:rsidRDefault="005975A7">
      <w:pPr>
        <w:pStyle w:val="Heading4"/>
      </w:pPr>
      <w:r>
        <w:t>K676071 FISKALNA ODRŽIVOST DJEČJIH V</w:t>
      </w:r>
      <w:r>
        <w:t>RTIĆA</w:t>
      </w:r>
    </w:p>
    <w:p w:rsidR="00BD3B90" w:rsidRDefault="005975A7">
      <w:pPr>
        <w:pStyle w:val="Heading8"/>
        <w:jc w:val="left"/>
      </w:pPr>
      <w:r>
        <w:t>Zakonske i druge pravne osnove</w:t>
      </w:r>
    </w:p>
    <w:p w:rsidR="00BD3B90" w:rsidRDefault="005975A7">
      <w:pPr>
        <w:pStyle w:val="Normal5"/>
      </w:pPr>
      <w:r>
        <w:t xml:space="preserve">Zakon o predškolskom odgoju i obrazovanju ;  </w:t>
      </w:r>
    </w:p>
    <w:p w:rsidR="00BD3B90" w:rsidRDefault="005975A7">
      <w:pPr>
        <w:pStyle w:val="Normal5"/>
      </w:pPr>
      <w:r>
        <w:t xml:space="preserve">Uredba o kriterijima i mjerilima za utvrđivanje iznosa sredstava za fiskalnu održivost dječjih vrtića ;  </w:t>
      </w:r>
    </w:p>
    <w:p w:rsidR="00BD3B90" w:rsidRDefault="005975A7">
      <w:pPr>
        <w:pStyle w:val="Normal5"/>
      </w:pPr>
      <w:r>
        <w:t xml:space="preserve">Odluka o dodjeli sredstava za fiskalnu održivost dječjih vrtića za </w:t>
      </w:r>
      <w:r>
        <w:t xml:space="preserve">pedagošku godinu 2024./2025. </w:t>
      </w:r>
    </w:p>
    <w:p w:rsidR="00BD3B90" w:rsidRDefault="005975A7">
      <w:pPr>
        <w:pStyle w:val="Normal5"/>
      </w:pPr>
      <w:r>
        <w:t>Odluka o dodjeli sredstava za fiskalnu održivost dječjih vrtića za pedagošku godinu 2025./2026.</w:t>
      </w:r>
    </w:p>
    <w:tbl>
      <w:tblPr>
        <w:tblStyle w:val="StilTablice"/>
        <w:tblW w:w="10206" w:type="dxa"/>
        <w:jc w:val="center"/>
        <w:tblLook w:val="04A0" w:firstRow="1" w:lastRow="0" w:firstColumn="1" w:lastColumn="0" w:noHBand="0" w:noVBand="1"/>
      </w:tblPr>
      <w:tblGrid>
        <w:gridCol w:w="1489"/>
        <w:gridCol w:w="1541"/>
        <w:gridCol w:w="1541"/>
        <w:gridCol w:w="1555"/>
        <w:gridCol w:w="1555"/>
        <w:gridCol w:w="155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K676071-FISKALNA ODRŽIVOST DJEČJIH VRTIĆA</w:t>
            </w:r>
          </w:p>
        </w:tc>
        <w:tc>
          <w:tcPr>
            <w:tcW w:w="1632" w:type="dxa"/>
          </w:tcPr>
          <w:p w:rsidR="00BD3B90" w:rsidRDefault="005975A7">
            <w:pPr>
              <w:pStyle w:val="CellColumn"/>
            </w:pPr>
            <w:r>
              <w:rPr>
                <w:rFonts w:cs="Times New Roman"/>
              </w:rPr>
              <w:t>79.561.735</w:t>
            </w:r>
          </w:p>
        </w:tc>
        <w:tc>
          <w:tcPr>
            <w:tcW w:w="1632" w:type="dxa"/>
          </w:tcPr>
          <w:p w:rsidR="00BD3B90" w:rsidRDefault="005975A7">
            <w:pPr>
              <w:pStyle w:val="CellColumn"/>
            </w:pPr>
            <w:r>
              <w:rPr>
                <w:rFonts w:cs="Times New Roman"/>
              </w:rPr>
              <w:t>85.960.945</w:t>
            </w:r>
          </w:p>
        </w:tc>
        <w:tc>
          <w:tcPr>
            <w:tcW w:w="1632" w:type="dxa"/>
          </w:tcPr>
          <w:p w:rsidR="00BD3B90" w:rsidRDefault="005975A7">
            <w:pPr>
              <w:pStyle w:val="CellColumn"/>
            </w:pPr>
            <w:r>
              <w:rPr>
                <w:rFonts w:cs="Times New Roman"/>
              </w:rPr>
              <w:t>100.152.768</w:t>
            </w:r>
          </w:p>
        </w:tc>
        <w:tc>
          <w:tcPr>
            <w:tcW w:w="1632" w:type="dxa"/>
          </w:tcPr>
          <w:p w:rsidR="00BD3B90" w:rsidRDefault="005975A7">
            <w:pPr>
              <w:pStyle w:val="CellColumn"/>
            </w:pPr>
            <w:r>
              <w:rPr>
                <w:rFonts w:cs="Times New Roman"/>
              </w:rPr>
              <w:t>111.880.945</w:t>
            </w:r>
          </w:p>
        </w:tc>
        <w:tc>
          <w:tcPr>
            <w:tcW w:w="1632" w:type="dxa"/>
          </w:tcPr>
          <w:p w:rsidR="00BD3B90" w:rsidRDefault="005975A7">
            <w:pPr>
              <w:pStyle w:val="CellColumn"/>
            </w:pPr>
            <w:r>
              <w:rPr>
                <w:rFonts w:cs="Times New Roman"/>
              </w:rPr>
              <w:t>121.880.945</w:t>
            </w:r>
          </w:p>
        </w:tc>
        <w:tc>
          <w:tcPr>
            <w:tcW w:w="510" w:type="dxa"/>
          </w:tcPr>
          <w:p w:rsidR="00BD3B90" w:rsidRDefault="005975A7">
            <w:pPr>
              <w:pStyle w:val="CellColumn"/>
            </w:pPr>
            <w:r>
              <w:rPr>
                <w:rFonts w:cs="Times New Roman"/>
              </w:rPr>
              <w:t>116,5</w:t>
            </w:r>
          </w:p>
        </w:tc>
      </w:tr>
    </w:tbl>
    <w:p w:rsidR="00BD3B90" w:rsidRDefault="00BD3B90">
      <w:pPr>
        <w:jc w:val="left"/>
      </w:pPr>
    </w:p>
    <w:p w:rsidR="00BD3B90" w:rsidRDefault="005975A7">
      <w:r>
        <w:t xml:space="preserve">U svibnju 2022. godine na snagu su stupile izmjene i dopune Zakona o predškolskom odgoju i obrazovanju kojima su po prvi puta iz državnog proračuna osigurana sredstva za fiskalnu održivost dječjih vrtića.  </w:t>
      </w:r>
    </w:p>
    <w:p w:rsidR="00BD3B90" w:rsidRDefault="005975A7">
      <w:r>
        <w:t xml:space="preserve">Predviđeno je da kriterije i mjerila za fiskalnu </w:t>
      </w:r>
      <w:r>
        <w:t xml:space="preserve">održivost dječjih vrtića Uredbom propiše Vlada te da odluku o dodjeli sredstava donosi Vlada za svaku godinu.   </w:t>
      </w:r>
    </w:p>
    <w:p w:rsidR="00BD3B90" w:rsidRDefault="005975A7">
      <w:r>
        <w:t>Uredba je propisala kriterije za ostvarenje sredstava za fiskalnu održivost dječjih vrtića koja se osiguravaju jedinicama, a utvrđuje se umnošk</w:t>
      </w:r>
      <w:r>
        <w:t xml:space="preserve">om:   </w:t>
      </w:r>
    </w:p>
    <w:p w:rsidR="00BD3B90" w:rsidRDefault="005975A7">
      <w:r>
        <w:t xml:space="preserve">•           broja djece evidentirane u zajedničkom elektroničkom upisniku u tekućoj pedagoškoj godini za dječje vrtiće čiji je korisnik sredstava osnivač i za dječje vrtiće ostalih osnivača na svom području   </w:t>
      </w:r>
    </w:p>
    <w:p w:rsidR="00BD3B90" w:rsidRDefault="005975A7">
      <w:r>
        <w:t xml:space="preserve">•           prosječne cijene smještaja po djetetu na razini Republike Hrvatske (ukupni troškovi svih javnih dječjih vrtića za prethodnu godinu dijele se s ukupnim brojem upisane djece u tim dječjim vrtićima u prethodnoj pedagoškoj godini) i   </w:t>
      </w:r>
    </w:p>
    <w:p w:rsidR="00BD3B90" w:rsidRDefault="005975A7">
      <w:r>
        <w:t xml:space="preserve">•           </w:t>
      </w:r>
      <w:r>
        <w:t>postotnog udjela od 6,25 % do 50 % utvrđenog ovom Uredbom prema skupinama razvijenosti iz Uredbe o indeksu razvijenosti („Narodne novine“, broj 131/17.) matičnih odnosno područnih dječjih vrtića. Postotni udio uvećava se za 15 % za dječje vrtiće na otoku i</w:t>
      </w:r>
      <w:r>
        <w:t xml:space="preserve"> za brdsko-planinska područja.  </w:t>
      </w:r>
    </w:p>
    <w:p w:rsidR="00BD3B90" w:rsidRDefault="005975A7">
      <w:r>
        <w:t xml:space="preserve">  </w:t>
      </w:r>
    </w:p>
    <w:p w:rsidR="00BD3B90" w:rsidRDefault="005975A7">
      <w:r>
        <w:t>Na temelju mjerila i kriterija iz Uredbe o kriterijima i mjerilima za utvrđivanje sredstava za fiskalnu održivost dječjih vrtića, donosi se odluka o dodjeli sredstava za fiskalnu održivost dječjih vrtića za svaku pedagoš</w:t>
      </w:r>
      <w:r>
        <w:t>ku godinu kojom je utvrđen mjesečni  i godišnji iznos . Navedena sredstva, za svako dijete u javnim vrtićima kojima su iste osnivači kao i za privatne vrtiće na njihovom području, ostvaruju 432 jedinice lokalne samouoprave (gradova i općina) kao dodatni iz</w:t>
      </w:r>
      <w:r>
        <w:t>vor financiranja RPOO.</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28"/>
        <w:gridCol w:w="1929"/>
        <w:gridCol w:w="1789"/>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Udio djece obuhvaćenih ranim predškolskim odgojem i obrazovanjem (RPOO)</w:t>
            </w:r>
          </w:p>
        </w:tc>
        <w:tc>
          <w:tcPr>
            <w:tcW w:w="2245" w:type="dxa"/>
          </w:tcPr>
          <w:p w:rsidR="00BD3B90" w:rsidRDefault="005975A7">
            <w:pPr>
              <w:pStyle w:val="CellColumn"/>
            </w:pPr>
            <w:r>
              <w:rPr>
                <w:rFonts w:cs="Times New Roman"/>
              </w:rPr>
              <w:t>Udio djece (3 godine do školske dobi) obuhvaćenih ranim predškolskim odgojem i obrazovanjem (RPOO)</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78,8 (2020.)</w:t>
            </w:r>
          </w:p>
        </w:tc>
        <w:tc>
          <w:tcPr>
            <w:tcW w:w="918" w:type="dxa"/>
          </w:tcPr>
          <w:p w:rsidR="00BD3B90" w:rsidRDefault="005975A7">
            <w:pPr>
              <w:pStyle w:val="CellColumn"/>
            </w:pPr>
            <w:r>
              <w:rPr>
                <w:rFonts w:cs="Times New Roman"/>
              </w:rPr>
              <w:t>Državni proračun</w:t>
            </w:r>
          </w:p>
        </w:tc>
        <w:tc>
          <w:tcPr>
            <w:tcW w:w="918" w:type="dxa"/>
          </w:tcPr>
          <w:p w:rsidR="00BD3B90" w:rsidRDefault="005975A7">
            <w:pPr>
              <w:pStyle w:val="CellColumn"/>
            </w:pPr>
            <w:r>
              <w:rPr>
                <w:rFonts w:cs="Times New Roman"/>
              </w:rPr>
              <w:t>85</w:t>
            </w:r>
          </w:p>
        </w:tc>
        <w:tc>
          <w:tcPr>
            <w:tcW w:w="918" w:type="dxa"/>
          </w:tcPr>
          <w:p w:rsidR="00BD3B90" w:rsidRDefault="005975A7">
            <w:pPr>
              <w:pStyle w:val="CellColumn"/>
            </w:pPr>
            <w:r>
              <w:rPr>
                <w:rFonts w:cs="Times New Roman"/>
              </w:rPr>
              <w:t>88</w:t>
            </w:r>
          </w:p>
        </w:tc>
        <w:tc>
          <w:tcPr>
            <w:tcW w:w="918" w:type="dxa"/>
          </w:tcPr>
          <w:p w:rsidR="00BD3B90" w:rsidRDefault="005975A7">
            <w:pPr>
              <w:pStyle w:val="CellColumn"/>
            </w:pPr>
            <w:r>
              <w:rPr>
                <w:rFonts w:cs="Times New Roman"/>
              </w:rPr>
              <w:t>90</w:t>
            </w:r>
          </w:p>
        </w:tc>
      </w:tr>
    </w:tbl>
    <w:p w:rsidR="00BD3B90" w:rsidRDefault="00BD3B90">
      <w:pPr>
        <w:jc w:val="left"/>
      </w:pPr>
    </w:p>
    <w:p w:rsidR="00BD3B90" w:rsidRDefault="005975A7">
      <w:pPr>
        <w:pStyle w:val="Heading3"/>
      </w:pPr>
      <w:r>
        <w:rPr>
          <w:rFonts w:cs="Times New Roman"/>
        </w:rPr>
        <w:t>3703 OSNOVNOŠKOLSKO OBRAZOVANJE</w:t>
      </w:r>
    </w:p>
    <w:tbl>
      <w:tblPr>
        <w:tblStyle w:val="StilTablice"/>
        <w:tblW w:w="10206" w:type="dxa"/>
        <w:jc w:val="center"/>
        <w:tblLook w:val="04A0" w:firstRow="1" w:lastRow="0" w:firstColumn="1" w:lastColumn="0" w:noHBand="0" w:noVBand="1"/>
      </w:tblPr>
      <w:tblGrid>
        <w:gridCol w:w="2016"/>
        <w:gridCol w:w="1444"/>
        <w:gridCol w:w="1444"/>
        <w:gridCol w:w="1444"/>
        <w:gridCol w:w="1444"/>
        <w:gridCol w:w="1444"/>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w:t>
            </w:r>
            <w:r>
              <w:rPr>
                <w:rFonts w:cs="Times New Roman"/>
              </w:rPr>
              <w:t>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3703-OSNOVNOŠKOLSKO OBRAZOVANJE</w:t>
            </w:r>
          </w:p>
        </w:tc>
        <w:tc>
          <w:tcPr>
            <w:tcW w:w="1632" w:type="dxa"/>
          </w:tcPr>
          <w:p w:rsidR="00BD3B90" w:rsidRDefault="005975A7">
            <w:pPr>
              <w:pStyle w:val="CellColumn"/>
            </w:pPr>
            <w:r>
              <w:rPr>
                <w:rFonts w:cs="Times New Roman"/>
              </w:rPr>
              <w:t>1.366.267.046</w:t>
            </w:r>
          </w:p>
        </w:tc>
        <w:tc>
          <w:tcPr>
            <w:tcW w:w="1632" w:type="dxa"/>
          </w:tcPr>
          <w:p w:rsidR="00BD3B90" w:rsidRDefault="005975A7">
            <w:pPr>
              <w:pStyle w:val="CellColumn"/>
            </w:pPr>
            <w:r>
              <w:rPr>
                <w:rFonts w:cs="Times New Roman"/>
              </w:rPr>
              <w:t>1.536.739.514</w:t>
            </w:r>
          </w:p>
        </w:tc>
        <w:tc>
          <w:tcPr>
            <w:tcW w:w="1632" w:type="dxa"/>
          </w:tcPr>
          <w:p w:rsidR="00BD3B90" w:rsidRDefault="005975A7">
            <w:pPr>
              <w:pStyle w:val="CellColumn"/>
            </w:pPr>
            <w:r>
              <w:rPr>
                <w:rFonts w:cs="Times New Roman"/>
              </w:rPr>
              <w:t>1.663.637.723</w:t>
            </w:r>
          </w:p>
        </w:tc>
        <w:tc>
          <w:tcPr>
            <w:tcW w:w="1632" w:type="dxa"/>
          </w:tcPr>
          <w:p w:rsidR="00BD3B90" w:rsidRDefault="005975A7">
            <w:pPr>
              <w:pStyle w:val="CellColumn"/>
            </w:pPr>
            <w:r>
              <w:rPr>
                <w:rFonts w:cs="Times New Roman"/>
              </w:rPr>
              <w:t>1.697.346.897</w:t>
            </w:r>
          </w:p>
        </w:tc>
        <w:tc>
          <w:tcPr>
            <w:tcW w:w="1632" w:type="dxa"/>
          </w:tcPr>
          <w:p w:rsidR="00BD3B90" w:rsidRDefault="005975A7">
            <w:pPr>
              <w:pStyle w:val="CellColumn"/>
            </w:pPr>
            <w:r>
              <w:rPr>
                <w:rFonts w:cs="Times New Roman"/>
              </w:rPr>
              <w:t>1.586.192.962</w:t>
            </w:r>
          </w:p>
        </w:tc>
        <w:tc>
          <w:tcPr>
            <w:tcW w:w="510" w:type="dxa"/>
          </w:tcPr>
          <w:p w:rsidR="00BD3B90" w:rsidRDefault="005975A7">
            <w:pPr>
              <w:pStyle w:val="CellColumn"/>
            </w:pPr>
            <w:r>
              <w:rPr>
                <w:rFonts w:cs="Times New Roman"/>
              </w:rPr>
              <w:t>108,3</w:t>
            </w:r>
          </w:p>
        </w:tc>
      </w:tr>
    </w:tbl>
    <w:p w:rsidR="00BD3B90" w:rsidRDefault="00BD3B90">
      <w:pPr>
        <w:jc w:val="left"/>
      </w:pPr>
    </w:p>
    <w:p w:rsidR="00BD3B90" w:rsidRDefault="005975A7">
      <w:pPr>
        <w:pStyle w:val="Heading7"/>
      </w:pPr>
      <w:r>
        <w:t>Cilj 1. Osiguravanje jednakog pristupa sustavu odgoja i obrazovanja na razini ranoga i predškolskoga, osnovnoškolskoga i srednjoškolskoga sustava odgoja i obrazovanja</w:t>
      </w:r>
    </w:p>
    <w:p w:rsidR="00BD3B90" w:rsidRDefault="005975A7">
      <w:pPr>
        <w:pStyle w:val="Heading7"/>
      </w:pPr>
      <w:r>
        <w:t>Cilj 2. Razviti nove kurikulume na razini osnovnoškolskog i srednjoškolskoga sustava odgo</w:t>
      </w:r>
      <w:r>
        <w:t>ja i obrazovanja</w:t>
      </w:r>
    </w:p>
    <w:p w:rsidR="00BD3B90" w:rsidRDefault="005975A7">
      <w:pPr>
        <w:pStyle w:val="Heading8"/>
        <w:jc w:val="left"/>
      </w:pPr>
      <w:r>
        <w:t>Pokazatelji učinka</w:t>
      </w:r>
    </w:p>
    <w:tbl>
      <w:tblPr>
        <w:tblStyle w:val="StilTablice"/>
        <w:tblW w:w="10206" w:type="dxa"/>
        <w:jc w:val="center"/>
        <w:tblLook w:val="04A0" w:firstRow="1" w:lastRow="0" w:firstColumn="1" w:lastColumn="0" w:noHBand="0" w:noVBand="1"/>
      </w:tblPr>
      <w:tblGrid>
        <w:gridCol w:w="3414"/>
        <w:gridCol w:w="3114"/>
        <w:gridCol w:w="770"/>
        <w:gridCol w:w="914"/>
        <w:gridCol w:w="836"/>
        <w:gridCol w:w="914"/>
        <w:gridCol w:w="914"/>
        <w:gridCol w:w="914"/>
      </w:tblGrid>
      <w:tr w:rsidR="00BD3B90">
        <w:trPr>
          <w:jc w:val="center"/>
        </w:trPr>
        <w:tc>
          <w:tcPr>
            <w:tcW w:w="2245" w:type="dxa"/>
            <w:shd w:val="clear" w:color="auto" w:fill="B5C0D8"/>
          </w:tcPr>
          <w:p w:rsidR="00BD3B90" w:rsidRDefault="005975A7">
            <w:r>
              <w:t>Pokazatelj učinka</w:t>
            </w:r>
          </w:p>
        </w:tc>
        <w:tc>
          <w:tcPr>
            <w:tcW w:w="2245" w:type="dxa"/>
            <w:shd w:val="clear" w:color="auto" w:fill="B5C0D8"/>
          </w:tcPr>
          <w:p w:rsidR="00BD3B90" w:rsidRDefault="005975A7">
            <w:pPr>
              <w:pStyle w:val="CellHeader"/>
            </w:pPr>
            <w:r>
              <w:rPr>
                <w:rFonts w:cs="Times New Roman"/>
              </w:rPr>
              <w:t>Definicija</w:t>
            </w:r>
          </w:p>
        </w:tc>
        <w:tc>
          <w:tcPr>
            <w:tcW w:w="918"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izrađenih nacionalnih i predmetnih/međupredmetnih/modularnih kurikuluma za osnovnoškolski odgoj i obrazovanje te njihova primjena</w:t>
            </w:r>
          </w:p>
        </w:tc>
        <w:tc>
          <w:tcPr>
            <w:tcW w:w="2245" w:type="dxa"/>
          </w:tcPr>
          <w:p w:rsidR="00BD3B90" w:rsidRDefault="005975A7">
            <w:pPr>
              <w:pStyle w:val="CellColumn"/>
            </w:pPr>
            <w:r>
              <w:rPr>
                <w:rFonts w:cs="Times New Roman"/>
              </w:rPr>
              <w:t>Izrađeni nacionalni i predmetni/međupredmetni/modularni kurikulumi za osnovnoškolski odgoj i obrazovanje te njihova primj</w:t>
            </w:r>
            <w:r>
              <w:rPr>
                <w:rFonts w:cs="Times New Roman"/>
              </w:rPr>
              <w:t>ena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52</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52</w:t>
            </w:r>
          </w:p>
        </w:tc>
        <w:tc>
          <w:tcPr>
            <w:tcW w:w="918" w:type="dxa"/>
          </w:tcPr>
          <w:p w:rsidR="00BD3B90" w:rsidRDefault="005975A7">
            <w:pPr>
              <w:pStyle w:val="CellColumn"/>
            </w:pPr>
            <w:r>
              <w:rPr>
                <w:rFonts w:cs="Times New Roman"/>
              </w:rPr>
              <w:t>52</w:t>
            </w:r>
          </w:p>
        </w:tc>
        <w:tc>
          <w:tcPr>
            <w:tcW w:w="918" w:type="dxa"/>
          </w:tcPr>
          <w:p w:rsidR="00BD3B90" w:rsidRDefault="005975A7">
            <w:pPr>
              <w:pStyle w:val="CellColumn"/>
            </w:pPr>
            <w:r>
              <w:rPr>
                <w:rFonts w:cs="Times New Roman"/>
              </w:rPr>
              <w:t>52</w:t>
            </w:r>
          </w:p>
        </w:tc>
      </w:tr>
    </w:tbl>
    <w:p w:rsidR="00BD3B90" w:rsidRDefault="00BD3B90">
      <w:pPr>
        <w:jc w:val="left"/>
      </w:pPr>
    </w:p>
    <w:p w:rsidR="00BD3B90" w:rsidRDefault="005975A7">
      <w:pPr>
        <w:pStyle w:val="Heading4"/>
      </w:pPr>
      <w:r>
        <w:t>A557041 PREUZIMANJE OBVEZA ZA PROJEKTE JAVNO PRIVATNOG PARTNERSTVA U VARAŽDINSKOJ I KOPRIVNIČKO-KRIŽEVAČKOJ ŽUPANIJI</w:t>
      </w:r>
    </w:p>
    <w:p w:rsidR="00BD3B90" w:rsidRDefault="005975A7">
      <w:pPr>
        <w:pStyle w:val="Heading8"/>
        <w:jc w:val="left"/>
      </w:pPr>
      <w:r>
        <w:t>Zakonske i druge pravne osnove</w:t>
      </w:r>
    </w:p>
    <w:p w:rsidR="00BD3B90" w:rsidRDefault="005975A7">
      <w:pPr>
        <w:pStyle w:val="Normal5"/>
      </w:pPr>
      <w:r>
        <w:t>Članak 142. stavak 1. točka 3. Zakona o odgoju i obrazovanju u osnovnoj i srednjoj školi, Odluka Vlade RH o višegodišnjem zaduživanju</w:t>
      </w:r>
    </w:p>
    <w:tbl>
      <w:tblPr>
        <w:tblStyle w:val="StilTablice"/>
        <w:tblW w:w="10206" w:type="dxa"/>
        <w:jc w:val="center"/>
        <w:tblLook w:val="04A0" w:firstRow="1" w:lastRow="0" w:firstColumn="1" w:lastColumn="0" w:noHBand="0" w:noVBand="1"/>
      </w:tblPr>
      <w:tblGrid>
        <w:gridCol w:w="1637"/>
        <w:gridCol w:w="1519"/>
        <w:gridCol w:w="1520"/>
        <w:gridCol w:w="1520"/>
        <w:gridCol w:w="1520"/>
        <w:gridCol w:w="152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w:t>
            </w:r>
            <w:r>
              <w:rPr>
                <w:rFonts w:cs="Times New Roman"/>
              </w:rPr>
              <w:t>5</w:t>
            </w:r>
          </w:p>
        </w:tc>
      </w:tr>
      <w:tr w:rsidR="00BD3B90">
        <w:trPr>
          <w:jc w:val="center"/>
        </w:trPr>
        <w:tc>
          <w:tcPr>
            <w:tcW w:w="1530" w:type="dxa"/>
          </w:tcPr>
          <w:p w:rsidR="00BD3B90" w:rsidRDefault="005975A7">
            <w:pPr>
              <w:pStyle w:val="CellColumn"/>
            </w:pPr>
            <w:r>
              <w:rPr>
                <w:rFonts w:cs="Times New Roman"/>
              </w:rPr>
              <w:lastRenderedPageBreak/>
              <w:t>A557041-PREUZIMANJE OBVEZA ZA PROJEKTE JAVNO PRIVATNOG PARTNERSTVA U VARAŽDINSKOJ I KOPRIVNIČKO-KRIŽEVAČKOJ ŽUPANIJI</w:t>
            </w:r>
          </w:p>
        </w:tc>
        <w:tc>
          <w:tcPr>
            <w:tcW w:w="1632" w:type="dxa"/>
          </w:tcPr>
          <w:p w:rsidR="00BD3B90" w:rsidRDefault="005975A7">
            <w:pPr>
              <w:pStyle w:val="CellColumn"/>
            </w:pPr>
            <w:r>
              <w:rPr>
                <w:rFonts w:cs="Times New Roman"/>
              </w:rPr>
              <w:t>4.673.492</w:t>
            </w:r>
          </w:p>
        </w:tc>
        <w:tc>
          <w:tcPr>
            <w:tcW w:w="1632" w:type="dxa"/>
          </w:tcPr>
          <w:p w:rsidR="00BD3B90" w:rsidRDefault="005975A7">
            <w:pPr>
              <w:pStyle w:val="CellColumn"/>
            </w:pPr>
            <w:r>
              <w:rPr>
                <w:rFonts w:cs="Times New Roman"/>
              </w:rPr>
              <w:t>6.335.560</w:t>
            </w:r>
          </w:p>
        </w:tc>
        <w:tc>
          <w:tcPr>
            <w:tcW w:w="1632" w:type="dxa"/>
          </w:tcPr>
          <w:p w:rsidR="00BD3B90" w:rsidRDefault="005975A7">
            <w:pPr>
              <w:pStyle w:val="CellColumn"/>
            </w:pPr>
            <w:r>
              <w:rPr>
                <w:rFonts w:cs="Times New Roman"/>
              </w:rPr>
              <w:t>6.335.560</w:t>
            </w:r>
          </w:p>
        </w:tc>
        <w:tc>
          <w:tcPr>
            <w:tcW w:w="1632" w:type="dxa"/>
          </w:tcPr>
          <w:p w:rsidR="00BD3B90" w:rsidRDefault="005975A7">
            <w:pPr>
              <w:pStyle w:val="CellColumn"/>
            </w:pPr>
            <w:r>
              <w:rPr>
                <w:rFonts w:cs="Times New Roman"/>
              </w:rPr>
              <w:t>6.335.560</w:t>
            </w:r>
          </w:p>
        </w:tc>
        <w:tc>
          <w:tcPr>
            <w:tcW w:w="1632" w:type="dxa"/>
          </w:tcPr>
          <w:p w:rsidR="00BD3B90" w:rsidRDefault="005975A7">
            <w:pPr>
              <w:pStyle w:val="CellColumn"/>
            </w:pPr>
            <w:r>
              <w:rPr>
                <w:rFonts w:cs="Times New Roman"/>
              </w:rPr>
              <w:t>6.335.560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 xml:space="preserve">Sredstva su osigurana za financiranje 55% iznosa preuzetih obveza po najamninama za projekte javno privatnog partnerstva u Varaždinskoj (35 građevina OŠ i SŠ) i Koprivničko-križevačkoj županiji (1 građevina SŠ). Vlada RH donijela je Odluku o višegodišnjem </w:t>
      </w:r>
      <w:r>
        <w:t>preuzimanju obveza, do krajnjeg roka predviđenog Ugovorom o JPP. Ukupno se radi o skoro 46.000 m2. školskog prostora.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48"/>
        <w:gridCol w:w="1859"/>
        <w:gridCol w:w="1794"/>
        <w:gridCol w:w="917"/>
        <w:gridCol w:w="1037"/>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Ispunjenje ugovornih obveza iz ugovora o JPP</w:t>
            </w:r>
          </w:p>
        </w:tc>
        <w:tc>
          <w:tcPr>
            <w:tcW w:w="2245" w:type="dxa"/>
          </w:tcPr>
          <w:p w:rsidR="00BD3B90" w:rsidRDefault="005975A7">
            <w:pPr>
              <w:pStyle w:val="CellColumn"/>
            </w:pPr>
            <w:r>
              <w:rPr>
                <w:rFonts w:cs="Times New Roman"/>
              </w:rPr>
              <w:t>Rokovi izvršenja i kvaliteta pružanja usluge prema uvovorima o JPP</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9</w:t>
            </w:r>
          </w:p>
        </w:tc>
        <w:tc>
          <w:tcPr>
            <w:tcW w:w="918" w:type="dxa"/>
          </w:tcPr>
          <w:p w:rsidR="00BD3B90" w:rsidRDefault="005975A7">
            <w:pPr>
              <w:pStyle w:val="CellColumn"/>
            </w:pPr>
            <w:r>
              <w:rPr>
                <w:rFonts w:cs="Times New Roman"/>
              </w:rPr>
              <w:t>Godišnje izvješće županijskoj skupštini o izvršenju ugovora</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A579000 OSNOVNOŠKOLSKO OBRAZOVANJE</w:t>
      </w:r>
    </w:p>
    <w:p w:rsidR="00BD3B90" w:rsidRDefault="005975A7">
      <w:pPr>
        <w:pStyle w:val="Heading8"/>
        <w:jc w:val="left"/>
      </w:pPr>
      <w:r>
        <w:t>Zakonske i druge pravne osnove</w:t>
      </w:r>
    </w:p>
    <w:p w:rsidR="00BD3B90" w:rsidRDefault="005975A7">
      <w:pPr>
        <w:pStyle w:val="Normal5"/>
      </w:pPr>
      <w:r>
        <w:t>Zakon o odgoju i obrazovanju u osnovnoj i srednjoj školi; Temeljni kolektivni ugovor za službenike i namještenike u javnim službama; Granski kolektivni ugovor za zaposlenike u osnovnoškolski</w:t>
      </w:r>
      <w:r>
        <w:t>m ustanovama i Sporazum o dodacima na plaću u obrazovanju i znanosti.</w:t>
      </w:r>
    </w:p>
    <w:tbl>
      <w:tblPr>
        <w:tblStyle w:val="StilTablice"/>
        <w:tblW w:w="10206" w:type="dxa"/>
        <w:jc w:val="center"/>
        <w:tblLook w:val="04A0" w:firstRow="1" w:lastRow="0" w:firstColumn="1" w:lastColumn="0" w:noHBand="0" w:noVBand="1"/>
      </w:tblPr>
      <w:tblGrid>
        <w:gridCol w:w="2016"/>
        <w:gridCol w:w="1444"/>
        <w:gridCol w:w="1444"/>
        <w:gridCol w:w="1444"/>
        <w:gridCol w:w="1444"/>
        <w:gridCol w:w="144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A579000-OSNOVNOŠKOLSKO OBRAZOVANJE</w:t>
            </w:r>
          </w:p>
        </w:tc>
        <w:tc>
          <w:tcPr>
            <w:tcW w:w="1632" w:type="dxa"/>
          </w:tcPr>
          <w:p w:rsidR="00BD3B90" w:rsidRDefault="005975A7">
            <w:pPr>
              <w:pStyle w:val="CellColumn"/>
            </w:pPr>
            <w:r>
              <w:rPr>
                <w:rFonts w:cs="Times New Roman"/>
              </w:rPr>
              <w:t>1.268.063.869</w:t>
            </w:r>
          </w:p>
        </w:tc>
        <w:tc>
          <w:tcPr>
            <w:tcW w:w="1632" w:type="dxa"/>
          </w:tcPr>
          <w:p w:rsidR="00BD3B90" w:rsidRDefault="005975A7">
            <w:pPr>
              <w:pStyle w:val="CellColumn"/>
            </w:pPr>
            <w:r>
              <w:rPr>
                <w:rFonts w:cs="Times New Roman"/>
              </w:rPr>
              <w:t>1.370.730.441</w:t>
            </w:r>
          </w:p>
        </w:tc>
        <w:tc>
          <w:tcPr>
            <w:tcW w:w="1632" w:type="dxa"/>
          </w:tcPr>
          <w:p w:rsidR="00BD3B90" w:rsidRDefault="005975A7">
            <w:pPr>
              <w:pStyle w:val="CellColumn"/>
            </w:pPr>
            <w:r>
              <w:rPr>
                <w:rFonts w:cs="Times New Roman"/>
              </w:rPr>
              <w:t>1.392.308.800</w:t>
            </w:r>
          </w:p>
        </w:tc>
        <w:tc>
          <w:tcPr>
            <w:tcW w:w="1632" w:type="dxa"/>
          </w:tcPr>
          <w:p w:rsidR="00BD3B90" w:rsidRDefault="005975A7">
            <w:pPr>
              <w:pStyle w:val="CellColumn"/>
            </w:pPr>
            <w:r>
              <w:rPr>
                <w:rFonts w:cs="Times New Roman"/>
              </w:rPr>
              <w:t>1.399.270.344</w:t>
            </w:r>
          </w:p>
        </w:tc>
        <w:tc>
          <w:tcPr>
            <w:tcW w:w="1632" w:type="dxa"/>
          </w:tcPr>
          <w:p w:rsidR="00BD3B90" w:rsidRDefault="005975A7">
            <w:pPr>
              <w:pStyle w:val="CellColumn"/>
            </w:pPr>
            <w:r>
              <w:rPr>
                <w:rFonts w:cs="Times New Roman"/>
              </w:rPr>
              <w:t>1.406.266.696</w:t>
            </w:r>
          </w:p>
        </w:tc>
        <w:tc>
          <w:tcPr>
            <w:tcW w:w="510" w:type="dxa"/>
          </w:tcPr>
          <w:p w:rsidR="00BD3B90" w:rsidRDefault="005975A7">
            <w:pPr>
              <w:pStyle w:val="CellColumn"/>
            </w:pPr>
            <w:r>
              <w:rPr>
                <w:rFonts w:cs="Times New Roman"/>
              </w:rPr>
              <w:t>101,6</w:t>
            </w:r>
          </w:p>
        </w:tc>
      </w:tr>
    </w:tbl>
    <w:p w:rsidR="00BD3B90" w:rsidRDefault="00BD3B90">
      <w:pPr>
        <w:jc w:val="left"/>
      </w:pPr>
    </w:p>
    <w:p w:rsidR="00BD3B90" w:rsidRDefault="005975A7">
      <w:r>
        <w:t>Ova aktivnost obuhvaća rashode za zaposlene u sustavu osnovnoškolskog obrazovanja, tj. plaće i naknade zaposlenika osnovnoškolskih ustanova. Naknade zaposlenika obuhvaćaju materijalna prava za</w:t>
      </w:r>
      <w:r>
        <w:t>poslenika ugovorena kolektivnim ugovorima poput otpremnine, pomoći, jubilarne nagrade, regresa, božićnice, nagrade za uskršnje blagdane i dara za djecu. U državnom proračunu osiguravaju se sredstva za plaće i naknade za prosječno 45.623 zaposlenika na bazi</w:t>
      </w:r>
      <w:r>
        <w:t xml:space="preserve"> sati rada zaposlenih u 921 osnovnih škola.</w:t>
      </w:r>
    </w:p>
    <w:p w:rsidR="00BD3B90" w:rsidRDefault="005975A7">
      <w:pPr>
        <w:pStyle w:val="Heading4"/>
      </w:pPr>
      <w:r>
        <w:t>A579003 ODGOJ I NAOBRAZBA UČENIKA S TEŠKOĆAMA U RAZVOJU U OSNOVNIM ŠKOLAMA</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školi     </w:t>
      </w:r>
    </w:p>
    <w:p w:rsidR="00BD3B90" w:rsidRDefault="005975A7">
      <w:pPr>
        <w:pStyle w:val="Normal5"/>
      </w:pPr>
      <w:r>
        <w:lastRenderedPageBreak/>
        <w:t xml:space="preserve">Pravilnik o osnovnoškolskom i srednjoškolskom obrazovanju učenika s teškoćama u razvoju    </w:t>
      </w:r>
    </w:p>
    <w:p w:rsidR="00BD3B90" w:rsidRDefault="005975A7">
      <w:pPr>
        <w:pStyle w:val="Normal5"/>
      </w:pPr>
      <w:r>
        <w:t>Odluka o kriterijima za financiranje povećanih troškova prijevoza i posebnih nastavnih sredstava i pomagala te sufinanciranje prehrane učenika s teškoćama u razvoju</w:t>
      </w:r>
      <w:r>
        <w:t xml:space="preserve"> u osnovnoškolskim programima učenicima s teškoćama (godišnja)   </w:t>
      </w:r>
    </w:p>
    <w:p w:rsidR="00BD3B90" w:rsidRDefault="005975A7">
      <w:pPr>
        <w:pStyle w:val="Normal5"/>
      </w:pPr>
      <w:r>
        <w:t>Pravilnik o postupku utvrđivanja psihofizičkog stanja djeteta, učenika te sastavu stručnih povjerenstava</w:t>
      </w:r>
    </w:p>
    <w:tbl>
      <w:tblPr>
        <w:tblStyle w:val="StilTablice"/>
        <w:tblW w:w="10206" w:type="dxa"/>
        <w:jc w:val="center"/>
        <w:tblLook w:val="04A0" w:firstRow="1" w:lastRow="0" w:firstColumn="1" w:lastColumn="0" w:noHBand="0" w:noVBand="1"/>
      </w:tblPr>
      <w:tblGrid>
        <w:gridCol w:w="1510"/>
        <w:gridCol w:w="1546"/>
        <w:gridCol w:w="1545"/>
        <w:gridCol w:w="1545"/>
        <w:gridCol w:w="1545"/>
        <w:gridCol w:w="154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w:t>
            </w:r>
            <w:r>
              <w:rPr>
                <w:rFonts w:cs="Times New Roman"/>
              </w:rPr>
              <w:t>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A579003-ODGOJ I NAOBRAZBA UČENIKA S TEŠKOĆAMA U RAZVOJU U OSNOVNIM ŠKOLAMA</w:t>
            </w:r>
          </w:p>
        </w:tc>
        <w:tc>
          <w:tcPr>
            <w:tcW w:w="1632" w:type="dxa"/>
          </w:tcPr>
          <w:p w:rsidR="00BD3B90" w:rsidRDefault="005975A7">
            <w:pPr>
              <w:pStyle w:val="CellColumn"/>
            </w:pPr>
            <w:r>
              <w:rPr>
                <w:rFonts w:cs="Times New Roman"/>
              </w:rPr>
              <w:t>7.221.479</w:t>
            </w:r>
          </w:p>
        </w:tc>
        <w:tc>
          <w:tcPr>
            <w:tcW w:w="1632" w:type="dxa"/>
          </w:tcPr>
          <w:p w:rsidR="00BD3B90" w:rsidRDefault="005975A7">
            <w:pPr>
              <w:pStyle w:val="CellColumn"/>
            </w:pPr>
            <w:r>
              <w:rPr>
                <w:rFonts w:cs="Times New Roman"/>
              </w:rPr>
              <w:t>8.797.669</w:t>
            </w:r>
          </w:p>
        </w:tc>
        <w:tc>
          <w:tcPr>
            <w:tcW w:w="1632" w:type="dxa"/>
          </w:tcPr>
          <w:p w:rsidR="00BD3B90" w:rsidRDefault="005975A7">
            <w:pPr>
              <w:pStyle w:val="CellColumn"/>
            </w:pPr>
            <w:r>
              <w:rPr>
                <w:rFonts w:cs="Times New Roman"/>
              </w:rPr>
              <w:t>9.374.734</w:t>
            </w:r>
          </w:p>
        </w:tc>
        <w:tc>
          <w:tcPr>
            <w:tcW w:w="1632" w:type="dxa"/>
          </w:tcPr>
          <w:p w:rsidR="00BD3B90" w:rsidRDefault="005975A7">
            <w:pPr>
              <w:pStyle w:val="CellColumn"/>
            </w:pPr>
            <w:r>
              <w:rPr>
                <w:rFonts w:cs="Times New Roman"/>
              </w:rPr>
              <w:t>9.374.734</w:t>
            </w:r>
          </w:p>
        </w:tc>
        <w:tc>
          <w:tcPr>
            <w:tcW w:w="1632" w:type="dxa"/>
          </w:tcPr>
          <w:p w:rsidR="00BD3B90" w:rsidRDefault="005975A7">
            <w:pPr>
              <w:pStyle w:val="CellColumn"/>
            </w:pPr>
            <w:r>
              <w:rPr>
                <w:rFonts w:cs="Times New Roman"/>
              </w:rPr>
              <w:t>9.374.734</w:t>
            </w:r>
          </w:p>
        </w:tc>
        <w:tc>
          <w:tcPr>
            <w:tcW w:w="510" w:type="dxa"/>
          </w:tcPr>
          <w:p w:rsidR="00BD3B90" w:rsidRDefault="005975A7">
            <w:pPr>
              <w:pStyle w:val="CellColumn"/>
            </w:pPr>
            <w:r>
              <w:rPr>
                <w:rFonts w:cs="Times New Roman"/>
              </w:rPr>
              <w:t>106,6</w:t>
            </w:r>
          </w:p>
        </w:tc>
      </w:tr>
    </w:tbl>
    <w:p w:rsidR="00BD3B90" w:rsidRDefault="00BD3B90">
      <w:pPr>
        <w:jc w:val="left"/>
      </w:pPr>
    </w:p>
    <w:p w:rsidR="00BD3B90" w:rsidRDefault="005975A7">
      <w:r>
        <w:t>Na aktivnosti  sukladno godišnjoj Odluci osiguravaju se sredstva za troškove prijevoza svim učenicima s teškoćama u razvoju kojima je prilagođeni prijevoz nužan, kao i povećane troškove prijevoza za pratitelje, sufinanciranje nastavnih sredstava , pomagala</w:t>
      </w:r>
      <w:r>
        <w:t xml:space="preserve"> i prehrane učenika s teškoćama u razvoju za osnovne škole i troškovi rada Drugostupanjskog Stručnog povjerenstva Ministatstva znanosti i obrazovanja za utvrđivanje psihofizičkog stanja djece/učenika.   Cilj je aktivnosti učiniti obrazovanje dostupnim svak</w:t>
      </w:r>
      <w:r>
        <w:t>om učeniku, učiniti ga prohodnim, ostvariti socijalnu uključenost te povećati broj učenika s teškoćama u razvoju uključenih u redoviti sustav odgoja i obrazovanja. Ministarstvo osigurava potrebnu programsku i profesionalnu pomoć te prostornu i pedagoško-di</w:t>
      </w:r>
      <w:r>
        <w:t>daktičku prilagodbu učenicima s teškoćama radi njihova primjerenog obrazovanja, unapređenja i podizanja kvalitete njihova života (socijalizacije i osposobljavanja za samostalan život i rad) te integracije u život zajednice nakon završetka njima primjerenog</w:t>
      </w:r>
      <w:r>
        <w:t xml:space="preserve"> i prilagođenog školovanja.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32"/>
        <w:gridCol w:w="1938"/>
        <w:gridCol w:w="1776"/>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učenika s teškoćama u razvoju kojima se osigurava prilagođeni prijevoz – osnova škola</w:t>
            </w:r>
          </w:p>
        </w:tc>
        <w:tc>
          <w:tcPr>
            <w:tcW w:w="2245" w:type="dxa"/>
          </w:tcPr>
          <w:p w:rsidR="00BD3B90" w:rsidRDefault="005975A7">
            <w:pPr>
              <w:pStyle w:val="CellColumn"/>
            </w:pPr>
            <w:r>
              <w:rPr>
                <w:rFonts w:cs="Times New Roman"/>
              </w:rPr>
              <w:t>Osiguravanje prilagođenog prijevoza za učenike s teškoćama u razvoju u osnovnoj školi</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4794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5200</w:t>
            </w:r>
          </w:p>
        </w:tc>
        <w:tc>
          <w:tcPr>
            <w:tcW w:w="918" w:type="dxa"/>
          </w:tcPr>
          <w:p w:rsidR="00BD3B90" w:rsidRDefault="005975A7">
            <w:pPr>
              <w:pStyle w:val="CellColumn"/>
            </w:pPr>
            <w:r>
              <w:rPr>
                <w:rFonts w:cs="Times New Roman"/>
              </w:rPr>
              <w:t>5300</w:t>
            </w:r>
          </w:p>
        </w:tc>
        <w:tc>
          <w:tcPr>
            <w:tcW w:w="918" w:type="dxa"/>
          </w:tcPr>
          <w:p w:rsidR="00BD3B90" w:rsidRDefault="005975A7">
            <w:pPr>
              <w:pStyle w:val="CellColumn"/>
            </w:pPr>
            <w:r>
              <w:rPr>
                <w:rFonts w:cs="Times New Roman"/>
              </w:rPr>
              <w:t>5400</w:t>
            </w:r>
          </w:p>
        </w:tc>
      </w:tr>
      <w:tr w:rsidR="00BD3B90">
        <w:trPr>
          <w:jc w:val="center"/>
        </w:trPr>
        <w:tc>
          <w:tcPr>
            <w:tcW w:w="2245" w:type="dxa"/>
          </w:tcPr>
          <w:p w:rsidR="00BD3B90" w:rsidRDefault="005975A7">
            <w:pPr>
              <w:pStyle w:val="CellColumn"/>
            </w:pPr>
            <w:r>
              <w:rPr>
                <w:rFonts w:cs="Times New Roman"/>
              </w:rPr>
              <w:t>Broj učenika s teškoćama u razvoju kojima se osigurava prehrana – osnova škola</w:t>
            </w:r>
          </w:p>
        </w:tc>
        <w:tc>
          <w:tcPr>
            <w:tcW w:w="2245" w:type="dxa"/>
          </w:tcPr>
          <w:p w:rsidR="00BD3B90" w:rsidRDefault="005975A7">
            <w:pPr>
              <w:pStyle w:val="CellColumn"/>
            </w:pPr>
            <w:r>
              <w:rPr>
                <w:rFonts w:cs="Times New Roman"/>
              </w:rPr>
              <w:t>Sufinanciranje prehrane za učenike s teškoćama u razvoju u osnovnoj školi</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1136</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1182</w:t>
            </w:r>
          </w:p>
        </w:tc>
        <w:tc>
          <w:tcPr>
            <w:tcW w:w="918" w:type="dxa"/>
          </w:tcPr>
          <w:p w:rsidR="00BD3B90" w:rsidRDefault="005975A7">
            <w:pPr>
              <w:pStyle w:val="CellColumn"/>
            </w:pPr>
            <w:r>
              <w:rPr>
                <w:rFonts w:cs="Times New Roman"/>
              </w:rPr>
              <w:t>1200</w:t>
            </w:r>
          </w:p>
        </w:tc>
        <w:tc>
          <w:tcPr>
            <w:tcW w:w="918" w:type="dxa"/>
          </w:tcPr>
          <w:p w:rsidR="00BD3B90" w:rsidRDefault="005975A7">
            <w:pPr>
              <w:pStyle w:val="CellColumn"/>
            </w:pPr>
            <w:r>
              <w:rPr>
                <w:rFonts w:cs="Times New Roman"/>
              </w:rPr>
              <w:t>1300</w:t>
            </w:r>
          </w:p>
        </w:tc>
      </w:tr>
      <w:tr w:rsidR="00BD3B90">
        <w:trPr>
          <w:jc w:val="center"/>
        </w:trPr>
        <w:tc>
          <w:tcPr>
            <w:tcW w:w="2245" w:type="dxa"/>
          </w:tcPr>
          <w:p w:rsidR="00BD3B90" w:rsidRDefault="005975A7">
            <w:pPr>
              <w:pStyle w:val="CellColumn"/>
            </w:pPr>
            <w:r>
              <w:rPr>
                <w:rFonts w:cs="Times New Roman"/>
              </w:rPr>
              <w:t>Broj učenika s teškoćama u razvoju kojima se osigurava nastavna sredstva i pomagala – osnova škola</w:t>
            </w:r>
          </w:p>
        </w:tc>
        <w:tc>
          <w:tcPr>
            <w:tcW w:w="2245" w:type="dxa"/>
          </w:tcPr>
          <w:p w:rsidR="00BD3B90" w:rsidRDefault="005975A7">
            <w:pPr>
              <w:pStyle w:val="CellColumn"/>
            </w:pPr>
            <w:r>
              <w:rPr>
                <w:rFonts w:cs="Times New Roman"/>
              </w:rPr>
              <w:t>Sufinanciranje nastavnih sredstava i pomagala za školovanje učenika s teškoćama u razvoju u osnovnoj školi</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3585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4410</w:t>
            </w:r>
          </w:p>
        </w:tc>
        <w:tc>
          <w:tcPr>
            <w:tcW w:w="918" w:type="dxa"/>
          </w:tcPr>
          <w:p w:rsidR="00BD3B90" w:rsidRDefault="005975A7">
            <w:pPr>
              <w:pStyle w:val="CellColumn"/>
            </w:pPr>
            <w:r>
              <w:rPr>
                <w:rFonts w:cs="Times New Roman"/>
              </w:rPr>
              <w:t>4500</w:t>
            </w:r>
          </w:p>
        </w:tc>
        <w:tc>
          <w:tcPr>
            <w:tcW w:w="918" w:type="dxa"/>
          </w:tcPr>
          <w:p w:rsidR="00BD3B90" w:rsidRDefault="005975A7">
            <w:pPr>
              <w:pStyle w:val="CellColumn"/>
            </w:pPr>
            <w:r>
              <w:rPr>
                <w:rFonts w:cs="Times New Roman"/>
              </w:rPr>
              <w:t>4600</w:t>
            </w:r>
          </w:p>
        </w:tc>
      </w:tr>
      <w:tr w:rsidR="00BD3B90">
        <w:trPr>
          <w:jc w:val="center"/>
        </w:trPr>
        <w:tc>
          <w:tcPr>
            <w:tcW w:w="2245" w:type="dxa"/>
          </w:tcPr>
          <w:p w:rsidR="00BD3B90" w:rsidRDefault="005975A7">
            <w:pPr>
              <w:pStyle w:val="CellColumn"/>
            </w:pPr>
            <w:r>
              <w:rPr>
                <w:rFonts w:cs="Times New Roman"/>
              </w:rPr>
              <w:t>Broj održanih sasta</w:t>
            </w:r>
            <w:r>
              <w:rPr>
                <w:rFonts w:cs="Times New Roman"/>
              </w:rPr>
              <w:t>naka Stručnog povjerenstva za utvrđivanje psihofizičkog stanja djece/učenika.</w:t>
            </w:r>
          </w:p>
        </w:tc>
        <w:tc>
          <w:tcPr>
            <w:tcW w:w="2245" w:type="dxa"/>
          </w:tcPr>
          <w:p w:rsidR="00BD3B90" w:rsidRDefault="005975A7">
            <w:pPr>
              <w:pStyle w:val="CellColumn"/>
            </w:pPr>
            <w:r>
              <w:rPr>
                <w:rFonts w:cs="Times New Roman"/>
              </w:rPr>
              <w:t>Financiranje Stručnog povjerenstva za utvrđivanje psihofizičkog stanja djece/učenika.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18</w:t>
            </w:r>
          </w:p>
        </w:tc>
        <w:tc>
          <w:tcPr>
            <w:tcW w:w="918" w:type="dxa"/>
          </w:tcPr>
          <w:p w:rsidR="00BD3B90" w:rsidRDefault="005975A7">
            <w:pPr>
              <w:pStyle w:val="CellColumn"/>
            </w:pPr>
            <w:r>
              <w:rPr>
                <w:rFonts w:cs="Times New Roman"/>
              </w:rPr>
              <w:t>18</w:t>
            </w:r>
          </w:p>
        </w:tc>
        <w:tc>
          <w:tcPr>
            <w:tcW w:w="918" w:type="dxa"/>
          </w:tcPr>
          <w:p w:rsidR="00BD3B90" w:rsidRDefault="005975A7">
            <w:pPr>
              <w:pStyle w:val="CellColumn"/>
            </w:pPr>
            <w:r>
              <w:rPr>
                <w:rFonts w:cs="Times New Roman"/>
              </w:rPr>
              <w:t>18</w:t>
            </w:r>
          </w:p>
        </w:tc>
      </w:tr>
    </w:tbl>
    <w:p w:rsidR="00BD3B90" w:rsidRDefault="00BD3B90">
      <w:pPr>
        <w:jc w:val="left"/>
      </w:pPr>
    </w:p>
    <w:p w:rsidR="00BD3B90" w:rsidRDefault="005975A7">
      <w:pPr>
        <w:pStyle w:val="Heading4"/>
      </w:pPr>
      <w:r>
        <w:t>A579007 PRAVOMOĆNE SUDSKE PRESUDE</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29"/>
        <w:gridCol w:w="1555"/>
        <w:gridCol w:w="1538"/>
        <w:gridCol w:w="1538"/>
        <w:gridCol w:w="1538"/>
        <w:gridCol w:w="1538"/>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A579007-PRAVOMOĆNE SUDSKE PRESUDE</w:t>
            </w:r>
          </w:p>
        </w:tc>
        <w:tc>
          <w:tcPr>
            <w:tcW w:w="1632" w:type="dxa"/>
          </w:tcPr>
          <w:p w:rsidR="00BD3B90" w:rsidRDefault="005975A7">
            <w:pPr>
              <w:pStyle w:val="CellColumn"/>
            </w:pPr>
            <w:r>
              <w:rPr>
                <w:rFonts w:cs="Times New Roman"/>
              </w:rPr>
              <w:t>2.366.092</w:t>
            </w:r>
          </w:p>
        </w:tc>
        <w:tc>
          <w:tcPr>
            <w:tcW w:w="1632" w:type="dxa"/>
          </w:tcPr>
          <w:p w:rsidR="00BD3B90" w:rsidRDefault="005975A7">
            <w:pPr>
              <w:pStyle w:val="CellColumn"/>
            </w:pPr>
            <w:r>
              <w:rPr>
                <w:rFonts w:cs="Times New Roman"/>
              </w:rPr>
              <w:t>666.569</w:t>
            </w:r>
          </w:p>
        </w:tc>
        <w:tc>
          <w:tcPr>
            <w:tcW w:w="1632" w:type="dxa"/>
          </w:tcPr>
          <w:p w:rsidR="00BD3B90" w:rsidRDefault="005975A7">
            <w:pPr>
              <w:pStyle w:val="CellColumn"/>
            </w:pPr>
            <w:r>
              <w:rPr>
                <w:rFonts w:cs="Times New Roman"/>
              </w:rPr>
              <w:t>666.569</w:t>
            </w:r>
          </w:p>
        </w:tc>
        <w:tc>
          <w:tcPr>
            <w:tcW w:w="1632" w:type="dxa"/>
          </w:tcPr>
          <w:p w:rsidR="00BD3B90" w:rsidRDefault="005975A7">
            <w:pPr>
              <w:pStyle w:val="CellColumn"/>
            </w:pPr>
            <w:r>
              <w:rPr>
                <w:rFonts w:cs="Times New Roman"/>
              </w:rPr>
              <w:t>666.569</w:t>
            </w:r>
          </w:p>
        </w:tc>
        <w:tc>
          <w:tcPr>
            <w:tcW w:w="1632" w:type="dxa"/>
          </w:tcPr>
          <w:p w:rsidR="00BD3B90" w:rsidRDefault="005975A7">
            <w:pPr>
              <w:pStyle w:val="CellColumn"/>
            </w:pPr>
            <w:r>
              <w:rPr>
                <w:rFonts w:cs="Times New Roman"/>
              </w:rPr>
              <w:t>666.569</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 xml:space="preserve">Ova se aktivnost odnosi na plaćanje po pravomoćnim sudskim presudama za sporove koje su osnovnoškolske ustanove izgubile, a za koje sukladno čl. 142. Zakona o odgoju i obrazovanju u osnovnoj i srednjoj školi ostvaruju pravo na refundiranje </w:t>
      </w:r>
      <w:r>
        <w:t>sredstava iz državnog proračuna. Radi se o izgubljenim sudskim sporovima do kojih je došlo bez krivnje školske ustanove. Također, ova aktivnost se odnosi na plaćanje doživotne rente u iznosu od 15.927 eura.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33"/>
        <w:gridCol w:w="1894"/>
        <w:gridCol w:w="1817"/>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w:t>
            </w:r>
            <w:r>
              <w:rPr>
                <w:rFonts w:cs="Times New Roman"/>
              </w:rPr>
              <w:t>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Udio isplaćenih sredstava u odnosu na broj pravomoćnih presuda</w:t>
            </w:r>
          </w:p>
        </w:tc>
        <w:tc>
          <w:tcPr>
            <w:tcW w:w="2245" w:type="dxa"/>
          </w:tcPr>
          <w:p w:rsidR="00BD3B90" w:rsidRDefault="005975A7">
            <w:pPr>
              <w:pStyle w:val="CellColumn"/>
            </w:pPr>
            <w:r>
              <w:rPr>
                <w:rFonts w:cs="Times New Roman"/>
              </w:rPr>
              <w:t>Isplaćena sredstva po presudama koje ispunjavaju zakonske kriterije</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A579069 RAZVOJ PREDŠKOLSKOG I OSNOVNOŠKOLSKOG SUSTAVA ODGOJA I OBRAZOVANJA</w:t>
      </w:r>
    </w:p>
    <w:p w:rsidR="00BD3B90" w:rsidRDefault="005975A7">
      <w:pPr>
        <w:pStyle w:val="Heading8"/>
        <w:jc w:val="left"/>
      </w:pPr>
      <w:r>
        <w:t>Zakonske i druge pravne osnove</w:t>
      </w:r>
    </w:p>
    <w:p w:rsidR="00BD3B90" w:rsidRDefault="005975A7">
      <w:pPr>
        <w:pStyle w:val="Normal5"/>
      </w:pPr>
      <w:r>
        <w:t>Zakon o odgoju i obrazovanju u osnovnoj i srednjoj školi; Zakon o predškolskom odgoji i obrazovanju; Zakon o ustrojstvu i djelokrugu ministarstava i drugih središnjih tijela državne uprave</w:t>
      </w:r>
    </w:p>
    <w:tbl>
      <w:tblPr>
        <w:tblStyle w:val="StilTablice"/>
        <w:tblW w:w="10206" w:type="dxa"/>
        <w:jc w:val="center"/>
        <w:tblLook w:val="04A0" w:firstRow="1" w:lastRow="0" w:firstColumn="1" w:lastColumn="0" w:noHBand="0" w:noVBand="1"/>
      </w:tblPr>
      <w:tblGrid>
        <w:gridCol w:w="2160"/>
        <w:gridCol w:w="1416"/>
        <w:gridCol w:w="1415"/>
        <w:gridCol w:w="1415"/>
        <w:gridCol w:w="1415"/>
        <w:gridCol w:w="141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 xml:space="preserve">Plan 2026. </w:t>
            </w:r>
            <w:r>
              <w:rPr>
                <w:rFonts w:cs="Times New Roman"/>
              </w:rPr>
              <w:t>(eur)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A579069-RAZVOJ PREDŠKOLSKOG I OSNOVNOŠKOLSKOG SUSTAVA ODGOJA I OBRAZOVANJA</w:t>
            </w:r>
          </w:p>
        </w:tc>
        <w:tc>
          <w:tcPr>
            <w:tcW w:w="1632" w:type="dxa"/>
          </w:tcPr>
          <w:p w:rsidR="00BD3B90" w:rsidRDefault="005975A7">
            <w:pPr>
              <w:pStyle w:val="CellColumn"/>
            </w:pPr>
            <w:r>
              <w:rPr>
                <w:rFonts w:cs="Times New Roman"/>
              </w:rPr>
              <w:t>5.913.463</w:t>
            </w:r>
          </w:p>
        </w:tc>
        <w:tc>
          <w:tcPr>
            <w:tcW w:w="1632" w:type="dxa"/>
          </w:tcPr>
          <w:p w:rsidR="00BD3B90" w:rsidRDefault="005975A7">
            <w:pPr>
              <w:pStyle w:val="CellColumn"/>
            </w:pPr>
            <w:r>
              <w:rPr>
                <w:rFonts w:cs="Times New Roman"/>
              </w:rPr>
              <w:t>3.335.155</w:t>
            </w:r>
          </w:p>
        </w:tc>
        <w:tc>
          <w:tcPr>
            <w:tcW w:w="1632" w:type="dxa"/>
          </w:tcPr>
          <w:p w:rsidR="00BD3B90" w:rsidRDefault="005975A7">
            <w:pPr>
              <w:pStyle w:val="CellColumn"/>
            </w:pPr>
            <w:r>
              <w:rPr>
                <w:rFonts w:cs="Times New Roman"/>
              </w:rPr>
              <w:t>6.109.909</w:t>
            </w:r>
          </w:p>
        </w:tc>
        <w:tc>
          <w:tcPr>
            <w:tcW w:w="1632" w:type="dxa"/>
          </w:tcPr>
          <w:p w:rsidR="00BD3B90" w:rsidRDefault="005975A7">
            <w:pPr>
              <w:pStyle w:val="CellColumn"/>
            </w:pPr>
            <w:r>
              <w:rPr>
                <w:rFonts w:cs="Times New Roman"/>
              </w:rPr>
              <w:t>6.609.909</w:t>
            </w:r>
          </w:p>
        </w:tc>
        <w:tc>
          <w:tcPr>
            <w:tcW w:w="1632" w:type="dxa"/>
          </w:tcPr>
          <w:p w:rsidR="00BD3B90" w:rsidRDefault="005975A7">
            <w:pPr>
              <w:pStyle w:val="CellColumn"/>
            </w:pPr>
            <w:r>
              <w:rPr>
                <w:rFonts w:cs="Times New Roman"/>
              </w:rPr>
              <w:t>7.109.909</w:t>
            </w:r>
          </w:p>
        </w:tc>
        <w:tc>
          <w:tcPr>
            <w:tcW w:w="510" w:type="dxa"/>
          </w:tcPr>
          <w:p w:rsidR="00BD3B90" w:rsidRDefault="005975A7">
            <w:pPr>
              <w:pStyle w:val="CellColumn"/>
            </w:pPr>
            <w:r>
              <w:rPr>
                <w:rFonts w:cs="Times New Roman"/>
              </w:rPr>
              <w:t>183,2</w:t>
            </w:r>
          </w:p>
        </w:tc>
      </w:tr>
    </w:tbl>
    <w:p w:rsidR="00BD3B90" w:rsidRDefault="00BD3B90">
      <w:pPr>
        <w:jc w:val="left"/>
      </w:pPr>
    </w:p>
    <w:p w:rsidR="00BD3B90" w:rsidRDefault="005975A7">
      <w:r>
        <w:t>U okviru ove aktivnosti planiraju se sredstva za rad povjerenstava i radnih skupina koje sudjeluju u izradi zakonskih i pod zakonskih akata, troškove službenih putovanja povjerenstava za utvrđivanje uvjeta za rad predškolskih i osnovnoškolskih ustanova odn</w:t>
      </w:r>
      <w:r>
        <w:t xml:space="preserve">osno za troškove službenih putovanja predstavnicama RH koje su u tematskim radnim skupinama za Strateški okvir za europsku suradnju - Radnoj skupini za rani i predškolski odgoj i obrazovanje  i Radna skupina za osnovnoškolsko obrazovanje. </w:t>
      </w:r>
    </w:p>
    <w:p w:rsidR="00BD3B90" w:rsidRDefault="005975A7">
      <w:r>
        <w:t>Uz navedeno osig</w:t>
      </w:r>
      <w:r>
        <w:t>uravaju se sredstva za  financiranja troškova organizacije i provedbe izvannastavnih aktivnosti (program B1) i izvanškolskih aktivnosti (program B2)  u osnovnim školama odabranim u sklopu Javnog poziva MZOM-a „Osnovna škola kao cjelodnevna škola – Uravnote</w:t>
      </w:r>
      <w:r>
        <w:t>žen, pravedan, učinkovit i održiv sustav odgoja i obrazovanja“ u školskog godini 2024./2025.</w:t>
      </w:r>
    </w:p>
    <w:p w:rsidR="00BD3B90" w:rsidRDefault="005975A7">
      <w:pPr>
        <w:pStyle w:val="Heading4"/>
      </w:pPr>
      <w:r>
        <w:lastRenderedPageBreak/>
        <w:t>A768072 EUROPSKI SOCIJALNI FOND PLUS 2021. – 2027. - PREHRANA ZA UČENIKE U OSNOVNIM ŠKOLAMA</w:t>
      </w:r>
    </w:p>
    <w:p w:rsidR="00BD3B90" w:rsidRDefault="005975A7">
      <w:pPr>
        <w:pStyle w:val="Heading8"/>
        <w:jc w:val="left"/>
      </w:pPr>
      <w:r>
        <w:t>Zakonske i druge pravne osnove</w:t>
      </w:r>
    </w:p>
    <w:p w:rsidR="00BD3B90" w:rsidRDefault="005975A7">
      <w:pPr>
        <w:pStyle w:val="Normal5"/>
      </w:pPr>
      <w:r>
        <w:t xml:space="preserve">Zakon o odgoju i obrazovanju u osnovnoj </w:t>
      </w:r>
      <w:r>
        <w:t xml:space="preserve">i srednjoj školi (čl. 68.  i  čl. 143.) </w:t>
      </w:r>
    </w:p>
    <w:p w:rsidR="00BD3B90" w:rsidRDefault="005975A7">
      <w:pPr>
        <w:pStyle w:val="Normal5"/>
      </w:pPr>
      <w:r>
        <w:t>Odluka Vlade RH o kriterijima i načinu financiranja, odnosno financiranja troškova prehrane za učenike osnovnih škola</w:t>
      </w:r>
    </w:p>
    <w:tbl>
      <w:tblPr>
        <w:tblStyle w:val="StilTablice"/>
        <w:tblW w:w="10206" w:type="dxa"/>
        <w:jc w:val="center"/>
        <w:tblLook w:val="04A0" w:firstRow="1" w:lastRow="0" w:firstColumn="1" w:lastColumn="0" w:noHBand="0" w:noVBand="1"/>
      </w:tblPr>
      <w:tblGrid>
        <w:gridCol w:w="1486"/>
        <w:gridCol w:w="1550"/>
        <w:gridCol w:w="1550"/>
        <w:gridCol w:w="1550"/>
        <w:gridCol w:w="1550"/>
        <w:gridCol w:w="155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w:t>
            </w:r>
            <w:r>
              <w:rPr>
                <w:rFonts w:cs="Times New Roman"/>
              </w:rPr>
              <w:t>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A768072-EUROPSKI SOCIJALNI FOND PLUS 2021. – 2027. - PREHRANA ZA UČENIKE U OSNOVNIM ŠKOLAMA</w:t>
            </w:r>
          </w:p>
        </w:tc>
        <w:tc>
          <w:tcPr>
            <w:tcW w:w="1632" w:type="dxa"/>
          </w:tcPr>
          <w:p w:rsidR="00BD3B90" w:rsidRDefault="005975A7">
            <w:pPr>
              <w:pStyle w:val="CellColumn"/>
            </w:pPr>
            <w:r>
              <w:rPr>
                <w:rFonts w:cs="Times New Roman"/>
              </w:rPr>
              <w:t>65.073.828</w:t>
            </w:r>
          </w:p>
        </w:tc>
        <w:tc>
          <w:tcPr>
            <w:tcW w:w="1632" w:type="dxa"/>
          </w:tcPr>
          <w:p w:rsidR="00BD3B90" w:rsidRDefault="005975A7">
            <w:pPr>
              <w:pStyle w:val="CellColumn"/>
            </w:pPr>
            <w:r>
              <w:rPr>
                <w:rFonts w:cs="Times New Roman"/>
              </w:rPr>
              <w:t>70.325.000</w:t>
            </w:r>
          </w:p>
        </w:tc>
        <w:tc>
          <w:tcPr>
            <w:tcW w:w="1632" w:type="dxa"/>
          </w:tcPr>
          <w:p w:rsidR="00BD3B90" w:rsidRDefault="005975A7">
            <w:pPr>
              <w:pStyle w:val="CellColumn"/>
            </w:pPr>
            <w:r>
              <w:rPr>
                <w:rFonts w:cs="Times New Roman"/>
              </w:rPr>
              <w:t>76.019.076</w:t>
            </w:r>
          </w:p>
        </w:tc>
        <w:tc>
          <w:tcPr>
            <w:tcW w:w="1632" w:type="dxa"/>
          </w:tcPr>
          <w:p w:rsidR="00BD3B90" w:rsidRDefault="005975A7">
            <w:pPr>
              <w:pStyle w:val="CellColumn"/>
            </w:pPr>
            <w:r>
              <w:rPr>
                <w:rFonts w:cs="Times New Roman"/>
              </w:rPr>
              <w:t>77.237.126</w:t>
            </w:r>
          </w:p>
        </w:tc>
        <w:tc>
          <w:tcPr>
            <w:tcW w:w="1632" w:type="dxa"/>
          </w:tcPr>
          <w:p w:rsidR="00BD3B90" w:rsidRDefault="005975A7">
            <w:pPr>
              <w:pStyle w:val="CellColumn"/>
            </w:pPr>
            <w:r>
              <w:rPr>
                <w:rFonts w:cs="Times New Roman"/>
              </w:rPr>
              <w:t>77.721.876</w:t>
            </w:r>
          </w:p>
        </w:tc>
        <w:tc>
          <w:tcPr>
            <w:tcW w:w="510" w:type="dxa"/>
          </w:tcPr>
          <w:p w:rsidR="00BD3B90" w:rsidRDefault="005975A7">
            <w:pPr>
              <w:pStyle w:val="CellColumn"/>
            </w:pPr>
            <w:r>
              <w:rPr>
                <w:rFonts w:cs="Times New Roman"/>
              </w:rPr>
              <w:t>108,1</w:t>
            </w:r>
          </w:p>
        </w:tc>
      </w:tr>
    </w:tbl>
    <w:p w:rsidR="00BD3B90" w:rsidRDefault="00BD3B90">
      <w:pPr>
        <w:jc w:val="left"/>
      </w:pPr>
    </w:p>
    <w:p w:rsidR="00BD3B90" w:rsidRDefault="005975A7">
      <w:r>
        <w:t xml:space="preserve">Sukladno Zakonu o odgoju i obrazovanju u osnovnoj i srednjoj školi omogućava se financiranje, odnosno sufinanciranje prehrane sredstvima osiguranim u državnom proračunu za sve učenike osnovnih škola, čime se osigurava zdrav i uravnotežen obrok učenicima i </w:t>
      </w:r>
      <w:r>
        <w:t>ostvaruje pozitivan utjecaj na njihovo zdravlje. Ujedno, ova mjera dovodi i do izjednačavanja mogućnosti za prehranu svih učenika osnovnih škola. Sufinanciranje prehrane sredstvima osiguranim u državnom proračunu omogućuje  se zaštita standarda roditelja o</w:t>
      </w:r>
      <w:r>
        <w:t xml:space="preserve">dnosno ublažavanje negativnih posljedica globalne gospodarske situacije i inflacije. </w:t>
      </w:r>
    </w:p>
    <w:p w:rsidR="00BD3B90" w:rsidRDefault="005975A7">
      <w:r>
        <w:t>U školskoj godini 2025./2026. osiguravaju se sredstva učenike koji su u redovito pohađaju osnovnu školu te ostvaruju pravo financiranja, odnosno sufinanciranja prehrane u</w:t>
      </w:r>
      <w:r>
        <w:t xml:space="preserve"> iznosu od 1,33 eura po nastavnom danu, a iznimno od toga, za učenike koji su redovito pohađaju osnovnu školu koja je uključena u Eksperimentalni program „Osnovna škola kao cjelodnevna škola - Uravnotežen, pravedan, učinkovit i održiv sustav odgoja i obraz</w:t>
      </w:r>
      <w:r>
        <w:t xml:space="preserve">ovanja“ u  tekućoj školskoj godini osigurala su se sredstva u iznosu od 2,00 eura po nastavnom danu. </w:t>
      </w:r>
    </w:p>
    <w:p w:rsidR="00BD3B90" w:rsidRDefault="005975A7">
      <w:r>
        <w:t>Jedinicama lokalne i područne (regionalne) samouprave i Gradu Zagrebu, odnosno drugim osnivačima osnovnoškolskih ustanova mjesečno se doznačuju sredstva z</w:t>
      </w:r>
      <w:r>
        <w:t>a troškove financiranja, odnosno sufinanciranje temeljem broja učenika koji su redovito pohađali osnovnu školu i bili uključeni u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74"/>
        <w:gridCol w:w="1945"/>
        <w:gridCol w:w="1824"/>
        <w:gridCol w:w="917"/>
        <w:gridCol w:w="895"/>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Udio učenika koji koriste besplatan obrok u osnovnim školama</w:t>
            </w:r>
          </w:p>
        </w:tc>
        <w:tc>
          <w:tcPr>
            <w:tcW w:w="2245" w:type="dxa"/>
          </w:tcPr>
          <w:p w:rsidR="00BD3B90" w:rsidRDefault="005975A7">
            <w:pPr>
              <w:pStyle w:val="CellColumn"/>
            </w:pPr>
            <w:r>
              <w:rPr>
                <w:rFonts w:cs="Times New Roman"/>
              </w:rPr>
              <w:t>Unaprijedti standard učenika u osnovnim školama osiguravajući svima kvalitetan i besplatan obrok</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50%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98%</w:t>
            </w:r>
          </w:p>
        </w:tc>
        <w:tc>
          <w:tcPr>
            <w:tcW w:w="918" w:type="dxa"/>
          </w:tcPr>
          <w:p w:rsidR="00BD3B90" w:rsidRDefault="005975A7">
            <w:pPr>
              <w:pStyle w:val="CellColumn"/>
            </w:pPr>
            <w:r>
              <w:rPr>
                <w:rFonts w:cs="Times New Roman"/>
              </w:rPr>
              <w:t>99%</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K110283 OPREMANJE OSNOVNOŠKOLSKIH KNJIŽNICA OBVEZNOM LEKTIROM I STRUČNOM LITERATUROM</w:t>
      </w:r>
    </w:p>
    <w:p w:rsidR="00BD3B90" w:rsidRDefault="005975A7">
      <w:pPr>
        <w:pStyle w:val="Heading8"/>
        <w:jc w:val="left"/>
      </w:pPr>
      <w:r>
        <w:t>Zakonske i druge pravne osnove</w:t>
      </w:r>
    </w:p>
    <w:p w:rsidR="00BD3B90" w:rsidRDefault="005975A7">
      <w:pPr>
        <w:pStyle w:val="Normal5"/>
      </w:pPr>
      <w:r>
        <w:t xml:space="preserve">članak 142. stavak 3. točka 4. Zakona o odgoju i obrazovanju u osnovnoj i srednjoj školi  </w:t>
      </w:r>
    </w:p>
    <w:p w:rsidR="00BD3B90" w:rsidRDefault="005975A7">
      <w:pPr>
        <w:pStyle w:val="Normal5"/>
      </w:pPr>
      <w:r>
        <w:t>članak 39. Zakona o sustavu državne up</w:t>
      </w:r>
      <w:r>
        <w:t xml:space="preserve">rave  </w:t>
      </w:r>
    </w:p>
    <w:p w:rsidR="00BD3B90" w:rsidRDefault="005975A7">
      <w:pPr>
        <w:pStyle w:val="Normal5"/>
      </w:pPr>
      <w:r>
        <w:t xml:space="preserve">Standard za školske knjižnice  </w:t>
      </w:r>
    </w:p>
    <w:p w:rsidR="00BD3B90" w:rsidRDefault="005975A7">
      <w:pPr>
        <w:pStyle w:val="Normal5"/>
      </w:pPr>
      <w:r>
        <w:lastRenderedPageBreak/>
        <w:t xml:space="preserve">Državni pedagoški standard za osnovnoškolsko obrazovanje  </w:t>
      </w:r>
    </w:p>
    <w:p w:rsidR="00BD3B90" w:rsidRDefault="005975A7">
      <w:pPr>
        <w:pStyle w:val="Normal5"/>
      </w:pPr>
      <w:r>
        <w:t>Odluka ministra (na temelju članka 39. Zakona o sustavu državne uprave, a u vezi s člankom 142., stavak 3. Zakona o odgoju i obrazovanju u osnovnoj i srednjoj</w:t>
      </w:r>
      <w:r>
        <w:t xml:space="preserve"> školi) o raspodjeli sredstava za opremanje školskih knjižnica osnovnih škola obveznom lektirom i stručnom literaturom</w:t>
      </w:r>
    </w:p>
    <w:tbl>
      <w:tblPr>
        <w:tblStyle w:val="StilTablice"/>
        <w:tblW w:w="10206" w:type="dxa"/>
        <w:jc w:val="center"/>
        <w:tblLook w:val="04A0" w:firstRow="1" w:lastRow="0" w:firstColumn="1" w:lastColumn="0" w:noHBand="0" w:noVBand="1"/>
      </w:tblPr>
      <w:tblGrid>
        <w:gridCol w:w="2081"/>
        <w:gridCol w:w="1447"/>
        <w:gridCol w:w="1427"/>
        <w:gridCol w:w="1427"/>
        <w:gridCol w:w="1427"/>
        <w:gridCol w:w="142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K110283-OPREMANJE OSNOVNOŠKOLSKIH KNJIŽNICA OBVEZNOM LEKTIROM I STRUČNOM LITERATUROM</w:t>
            </w:r>
          </w:p>
        </w:tc>
        <w:tc>
          <w:tcPr>
            <w:tcW w:w="1632" w:type="dxa"/>
          </w:tcPr>
          <w:p w:rsidR="00BD3B90" w:rsidRDefault="005975A7">
            <w:pPr>
              <w:pStyle w:val="CellColumn"/>
            </w:pPr>
            <w:r>
              <w:rPr>
                <w:rFonts w:cs="Times New Roman"/>
              </w:rPr>
              <w:t>592.615</w:t>
            </w:r>
          </w:p>
        </w:tc>
        <w:tc>
          <w:tcPr>
            <w:tcW w:w="1632" w:type="dxa"/>
          </w:tcPr>
          <w:p w:rsidR="00BD3B90" w:rsidRDefault="005975A7">
            <w:pPr>
              <w:pStyle w:val="CellColumn"/>
            </w:pPr>
            <w:r>
              <w:rPr>
                <w:rFonts w:cs="Times New Roman"/>
              </w:rPr>
              <w:t>592.890</w:t>
            </w:r>
          </w:p>
        </w:tc>
        <w:tc>
          <w:tcPr>
            <w:tcW w:w="1632" w:type="dxa"/>
          </w:tcPr>
          <w:p w:rsidR="00BD3B90" w:rsidRDefault="005975A7">
            <w:pPr>
              <w:pStyle w:val="CellColumn"/>
            </w:pPr>
            <w:r>
              <w:rPr>
                <w:rFonts w:cs="Times New Roman"/>
              </w:rPr>
              <w:t>632.613</w:t>
            </w:r>
          </w:p>
        </w:tc>
        <w:tc>
          <w:tcPr>
            <w:tcW w:w="1632" w:type="dxa"/>
          </w:tcPr>
          <w:p w:rsidR="00BD3B90" w:rsidRDefault="005975A7">
            <w:pPr>
              <w:pStyle w:val="CellColumn"/>
            </w:pPr>
            <w:r>
              <w:rPr>
                <w:rFonts w:cs="Times New Roman"/>
              </w:rPr>
              <w:t>629.951</w:t>
            </w:r>
          </w:p>
        </w:tc>
        <w:tc>
          <w:tcPr>
            <w:tcW w:w="1632" w:type="dxa"/>
          </w:tcPr>
          <w:p w:rsidR="00BD3B90" w:rsidRDefault="005975A7">
            <w:pPr>
              <w:pStyle w:val="CellColumn"/>
            </w:pPr>
            <w:r>
              <w:rPr>
                <w:rFonts w:cs="Times New Roman"/>
              </w:rPr>
              <w:t>608.408</w:t>
            </w:r>
          </w:p>
        </w:tc>
        <w:tc>
          <w:tcPr>
            <w:tcW w:w="510" w:type="dxa"/>
          </w:tcPr>
          <w:p w:rsidR="00BD3B90" w:rsidRDefault="005975A7">
            <w:pPr>
              <w:pStyle w:val="CellColumn"/>
            </w:pPr>
            <w:r>
              <w:rPr>
                <w:rFonts w:cs="Times New Roman"/>
              </w:rPr>
              <w:t>106,7</w:t>
            </w:r>
          </w:p>
        </w:tc>
      </w:tr>
    </w:tbl>
    <w:p w:rsidR="00BD3B90" w:rsidRDefault="00BD3B90">
      <w:pPr>
        <w:jc w:val="left"/>
      </w:pPr>
    </w:p>
    <w:p w:rsidR="00BD3B90" w:rsidRDefault="005975A7">
      <w:r>
        <w:t>Kroz aktivnost se kontinuirano podiže razina opremljenosti osnovnoškolskih knjižnice lektirom i stručnom literaturom kako b</w:t>
      </w:r>
      <w:r>
        <w:t>i bile u skladu sa Standardom za školske knjižnice po kojem se knjižnična građa dopunjava svake školske godine sa 0,5 do 2 knjige i 0,5 AV i elektroničke građe po učeniku i učitelju, odnosno nastavniku i stručnom suradniku te novim naslovima časopisa i lis</w:t>
      </w:r>
      <w:r>
        <w:t xml:space="preserve">tova. Uz navedeno se redovito provodi revizija i otpis zastarjele, dotrajale i uništene knjižnične građe u školskim knjižnicama.  </w:t>
      </w:r>
    </w:p>
    <w:p w:rsidR="00BD3B90" w:rsidRDefault="005975A7">
      <w:r>
        <w:t>Odlukom ministra, svake se godine raspodjeljuju sredstava za opremanje knjižnica obveznom lektirom i stručnom literaturom, po</w:t>
      </w:r>
      <w:r>
        <w:t xml:space="preserve"> prethodno utvrđenim kriterijima odnosno kategorijama za dodjelu sredstava.  </w:t>
      </w:r>
    </w:p>
    <w:p w:rsidR="00BD3B90" w:rsidRDefault="005975A7">
      <w:r>
        <w:t xml:space="preserve"> </w:t>
      </w:r>
    </w:p>
    <w:p w:rsidR="00BD3B90" w:rsidRDefault="005975A7">
      <w:r>
        <w:t xml:space="preserve">Osnovni kriterij je broj učenika u  osnovnim školama.   </w:t>
      </w:r>
    </w:p>
    <w:p w:rsidR="00BD3B90" w:rsidRDefault="005975A7">
      <w:r>
        <w:t xml:space="preserve">I. kategorija - škola do 50 učenika x 240 eura  </w:t>
      </w:r>
    </w:p>
    <w:p w:rsidR="00BD3B90" w:rsidRDefault="005975A7">
      <w:r>
        <w:t xml:space="preserve">II. kategorija - škola od 51 do 150 učenika x 310 eura </w:t>
      </w:r>
    </w:p>
    <w:p w:rsidR="00BD3B90" w:rsidRDefault="005975A7">
      <w:r>
        <w:t xml:space="preserve">III. kategorija - škola od 151 do 250 učenika x 420 eura </w:t>
      </w:r>
    </w:p>
    <w:p w:rsidR="00BD3B90" w:rsidRDefault="005975A7">
      <w:r>
        <w:t xml:space="preserve">IV. kategorija - škola od 251 do 350 učenika x 570 eura  </w:t>
      </w:r>
    </w:p>
    <w:p w:rsidR="00BD3B90" w:rsidRDefault="005975A7">
      <w:r>
        <w:t xml:space="preserve">V. kategorija - škola od 351 do 450 učenika x 740 eura  </w:t>
      </w:r>
    </w:p>
    <w:p w:rsidR="00BD3B90" w:rsidRDefault="005975A7">
      <w:r>
        <w:t xml:space="preserve">VI. kategorija -  škola od  451 do 550 učenika x 965 eura  </w:t>
      </w:r>
    </w:p>
    <w:p w:rsidR="00BD3B90" w:rsidRDefault="005975A7">
      <w:r>
        <w:t xml:space="preserve">VII. kategorija -  škola od 551 do 650 učenika x 1105 eura </w:t>
      </w:r>
    </w:p>
    <w:p w:rsidR="00BD3B90" w:rsidRDefault="005975A7">
      <w:r>
        <w:t xml:space="preserve">VIII. kategorija - škola od 651 do 750 učenika x 1260 eura  </w:t>
      </w:r>
    </w:p>
    <w:p w:rsidR="00BD3B90" w:rsidRDefault="005975A7">
      <w:r>
        <w:t xml:space="preserve">IX. kategorija – škola od  751 do 850 učenika x 1430 eura  </w:t>
      </w:r>
    </w:p>
    <w:p w:rsidR="00BD3B90" w:rsidRDefault="005975A7">
      <w:r>
        <w:t xml:space="preserve">X. kategorija -  škole od  851 do 950 učenika x 1430 eura </w:t>
      </w:r>
    </w:p>
    <w:p w:rsidR="00BD3B90" w:rsidRDefault="005975A7">
      <w:r>
        <w:t>XI. kategorija -</w:t>
      </w:r>
      <w:r>
        <w:t xml:space="preserve"> s više od 950 učenika x 1760 eura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27"/>
        <w:gridCol w:w="1927"/>
        <w:gridCol w:w="1791"/>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osnovnih škola kojima je podignuta razina opremljenosti u skladu sa standardima</w:t>
            </w:r>
          </w:p>
        </w:tc>
        <w:tc>
          <w:tcPr>
            <w:tcW w:w="2245" w:type="dxa"/>
          </w:tcPr>
          <w:p w:rsidR="00BD3B90" w:rsidRDefault="005975A7">
            <w:pPr>
              <w:pStyle w:val="CellColumn"/>
            </w:pPr>
            <w:r>
              <w:rPr>
                <w:rFonts w:cs="Times New Roman"/>
              </w:rPr>
              <w:t>Povećati kvalitetu opremljenosti školskih knjižnica obveznim lektirnim naslovima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Sve škole</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Sve škole</w:t>
            </w:r>
          </w:p>
        </w:tc>
        <w:tc>
          <w:tcPr>
            <w:tcW w:w="918" w:type="dxa"/>
          </w:tcPr>
          <w:p w:rsidR="00BD3B90" w:rsidRDefault="005975A7">
            <w:pPr>
              <w:pStyle w:val="CellColumn"/>
            </w:pPr>
            <w:r>
              <w:rPr>
                <w:rFonts w:cs="Times New Roman"/>
              </w:rPr>
              <w:t>Sve škole</w:t>
            </w:r>
          </w:p>
        </w:tc>
        <w:tc>
          <w:tcPr>
            <w:tcW w:w="918" w:type="dxa"/>
          </w:tcPr>
          <w:p w:rsidR="00BD3B90" w:rsidRDefault="005975A7">
            <w:pPr>
              <w:pStyle w:val="CellColumn"/>
            </w:pPr>
            <w:r>
              <w:rPr>
                <w:rFonts w:cs="Times New Roman"/>
              </w:rPr>
              <w:t>Sve škole</w:t>
            </w:r>
          </w:p>
        </w:tc>
      </w:tr>
    </w:tbl>
    <w:p w:rsidR="00BD3B90" w:rsidRDefault="00BD3B90">
      <w:pPr>
        <w:jc w:val="left"/>
      </w:pPr>
    </w:p>
    <w:p w:rsidR="00BD3B90" w:rsidRDefault="005975A7">
      <w:pPr>
        <w:pStyle w:val="Heading4"/>
      </w:pPr>
      <w:r>
        <w:lastRenderedPageBreak/>
        <w:t xml:space="preserve">K578064 CENTAR ZA ODGOJ I OBRAZOVANJE </w:t>
      </w:r>
      <w:r>
        <w:t>ČAKOVEC</w:t>
      </w:r>
    </w:p>
    <w:p w:rsidR="00BD3B90" w:rsidRDefault="005975A7">
      <w:pPr>
        <w:pStyle w:val="Heading8"/>
        <w:jc w:val="left"/>
      </w:pPr>
      <w:r>
        <w:t>Zakonske i druge pravne osnove</w:t>
      </w:r>
    </w:p>
    <w:p w:rsidR="00BD3B90" w:rsidRDefault="005975A7">
      <w:pPr>
        <w:pStyle w:val="Normal5"/>
      </w:pPr>
      <w:r>
        <w:t>Na temelju članka 142. Zakona o odgoju i obrazovanju u osnovnoj i srednjoj školi. Odluka Vlade RH o preuzimanju višegodišnjih obveza na teret sredstava državnog proračuna Republike Hrvatske</w:t>
      </w:r>
    </w:p>
    <w:tbl>
      <w:tblPr>
        <w:tblStyle w:val="StilTablice"/>
        <w:tblW w:w="10206" w:type="dxa"/>
        <w:jc w:val="center"/>
        <w:tblLook w:val="04A0" w:firstRow="1" w:lastRow="0" w:firstColumn="1" w:lastColumn="0" w:noHBand="0" w:noVBand="1"/>
      </w:tblPr>
      <w:tblGrid>
        <w:gridCol w:w="1570"/>
        <w:gridCol w:w="1553"/>
        <w:gridCol w:w="1554"/>
        <w:gridCol w:w="1527"/>
        <w:gridCol w:w="1516"/>
        <w:gridCol w:w="151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K578064-CENTAR ZA ODGOJ I OBRAZOVANJE ČAKOVEC</w:t>
            </w:r>
          </w:p>
        </w:tc>
        <w:tc>
          <w:tcPr>
            <w:tcW w:w="1632" w:type="dxa"/>
          </w:tcPr>
          <w:p w:rsidR="00BD3B90" w:rsidRDefault="005975A7">
            <w:pPr>
              <w:pStyle w:val="CellColumn"/>
            </w:pPr>
            <w:r>
              <w:rPr>
                <w:rFonts w:cs="Times New Roman"/>
              </w:rPr>
              <w:t>5.180.917</w:t>
            </w:r>
          </w:p>
        </w:tc>
        <w:tc>
          <w:tcPr>
            <w:tcW w:w="1632" w:type="dxa"/>
          </w:tcPr>
          <w:p w:rsidR="00BD3B90" w:rsidRDefault="005975A7">
            <w:pPr>
              <w:pStyle w:val="CellColumn"/>
            </w:pPr>
            <w:r>
              <w:rPr>
                <w:rFonts w:cs="Times New Roman"/>
              </w:rPr>
              <w:t>7.176.616</w:t>
            </w:r>
          </w:p>
        </w:tc>
        <w:tc>
          <w:tcPr>
            <w:tcW w:w="1632" w:type="dxa"/>
          </w:tcPr>
          <w:p w:rsidR="00BD3B90" w:rsidRDefault="005975A7">
            <w:pPr>
              <w:pStyle w:val="CellColumn"/>
            </w:pPr>
            <w:r>
              <w:rPr>
                <w:rFonts w:cs="Times New Roman"/>
              </w:rPr>
              <w:t>11.000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0,2</w:t>
            </w:r>
          </w:p>
        </w:tc>
      </w:tr>
    </w:tbl>
    <w:p w:rsidR="00BD3B90" w:rsidRDefault="00BD3B90">
      <w:pPr>
        <w:jc w:val="left"/>
      </w:pPr>
    </w:p>
    <w:p w:rsidR="00BD3B90" w:rsidRDefault="005975A7">
      <w:r>
        <w:t>Projekt su sufinacirali Grad Čakovec, Međimurska županija i Ministrastvo rada, mirovinskog sustava,obitelj i socijalne politike. Građevina je završena i puštena u funkciju. Osiguravaju se sredstva za eventualne završne troškove nakon okončanog obračuna.</w:t>
      </w:r>
    </w:p>
    <w:p w:rsidR="00BD3B90" w:rsidRDefault="005975A7">
      <w:pPr>
        <w:pStyle w:val="Heading8"/>
        <w:jc w:val="left"/>
      </w:pPr>
      <w:r>
        <w:t>Po</w:t>
      </w:r>
      <w:r>
        <w:t>kazatelji rezultata</w:t>
      </w:r>
    </w:p>
    <w:tbl>
      <w:tblPr>
        <w:tblStyle w:val="StilTablice"/>
        <w:tblW w:w="10206" w:type="dxa"/>
        <w:jc w:val="center"/>
        <w:tblLook w:val="04A0" w:firstRow="1" w:lastRow="0" w:firstColumn="1" w:lastColumn="0" w:noHBand="0" w:noVBand="1"/>
      </w:tblPr>
      <w:tblGrid>
        <w:gridCol w:w="1856"/>
        <w:gridCol w:w="1964"/>
        <w:gridCol w:w="1804"/>
        <w:gridCol w:w="917"/>
        <w:gridCol w:w="91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prostora osnovnih  škola</w:t>
            </w:r>
          </w:p>
        </w:tc>
        <w:tc>
          <w:tcPr>
            <w:tcW w:w="2245" w:type="dxa"/>
          </w:tcPr>
          <w:p w:rsidR="00BD3B90" w:rsidRDefault="005975A7">
            <w:pPr>
              <w:pStyle w:val="CellColumn"/>
            </w:pPr>
            <w:r>
              <w:rPr>
                <w:rFonts w:cs="Times New Roman"/>
              </w:rPr>
              <w:t>Novoizgrađeni prostor</w:t>
            </w:r>
          </w:p>
        </w:tc>
        <w:tc>
          <w:tcPr>
            <w:tcW w:w="918" w:type="dxa"/>
          </w:tcPr>
          <w:p w:rsidR="00BD3B90" w:rsidRDefault="005975A7">
            <w:pPr>
              <w:pStyle w:val="CellColumn"/>
            </w:pPr>
            <w:r>
              <w:rPr>
                <w:rFonts w:cs="Times New Roman"/>
              </w:rPr>
              <w:t>m2</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Ugovor o izvođenju radova</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7.352,31</w:t>
            </w:r>
          </w:p>
        </w:tc>
        <w:tc>
          <w:tcPr>
            <w:tcW w:w="918" w:type="dxa"/>
          </w:tcPr>
          <w:p w:rsidR="00BD3B90" w:rsidRDefault="005975A7">
            <w:pPr>
              <w:pStyle w:val="CellColumn"/>
            </w:pPr>
            <w:r>
              <w:rPr>
                <w:rFonts w:cs="Times New Roman"/>
              </w:rPr>
              <w:t>7.352,31</w:t>
            </w:r>
          </w:p>
        </w:tc>
      </w:tr>
    </w:tbl>
    <w:p w:rsidR="00BD3B90" w:rsidRDefault="00BD3B90">
      <w:pPr>
        <w:jc w:val="left"/>
      </w:pPr>
    </w:p>
    <w:p w:rsidR="00BD3B90" w:rsidRDefault="005975A7">
      <w:pPr>
        <w:pStyle w:val="Heading4"/>
      </w:pPr>
      <w:r>
        <w:t>K733061 OSNOVNA ŠKOLA MILAN AMRUŠ SLAVONSKI BROD</w:t>
      </w:r>
    </w:p>
    <w:p w:rsidR="00BD3B90" w:rsidRDefault="005975A7">
      <w:pPr>
        <w:pStyle w:val="Heading8"/>
        <w:jc w:val="left"/>
      </w:pPr>
      <w:r>
        <w:t>Zakonske i druge pravne osnove</w:t>
      </w:r>
    </w:p>
    <w:p w:rsidR="00BD3B90" w:rsidRDefault="005975A7">
      <w:pPr>
        <w:pStyle w:val="Normal5"/>
      </w:pPr>
      <w:r>
        <w:t>Na temelju članka 142. Zakona o odgoju i obrazovanju u osnovnoj i srednjoj školi. Odluka Vlade RH o preuzimanju višegodišnjih obveza na teret sredstava državnog proračuna Republike Hrvatske</w:t>
      </w:r>
    </w:p>
    <w:tbl>
      <w:tblPr>
        <w:tblStyle w:val="StilTablice"/>
        <w:tblW w:w="10206" w:type="dxa"/>
        <w:jc w:val="center"/>
        <w:tblLook w:val="04A0" w:firstRow="1" w:lastRow="0" w:firstColumn="1" w:lastColumn="0" w:noHBand="0" w:noVBand="1"/>
      </w:tblPr>
      <w:tblGrid>
        <w:gridCol w:w="1504"/>
        <w:gridCol w:w="1565"/>
        <w:gridCol w:w="1564"/>
        <w:gridCol w:w="1541"/>
        <w:gridCol w:w="1531"/>
        <w:gridCol w:w="153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w:t>
            </w:r>
            <w:r>
              <w:rPr>
                <w:rFonts w:cs="Times New Roman"/>
              </w:rPr>
              <w:t xml:space="preserve">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K733061-OSNOVNA ŠKOLA MILAN AMRUŠ SLAVONSKI BROD</w:t>
            </w:r>
          </w:p>
        </w:tc>
        <w:tc>
          <w:tcPr>
            <w:tcW w:w="1632" w:type="dxa"/>
          </w:tcPr>
          <w:p w:rsidR="00BD3B90" w:rsidRDefault="005975A7">
            <w:pPr>
              <w:pStyle w:val="CellColumn"/>
            </w:pPr>
            <w:r>
              <w:rPr>
                <w:rFonts w:cs="Times New Roman"/>
              </w:rPr>
              <w:t>4.055.810</w:t>
            </w:r>
          </w:p>
        </w:tc>
        <w:tc>
          <w:tcPr>
            <w:tcW w:w="1632" w:type="dxa"/>
          </w:tcPr>
          <w:p w:rsidR="00BD3B90" w:rsidRDefault="005975A7">
            <w:pPr>
              <w:pStyle w:val="CellColumn"/>
            </w:pPr>
            <w:r>
              <w:rPr>
                <w:rFonts w:cs="Times New Roman"/>
              </w:rPr>
              <w:t>4.847.672</w:t>
            </w:r>
          </w:p>
        </w:tc>
        <w:tc>
          <w:tcPr>
            <w:tcW w:w="1632" w:type="dxa"/>
          </w:tcPr>
          <w:p w:rsidR="00BD3B90" w:rsidRDefault="005975A7">
            <w:pPr>
              <w:pStyle w:val="CellColumn"/>
            </w:pPr>
            <w:r>
              <w:rPr>
                <w:rFonts w:cs="Times New Roman"/>
              </w:rPr>
              <w:t>11.000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0,2</w:t>
            </w:r>
          </w:p>
        </w:tc>
      </w:tr>
    </w:tbl>
    <w:p w:rsidR="00BD3B90" w:rsidRDefault="00BD3B90">
      <w:pPr>
        <w:jc w:val="left"/>
      </w:pPr>
    </w:p>
    <w:p w:rsidR="00BD3B90" w:rsidRDefault="005975A7">
      <w:r>
        <w:t>Projekt su sufinacirali Grad Slavonski Brod, Brodsko-posavska županija i Ministrastvo rada, mirovinskog sustava,obitelj i socijalne politike. Građevina je završena i puštena u funkciju. Osiguravaju se sredstva za eventualne završne troškove nakon okončanog</w:t>
      </w:r>
      <w:r>
        <w:t xml:space="preserve"> obračuna.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64"/>
        <w:gridCol w:w="1968"/>
        <w:gridCol w:w="1812"/>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prostora osnovnih  škola</w:t>
            </w:r>
          </w:p>
        </w:tc>
        <w:tc>
          <w:tcPr>
            <w:tcW w:w="2245" w:type="dxa"/>
          </w:tcPr>
          <w:p w:rsidR="00BD3B90" w:rsidRDefault="005975A7">
            <w:pPr>
              <w:pStyle w:val="CellColumn"/>
            </w:pPr>
            <w:r>
              <w:rPr>
                <w:rFonts w:cs="Times New Roman"/>
              </w:rPr>
              <w:t>Novoizgrađeni prostor</w:t>
            </w:r>
          </w:p>
        </w:tc>
        <w:tc>
          <w:tcPr>
            <w:tcW w:w="918" w:type="dxa"/>
          </w:tcPr>
          <w:p w:rsidR="00BD3B90" w:rsidRDefault="005975A7">
            <w:pPr>
              <w:pStyle w:val="CellColumn"/>
            </w:pPr>
            <w:r>
              <w:rPr>
                <w:rFonts w:cs="Times New Roman"/>
              </w:rPr>
              <w:t>m2</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Ugovor o građenju</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4.463,56</w:t>
            </w:r>
          </w:p>
        </w:tc>
        <w:tc>
          <w:tcPr>
            <w:tcW w:w="918" w:type="dxa"/>
          </w:tcPr>
          <w:p w:rsidR="00BD3B90" w:rsidRDefault="005975A7">
            <w:pPr>
              <w:pStyle w:val="CellColumn"/>
            </w:pPr>
            <w:r>
              <w:rPr>
                <w:rFonts w:cs="Times New Roman"/>
              </w:rPr>
              <w:t>4.463,56</w:t>
            </w:r>
          </w:p>
        </w:tc>
      </w:tr>
    </w:tbl>
    <w:p w:rsidR="00BD3B90" w:rsidRDefault="00BD3B90">
      <w:pPr>
        <w:jc w:val="left"/>
      </w:pPr>
    </w:p>
    <w:p w:rsidR="00BD3B90" w:rsidRDefault="005975A7">
      <w:pPr>
        <w:pStyle w:val="Heading4"/>
      </w:pPr>
      <w:r>
        <w:lastRenderedPageBreak/>
        <w:t>K768067 IZGRADNJA, DOGRADNJA, REKONSTRUKCIJA I OPREMANJE OSNOVNIH ŠKOLA ZA POTREBE JEDNOSMJENSKOG RADA I CJELODNEVNE NASTAVE - NPOO (C3.1.R1-I2)</w:t>
      </w:r>
    </w:p>
    <w:p w:rsidR="00BD3B90" w:rsidRDefault="005975A7">
      <w:pPr>
        <w:pStyle w:val="Heading8"/>
        <w:jc w:val="left"/>
      </w:pPr>
      <w:r>
        <w:t>Zakonske i druge pravne osnove</w:t>
      </w:r>
    </w:p>
    <w:p w:rsidR="00BD3B90" w:rsidRDefault="005975A7">
      <w:pPr>
        <w:pStyle w:val="Normal5"/>
      </w:pPr>
      <w:r>
        <w:t>Nacionalni plan oporavka i otpornosti; Provedbena odluka vijeća o odobrenju ocjene plana za oporavak i otpornost Hrvatske (10687/21).</w:t>
      </w:r>
    </w:p>
    <w:tbl>
      <w:tblPr>
        <w:tblStyle w:val="StilTablice"/>
        <w:tblW w:w="10206" w:type="dxa"/>
        <w:jc w:val="center"/>
        <w:tblLook w:val="04A0" w:firstRow="1" w:lastRow="0" w:firstColumn="1" w:lastColumn="0" w:noHBand="0" w:noVBand="1"/>
      </w:tblPr>
      <w:tblGrid>
        <w:gridCol w:w="1926"/>
        <w:gridCol w:w="1428"/>
        <w:gridCol w:w="1456"/>
        <w:gridCol w:w="1485"/>
        <w:gridCol w:w="1485"/>
        <w:gridCol w:w="145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K768067-IZGRADNJA, DOGRADNJA, REKONSTRUKCIJA I OPREMANJE OSNOVNIH ŠKOLA ZA POTREBE JEDNOSMJENSKOG RADA I CJELODNEVNE NASTAVE - NPOO (C3.1.R1-I2)</w:t>
            </w:r>
          </w:p>
        </w:tc>
        <w:tc>
          <w:tcPr>
            <w:tcW w:w="1632" w:type="dxa"/>
          </w:tcPr>
          <w:p w:rsidR="00BD3B90" w:rsidRDefault="005975A7">
            <w:pPr>
              <w:pStyle w:val="CellColumn"/>
            </w:pPr>
            <w:r>
              <w:rPr>
                <w:rFonts w:cs="Times New Roman"/>
              </w:rPr>
              <w:t>2.519.468</w:t>
            </w:r>
          </w:p>
        </w:tc>
        <w:tc>
          <w:tcPr>
            <w:tcW w:w="1632" w:type="dxa"/>
          </w:tcPr>
          <w:p w:rsidR="00BD3B90" w:rsidRDefault="005975A7">
            <w:pPr>
              <w:pStyle w:val="CellColumn"/>
            </w:pPr>
            <w:r>
              <w:rPr>
                <w:rFonts w:cs="Times New Roman"/>
              </w:rPr>
              <w:t>63.831.942</w:t>
            </w:r>
          </w:p>
        </w:tc>
        <w:tc>
          <w:tcPr>
            <w:tcW w:w="1632" w:type="dxa"/>
          </w:tcPr>
          <w:p w:rsidR="00BD3B90" w:rsidRDefault="005975A7">
            <w:pPr>
              <w:pStyle w:val="CellColumn"/>
            </w:pPr>
            <w:r>
              <w:rPr>
                <w:rFonts w:cs="Times New Roman"/>
              </w:rPr>
              <w:t>164.743.880</w:t>
            </w:r>
          </w:p>
        </w:tc>
        <w:tc>
          <w:tcPr>
            <w:tcW w:w="1632" w:type="dxa"/>
          </w:tcPr>
          <w:p w:rsidR="00BD3B90" w:rsidRDefault="005975A7">
            <w:pPr>
              <w:pStyle w:val="CellColumn"/>
            </w:pPr>
            <w:r>
              <w:rPr>
                <w:rFonts w:cs="Times New Roman"/>
              </w:rPr>
              <w:t>193.773.216</w:t>
            </w:r>
          </w:p>
        </w:tc>
        <w:tc>
          <w:tcPr>
            <w:tcW w:w="1632" w:type="dxa"/>
          </w:tcPr>
          <w:p w:rsidR="00BD3B90" w:rsidRDefault="005975A7">
            <w:pPr>
              <w:pStyle w:val="CellColumn"/>
            </w:pPr>
            <w:r>
              <w:rPr>
                <w:rFonts w:cs="Times New Roman"/>
              </w:rPr>
              <w:t>77.609.210</w:t>
            </w:r>
          </w:p>
        </w:tc>
        <w:tc>
          <w:tcPr>
            <w:tcW w:w="510" w:type="dxa"/>
          </w:tcPr>
          <w:p w:rsidR="00BD3B90" w:rsidRDefault="005975A7">
            <w:pPr>
              <w:pStyle w:val="CellColumn"/>
            </w:pPr>
            <w:r>
              <w:rPr>
                <w:rFonts w:cs="Times New Roman"/>
              </w:rPr>
              <w:t>258,1</w:t>
            </w:r>
          </w:p>
        </w:tc>
      </w:tr>
    </w:tbl>
    <w:p w:rsidR="00BD3B90" w:rsidRDefault="00BD3B90">
      <w:pPr>
        <w:jc w:val="left"/>
      </w:pPr>
    </w:p>
    <w:p w:rsidR="00BD3B90" w:rsidRDefault="005975A7">
      <w:r>
        <w:t>Budućnost i konkurentnost Hrvatske u europskom i globalnom okruženju dugoročno počiva ponajprije na sustav odgoja, obrazovanja i znanosti, koji je u pandemiji bio izložen sasvim novim izazovima, ali se isto tako brzo i na kreativan način prilagodio novim o</w:t>
      </w:r>
      <w:r>
        <w:t xml:space="preserve">kolnostima. To iskustvo danas je potrebno iskoristiti kako bi se obrazovni sustav još bolje i još brže pripremio za izazove budućnosti, ponajprije za četvrtu industrijsku revoluciju i sve prisutniju primjenu digitalnih i novih tehnologija u društvu. U tom </w:t>
      </w:r>
      <w:r>
        <w:t xml:space="preserve">pogledu, Plan oporavka i otpornosti bit će usmjeren na unaprjeđenje kvalitete sustava odgoja i obrazovanja, i usredotočen na postignuća učenika i studenata na svim razinama obrazovanja, kao i na istraživačku izvrsnost znanstvenika.    </w:t>
      </w:r>
    </w:p>
    <w:p w:rsidR="00BD3B90" w:rsidRDefault="005975A7">
      <w:r>
        <w:t xml:space="preserve">Cilj je pridonijeti </w:t>
      </w:r>
      <w:r>
        <w:t>inovativnosti i konkurentnosti gospodarstva, što je preduvjet za održiv i uključiv rast te veću otpornost gospodarstva. Reformama i ulaganjima poticat će se izvrsnost koja će djecu i mlade pripremati za poslove budućnosti, uz kvalitetnu obrazovnu infrastru</w:t>
      </w:r>
      <w:r>
        <w:t xml:space="preserve">kturu. Nastavit će se s modernizacijom sustava odgoja i obrazovanja, strukovnog obrazovanja te osigurati dostupnost, kvaliteta i relevantnost visokog obrazovanja za svu djecu na svim razinama obrazovanja.   </w:t>
      </w:r>
    </w:p>
    <w:p w:rsidR="00BD3B90" w:rsidRDefault="005975A7">
      <w:r>
        <w:t>Povećana razina temeljnih pismenosti od ranog pr</w:t>
      </w:r>
      <w:r>
        <w:t>edškolskog odgoja i obrazovanja do srednjoškolskog čime se stvaraju pretpostavke za bolju prohodnost prema visokom obrazovanju, a čemu će pridonijeti povećan broj obveznih nastavnih sati u osnovnoj školi i povećanje udjela srednjoškolaca upisanih u gimnazi</w:t>
      </w:r>
      <w:r>
        <w:t xml:space="preserve">jske programe. Na navedenoj aktivnosti planirana su sredstva za realizaciju infrastrukturnih ulaganja u izgradnju, dogradnju, rekonstrukciju i opremanje osnovnoškolskih ustanova s ciljem jednosmjenskog rada i provedbe cjelodnevne škole. Planirana sredstva </w:t>
      </w:r>
      <w:r>
        <w:t>obuhvaćaju bespovratna sredstva Mehanizma i zajam.</w:t>
      </w:r>
    </w:p>
    <w:p w:rsidR="00BD3B90" w:rsidRDefault="005975A7">
      <w:pPr>
        <w:pStyle w:val="Heading4"/>
      </w:pPr>
      <w:r>
        <w:t>K792020 CENTAR ZA ODGOJ I OBRAZOVANJE KRAPINSKE TOPLICE</w:t>
      </w:r>
    </w:p>
    <w:p w:rsidR="00BD3B90" w:rsidRDefault="005975A7">
      <w:pPr>
        <w:pStyle w:val="Heading8"/>
        <w:jc w:val="left"/>
      </w:pPr>
      <w:r>
        <w:t>Zakonske i druge pravne osnove</w:t>
      </w:r>
    </w:p>
    <w:p w:rsidR="00BD3B90" w:rsidRDefault="005975A7">
      <w:pPr>
        <w:pStyle w:val="Normal5"/>
      </w:pPr>
      <w:r>
        <w:t>Na temelju članka 142. Zakona o odgoju i obrazovanju u osnovnoj i srednjoj školi. Odluka Vlade RH o preuzimanju višego</w:t>
      </w:r>
      <w:r>
        <w:t>dišnjih obveza na teret sredstava državnog proračuna Republike Hrvatske</w:t>
      </w:r>
    </w:p>
    <w:tbl>
      <w:tblPr>
        <w:tblStyle w:val="StilTablice"/>
        <w:tblW w:w="10206" w:type="dxa"/>
        <w:jc w:val="center"/>
        <w:tblLook w:val="04A0" w:firstRow="1" w:lastRow="0" w:firstColumn="1" w:lastColumn="0" w:noHBand="0" w:noVBand="1"/>
      </w:tblPr>
      <w:tblGrid>
        <w:gridCol w:w="1570"/>
        <w:gridCol w:w="1542"/>
        <w:gridCol w:w="1511"/>
        <w:gridCol w:w="1551"/>
        <w:gridCol w:w="1551"/>
        <w:gridCol w:w="151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K792020-CENTAR ZA ODGOJ I OBRAZOVANJE KRAPINSKE TOPLICE</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4.424.582</w:t>
            </w:r>
          </w:p>
        </w:tc>
        <w:tc>
          <w:tcPr>
            <w:tcW w:w="1632" w:type="dxa"/>
          </w:tcPr>
          <w:p w:rsidR="00BD3B90" w:rsidRDefault="005975A7">
            <w:pPr>
              <w:pStyle w:val="CellColumn"/>
            </w:pPr>
            <w:r>
              <w:rPr>
                <w:rFonts w:cs="Times New Roman"/>
              </w:rPr>
              <w:t>1.449.488</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U tijeku su radovi na građevini Centra za odgoj Krapinske Toplice. Plan je do kraja 2027. godine izgraditi, opremiti i pustiti u funkciju novu građevinu Centra za odgoj i obrazovanje djece s teškoćama u razvoju. Projekt sufi</w:t>
      </w:r>
      <w:r>
        <w:t>naciraju Krapinsko-zagorska županija i Ministrastvo rada, mirovinskog sustava,obitelj i socijalne politike. Ovim kapitalnim projektom se riješava problem prostornih kapaciteta za djecu s teškoćama u razvoju na širem području Krapinsko-zagorske županije.</w:t>
      </w:r>
    </w:p>
    <w:p w:rsidR="00BD3B90" w:rsidRDefault="005975A7">
      <w:pPr>
        <w:pStyle w:val="Heading8"/>
        <w:jc w:val="left"/>
      </w:pPr>
      <w:r>
        <w:t>Po</w:t>
      </w:r>
      <w:r>
        <w:t>kazatelji rezultata</w:t>
      </w:r>
    </w:p>
    <w:tbl>
      <w:tblPr>
        <w:tblStyle w:val="StilTablice"/>
        <w:tblW w:w="10206" w:type="dxa"/>
        <w:jc w:val="center"/>
        <w:tblLook w:val="04A0" w:firstRow="1" w:lastRow="0" w:firstColumn="1" w:lastColumn="0" w:noHBand="0" w:noVBand="1"/>
      </w:tblPr>
      <w:tblGrid>
        <w:gridCol w:w="1864"/>
        <w:gridCol w:w="1968"/>
        <w:gridCol w:w="1812"/>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prostora osnovnih  škola</w:t>
            </w:r>
          </w:p>
        </w:tc>
        <w:tc>
          <w:tcPr>
            <w:tcW w:w="2245" w:type="dxa"/>
          </w:tcPr>
          <w:p w:rsidR="00BD3B90" w:rsidRDefault="005975A7">
            <w:pPr>
              <w:pStyle w:val="CellColumn"/>
            </w:pPr>
            <w:r>
              <w:rPr>
                <w:rFonts w:cs="Times New Roman"/>
              </w:rPr>
              <w:t>Novoizgrađeni prostor</w:t>
            </w:r>
          </w:p>
        </w:tc>
        <w:tc>
          <w:tcPr>
            <w:tcW w:w="918" w:type="dxa"/>
          </w:tcPr>
          <w:p w:rsidR="00BD3B90" w:rsidRDefault="005975A7">
            <w:pPr>
              <w:pStyle w:val="CellColumn"/>
            </w:pPr>
            <w:r>
              <w:rPr>
                <w:rFonts w:cs="Times New Roman"/>
              </w:rPr>
              <w:t>m2</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Ugovor o građenju</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4.500 m2</w:t>
            </w:r>
          </w:p>
        </w:tc>
        <w:tc>
          <w:tcPr>
            <w:tcW w:w="918" w:type="dxa"/>
          </w:tcPr>
          <w:p w:rsidR="00BD3B90" w:rsidRDefault="005975A7">
            <w:pPr>
              <w:pStyle w:val="CellColumn"/>
            </w:pPr>
            <w:r>
              <w:rPr>
                <w:rFonts w:cs="Times New Roman"/>
              </w:rPr>
              <w:t>4.500 m2</w:t>
            </w:r>
          </w:p>
        </w:tc>
      </w:tr>
    </w:tbl>
    <w:p w:rsidR="00BD3B90" w:rsidRDefault="00BD3B90">
      <w:pPr>
        <w:jc w:val="left"/>
      </w:pPr>
    </w:p>
    <w:p w:rsidR="00BD3B90" w:rsidRDefault="005975A7">
      <w:pPr>
        <w:pStyle w:val="Heading4"/>
      </w:pPr>
      <w:r>
        <w:t>K792023 UČENIČKI DOM U VARAŽDINU</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05"/>
        <w:gridCol w:w="1547"/>
        <w:gridCol w:w="1538"/>
        <w:gridCol w:w="1554"/>
        <w:gridCol w:w="1554"/>
        <w:gridCol w:w="1538"/>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K792023-UČENIČKI DOM U VARAŽDINU</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100.000</w:t>
            </w:r>
          </w:p>
        </w:tc>
        <w:tc>
          <w:tcPr>
            <w:tcW w:w="1632" w:type="dxa"/>
          </w:tcPr>
          <w:p w:rsidR="00BD3B90" w:rsidRDefault="005975A7">
            <w:pPr>
              <w:pStyle w:val="CellColumn"/>
            </w:pPr>
            <w:r>
              <w:rPr>
                <w:rFonts w:cs="Times New Roman"/>
              </w:rPr>
              <w:t>1.500.000</w:t>
            </w:r>
          </w:p>
        </w:tc>
        <w:tc>
          <w:tcPr>
            <w:tcW w:w="1632" w:type="dxa"/>
          </w:tcPr>
          <w:p w:rsidR="00BD3B90" w:rsidRDefault="005975A7">
            <w:pPr>
              <w:pStyle w:val="CellColumn"/>
            </w:pPr>
            <w:r>
              <w:rPr>
                <w:rFonts w:cs="Times New Roman"/>
              </w:rPr>
              <w:t>2.000.000</w:t>
            </w:r>
          </w:p>
        </w:tc>
        <w:tc>
          <w:tcPr>
            <w:tcW w:w="1632" w:type="dxa"/>
          </w:tcPr>
          <w:p w:rsidR="00BD3B90" w:rsidRDefault="005975A7">
            <w:pPr>
              <w:pStyle w:val="CellColumn"/>
            </w:pPr>
            <w:r>
              <w:rPr>
                <w:rFonts w:cs="Times New Roman"/>
              </w:rPr>
              <w:t>500.000</w:t>
            </w:r>
          </w:p>
        </w:tc>
        <w:tc>
          <w:tcPr>
            <w:tcW w:w="510" w:type="dxa"/>
          </w:tcPr>
          <w:p w:rsidR="00BD3B90" w:rsidRDefault="005975A7">
            <w:pPr>
              <w:pStyle w:val="CellColumn"/>
            </w:pPr>
            <w:r>
              <w:rPr>
                <w:rFonts w:cs="Times New Roman"/>
              </w:rPr>
              <w:t>1500,0</w:t>
            </w:r>
          </w:p>
        </w:tc>
      </w:tr>
    </w:tbl>
    <w:p w:rsidR="00BD3B90" w:rsidRDefault="00BD3B90">
      <w:pPr>
        <w:jc w:val="left"/>
      </w:pPr>
    </w:p>
    <w:p w:rsidR="00BD3B90" w:rsidRDefault="005975A7">
      <w:r>
        <w:t xml:space="preserve">U tijeku je izrada projekta za rekonstrukciju i dogradnju građevine doma. </w:t>
      </w:r>
    </w:p>
    <w:p w:rsidR="00BD3B90" w:rsidRDefault="005975A7">
      <w:r>
        <w:t xml:space="preserve">Dograđeni prostor iznosi 1.440 m². </w:t>
      </w:r>
    </w:p>
    <w:p w:rsidR="00BD3B90" w:rsidRDefault="005975A7">
      <w:r>
        <w:t xml:space="preserve">Početkom 2026. godine planira se nabava radova, s rokom završetka kraj 2027. godine. </w:t>
      </w:r>
    </w:p>
    <w:p w:rsidR="00BD3B90" w:rsidRDefault="005975A7">
      <w:r>
        <w:t>Ukupna planirana vrijednost ulaganja iznosi 4,0 milijuna EUR.</w:t>
      </w:r>
    </w:p>
    <w:p w:rsidR="00BD3B90" w:rsidRDefault="005975A7">
      <w:pPr>
        <w:pStyle w:val="Heading4"/>
      </w:pPr>
      <w:r>
        <w:t>K792030 DOGRADNJA OSNOVNE ŠKOLE PRELOG</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13"/>
        <w:gridCol w:w="1559"/>
        <w:gridCol w:w="1533"/>
        <w:gridCol w:w="1565"/>
        <w:gridCol w:w="1533"/>
        <w:gridCol w:w="153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K792030-DOGRADNJA OSNOVNE ŠKOLE PRELOG</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1.500.000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lastRenderedPageBreak/>
        <w:t xml:space="preserve">Zbog neprestanog porasta broja učenika i razrednih odjela, nastava se izvodi u neadekvatnim prostorima, čime se posredno ugrožava zdravlje učenika i zaposlenika. Dogradnjom će se osigurati jednosmjenski rad koji ispunjava potrebne zdravstvene i  pedagoške </w:t>
      </w:r>
      <w:r>
        <w:t>kriterije.</w:t>
      </w:r>
    </w:p>
    <w:p w:rsidR="00BD3B90" w:rsidRDefault="005975A7">
      <w:pPr>
        <w:pStyle w:val="Heading3"/>
      </w:pPr>
      <w:r>
        <w:rPr>
          <w:rFonts w:cs="Times New Roman"/>
        </w:rPr>
        <w:t>3704 SREDNJOŠKOLSKO OBRAZOVANJE</w:t>
      </w:r>
    </w:p>
    <w:tbl>
      <w:tblPr>
        <w:tblStyle w:val="StilTablice"/>
        <w:tblW w:w="10206" w:type="dxa"/>
        <w:jc w:val="center"/>
        <w:tblLook w:val="04A0" w:firstRow="1" w:lastRow="0" w:firstColumn="1" w:lastColumn="0" w:noHBand="0" w:noVBand="1"/>
      </w:tblPr>
      <w:tblGrid>
        <w:gridCol w:w="1916"/>
        <w:gridCol w:w="1464"/>
        <w:gridCol w:w="1464"/>
        <w:gridCol w:w="1464"/>
        <w:gridCol w:w="1464"/>
        <w:gridCol w:w="1464"/>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3704-SREDNJOŠKOLSKO OBRAZOVANJE</w:t>
            </w:r>
          </w:p>
        </w:tc>
        <w:tc>
          <w:tcPr>
            <w:tcW w:w="1632" w:type="dxa"/>
          </w:tcPr>
          <w:p w:rsidR="00BD3B90" w:rsidRDefault="005975A7">
            <w:pPr>
              <w:pStyle w:val="CellColumn"/>
            </w:pPr>
            <w:r>
              <w:rPr>
                <w:rFonts w:cs="Times New Roman"/>
              </w:rPr>
              <w:t>695.144.051</w:t>
            </w:r>
          </w:p>
        </w:tc>
        <w:tc>
          <w:tcPr>
            <w:tcW w:w="1632" w:type="dxa"/>
          </w:tcPr>
          <w:p w:rsidR="00BD3B90" w:rsidRDefault="005975A7">
            <w:pPr>
              <w:pStyle w:val="CellColumn"/>
            </w:pPr>
            <w:r>
              <w:rPr>
                <w:rFonts w:cs="Times New Roman"/>
              </w:rPr>
              <w:t>775.285.006</w:t>
            </w:r>
          </w:p>
        </w:tc>
        <w:tc>
          <w:tcPr>
            <w:tcW w:w="1632" w:type="dxa"/>
          </w:tcPr>
          <w:p w:rsidR="00BD3B90" w:rsidRDefault="005975A7">
            <w:pPr>
              <w:pStyle w:val="CellColumn"/>
            </w:pPr>
            <w:r>
              <w:rPr>
                <w:rFonts w:cs="Times New Roman"/>
              </w:rPr>
              <w:t>798.564.250</w:t>
            </w:r>
          </w:p>
        </w:tc>
        <w:tc>
          <w:tcPr>
            <w:tcW w:w="1632" w:type="dxa"/>
          </w:tcPr>
          <w:p w:rsidR="00BD3B90" w:rsidRDefault="005975A7">
            <w:pPr>
              <w:pStyle w:val="CellColumn"/>
            </w:pPr>
            <w:r>
              <w:rPr>
                <w:rFonts w:cs="Times New Roman"/>
              </w:rPr>
              <w:t>782.768.511</w:t>
            </w:r>
          </w:p>
        </w:tc>
        <w:tc>
          <w:tcPr>
            <w:tcW w:w="1632" w:type="dxa"/>
          </w:tcPr>
          <w:p w:rsidR="00BD3B90" w:rsidRDefault="005975A7">
            <w:pPr>
              <w:pStyle w:val="CellColumn"/>
            </w:pPr>
            <w:r>
              <w:rPr>
                <w:rFonts w:cs="Times New Roman"/>
              </w:rPr>
              <w:t>784.459.232</w:t>
            </w:r>
          </w:p>
        </w:tc>
        <w:tc>
          <w:tcPr>
            <w:tcW w:w="510" w:type="dxa"/>
          </w:tcPr>
          <w:p w:rsidR="00BD3B90" w:rsidRDefault="005975A7">
            <w:pPr>
              <w:pStyle w:val="CellColumn"/>
            </w:pPr>
            <w:r>
              <w:rPr>
                <w:rFonts w:cs="Times New Roman"/>
              </w:rPr>
              <w:t>103,0</w:t>
            </w:r>
          </w:p>
        </w:tc>
      </w:tr>
    </w:tbl>
    <w:p w:rsidR="00BD3B90" w:rsidRDefault="00BD3B90">
      <w:pPr>
        <w:jc w:val="left"/>
      </w:pPr>
    </w:p>
    <w:p w:rsidR="00BD3B90" w:rsidRDefault="005975A7">
      <w:pPr>
        <w:pStyle w:val="Heading7"/>
      </w:pPr>
      <w:r>
        <w:t>Cilj 1. Optimizacija mreže odgojno-obrazovnih ustanova i programa/kurikuluma usmjerenih k razvoju ljudskih potencijala na svim razinama</w:t>
      </w:r>
    </w:p>
    <w:p w:rsidR="00BD3B90" w:rsidRDefault="005975A7">
      <w:pPr>
        <w:pStyle w:val="Heading7"/>
      </w:pPr>
      <w:r>
        <w:t>Cilj 2. Unaprijeđeno strukovno obrazovanja i obrazovanja odraslih</w:t>
      </w:r>
    </w:p>
    <w:p w:rsidR="00BD3B90" w:rsidRDefault="005975A7">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D3B90">
        <w:trPr>
          <w:jc w:val="center"/>
        </w:trPr>
        <w:tc>
          <w:tcPr>
            <w:tcW w:w="2245" w:type="dxa"/>
            <w:shd w:val="clear" w:color="auto" w:fill="B5C0D8"/>
          </w:tcPr>
          <w:p w:rsidR="00BD3B90" w:rsidRDefault="005975A7">
            <w:r>
              <w:t>Pokazatelj učinka</w:t>
            </w:r>
          </w:p>
        </w:tc>
        <w:tc>
          <w:tcPr>
            <w:tcW w:w="2245" w:type="dxa"/>
            <w:shd w:val="clear" w:color="auto" w:fill="B5C0D8"/>
          </w:tcPr>
          <w:p w:rsidR="00BD3B90" w:rsidRDefault="005975A7">
            <w:pPr>
              <w:pStyle w:val="CellHeader"/>
            </w:pPr>
            <w:r>
              <w:rPr>
                <w:rFonts w:cs="Times New Roman"/>
              </w:rPr>
              <w:t>Definicija</w:t>
            </w:r>
          </w:p>
        </w:tc>
        <w:tc>
          <w:tcPr>
            <w:tcW w:w="918"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 xml:space="preserve">Povećanje broja odgojno-obrazovnih ustanova u </w:t>
            </w:r>
          </w:p>
          <w:p w:rsidR="00BD3B90" w:rsidRDefault="005975A7">
            <w:pPr>
              <w:pStyle w:val="CellColumn"/>
            </w:pPr>
            <w:r>
              <w:rPr>
                <w:rFonts w:cs="Times New Roman"/>
              </w:rPr>
              <w:t xml:space="preserve">kojima se vanjskim vrednovanjem provjerava </w:t>
            </w:r>
          </w:p>
          <w:p w:rsidR="00BD3B90" w:rsidRDefault="005975A7">
            <w:pPr>
              <w:pStyle w:val="CellColumn"/>
            </w:pPr>
            <w:r>
              <w:rPr>
                <w:rFonts w:cs="Times New Roman"/>
              </w:rPr>
              <w:t>kvaliteta rada</w:t>
            </w:r>
          </w:p>
        </w:tc>
        <w:tc>
          <w:tcPr>
            <w:tcW w:w="2245" w:type="dxa"/>
          </w:tcPr>
          <w:p w:rsidR="00BD3B90" w:rsidRDefault="005975A7">
            <w:pPr>
              <w:pStyle w:val="CellColumn"/>
            </w:pPr>
            <w:r>
              <w:rPr>
                <w:rFonts w:cs="Times New Roman"/>
              </w:rPr>
              <w:t>Broj odgojno-obrazovnih u</w:t>
            </w:r>
            <w:r>
              <w:rPr>
                <w:rFonts w:cs="Times New Roman"/>
              </w:rPr>
              <w:t xml:space="preserve">stanova u </w:t>
            </w:r>
          </w:p>
          <w:p w:rsidR="00BD3B90" w:rsidRDefault="005975A7">
            <w:pPr>
              <w:pStyle w:val="CellColumn"/>
            </w:pPr>
            <w:r>
              <w:rPr>
                <w:rFonts w:cs="Times New Roman"/>
              </w:rPr>
              <w:t xml:space="preserve">kojima se vanjskim vrednovanjem provjerava </w:t>
            </w:r>
          </w:p>
          <w:p w:rsidR="00BD3B90" w:rsidRDefault="005975A7">
            <w:pPr>
              <w:pStyle w:val="CellColumn"/>
            </w:pPr>
            <w:r>
              <w:rPr>
                <w:rFonts w:cs="Times New Roman"/>
              </w:rPr>
              <w:t>kvaliteta rada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30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250</w:t>
            </w:r>
          </w:p>
        </w:tc>
        <w:tc>
          <w:tcPr>
            <w:tcW w:w="918" w:type="dxa"/>
          </w:tcPr>
          <w:p w:rsidR="00BD3B90" w:rsidRDefault="005975A7">
            <w:pPr>
              <w:pStyle w:val="CellColumn"/>
            </w:pPr>
            <w:r>
              <w:rPr>
                <w:rFonts w:cs="Times New Roman"/>
              </w:rPr>
              <w:t>1.160</w:t>
            </w:r>
          </w:p>
        </w:tc>
        <w:tc>
          <w:tcPr>
            <w:tcW w:w="918" w:type="dxa"/>
          </w:tcPr>
          <w:p w:rsidR="00BD3B90" w:rsidRDefault="005975A7">
            <w:pPr>
              <w:pStyle w:val="CellColumn"/>
            </w:pPr>
            <w:r>
              <w:rPr>
                <w:rFonts w:cs="Times New Roman"/>
              </w:rPr>
              <w:t>2.290</w:t>
            </w:r>
          </w:p>
        </w:tc>
      </w:tr>
      <w:tr w:rsidR="00BD3B90">
        <w:trPr>
          <w:jc w:val="center"/>
        </w:trPr>
        <w:tc>
          <w:tcPr>
            <w:tcW w:w="2245" w:type="dxa"/>
          </w:tcPr>
          <w:p w:rsidR="00BD3B90" w:rsidRDefault="005975A7">
            <w:pPr>
              <w:pStyle w:val="CellColumn"/>
            </w:pPr>
            <w:r>
              <w:rPr>
                <w:rFonts w:cs="Times New Roman"/>
              </w:rPr>
              <w:t xml:space="preserve">Povećanje broja strukovnih škola koje redovito </w:t>
            </w:r>
          </w:p>
          <w:p w:rsidR="00BD3B90" w:rsidRDefault="005975A7">
            <w:pPr>
              <w:pStyle w:val="CellColumn"/>
            </w:pPr>
            <w:r>
              <w:rPr>
                <w:rFonts w:cs="Times New Roman"/>
              </w:rPr>
              <w:t xml:space="preserve">izrađuju izvješća o samovrednovanju radi </w:t>
            </w:r>
          </w:p>
          <w:p w:rsidR="00BD3B90" w:rsidRDefault="005975A7">
            <w:pPr>
              <w:pStyle w:val="CellColumn"/>
            </w:pPr>
            <w:r>
              <w:rPr>
                <w:rFonts w:cs="Times New Roman"/>
              </w:rPr>
              <w:t>provjere kvalitete rada</w:t>
            </w:r>
          </w:p>
        </w:tc>
        <w:tc>
          <w:tcPr>
            <w:tcW w:w="2245" w:type="dxa"/>
          </w:tcPr>
          <w:p w:rsidR="00BD3B90" w:rsidRDefault="005975A7">
            <w:pPr>
              <w:pStyle w:val="CellColumn"/>
            </w:pPr>
            <w:r>
              <w:rPr>
                <w:rFonts w:cs="Times New Roman"/>
              </w:rPr>
              <w:t xml:space="preserve">Broj strukovnih škola koje redovito </w:t>
            </w:r>
          </w:p>
          <w:p w:rsidR="00BD3B90" w:rsidRDefault="005975A7">
            <w:pPr>
              <w:pStyle w:val="CellColumn"/>
            </w:pPr>
            <w:r>
              <w:rPr>
                <w:rFonts w:cs="Times New Roman"/>
              </w:rPr>
              <w:t xml:space="preserve">izrađuju izvješća o samovrednovanju radi </w:t>
            </w:r>
          </w:p>
          <w:p w:rsidR="00BD3B90" w:rsidRDefault="005975A7">
            <w:pPr>
              <w:pStyle w:val="CellColumn"/>
            </w:pPr>
            <w:r>
              <w:rPr>
                <w:rFonts w:cs="Times New Roman"/>
              </w:rPr>
              <w:t>provjere kvalitete rada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90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95</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A580000 SREDNJOŠKOLSKO OBRAZOVANJE</w:t>
      </w:r>
    </w:p>
    <w:p w:rsidR="00BD3B90" w:rsidRDefault="005975A7">
      <w:pPr>
        <w:pStyle w:val="Heading8"/>
        <w:jc w:val="left"/>
      </w:pPr>
      <w:r>
        <w:t>Zakonske i druge pravne osnove</w:t>
      </w:r>
    </w:p>
    <w:p w:rsidR="00BD3B90" w:rsidRDefault="005975A7">
      <w:pPr>
        <w:pStyle w:val="Normal5"/>
      </w:pPr>
      <w:r>
        <w:t>Zakon o odgoju i obrazovanju u osnovnoj i srednjoj školi; Temeljni kolektivni ugovor za službenike i namještenike u javnim službama; granski Kolektivni ugovor za zaposlenike u srednjoškolskim ustanovama</w:t>
      </w:r>
    </w:p>
    <w:tbl>
      <w:tblPr>
        <w:tblStyle w:val="StilTablice"/>
        <w:tblW w:w="10206" w:type="dxa"/>
        <w:jc w:val="center"/>
        <w:tblLook w:val="04A0" w:firstRow="1" w:lastRow="0" w:firstColumn="1" w:lastColumn="0" w:noHBand="0" w:noVBand="1"/>
      </w:tblPr>
      <w:tblGrid>
        <w:gridCol w:w="1916"/>
        <w:gridCol w:w="1464"/>
        <w:gridCol w:w="1464"/>
        <w:gridCol w:w="1464"/>
        <w:gridCol w:w="1464"/>
        <w:gridCol w:w="146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w:t>
            </w:r>
            <w:r>
              <w:rPr>
                <w:rFonts w:cs="Times New Roman"/>
              </w:rPr>
              <w:t>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A580000-SREDNJOŠKOLSKO OBRAZOVANJE</w:t>
            </w:r>
          </w:p>
        </w:tc>
        <w:tc>
          <w:tcPr>
            <w:tcW w:w="1632" w:type="dxa"/>
          </w:tcPr>
          <w:p w:rsidR="00BD3B90" w:rsidRDefault="005975A7">
            <w:pPr>
              <w:pStyle w:val="CellColumn"/>
            </w:pPr>
            <w:r>
              <w:rPr>
                <w:rFonts w:cs="Times New Roman"/>
              </w:rPr>
              <w:t>658.099.103</w:t>
            </w:r>
          </w:p>
        </w:tc>
        <w:tc>
          <w:tcPr>
            <w:tcW w:w="1632" w:type="dxa"/>
          </w:tcPr>
          <w:p w:rsidR="00BD3B90" w:rsidRDefault="005975A7">
            <w:pPr>
              <w:pStyle w:val="CellColumn"/>
            </w:pPr>
            <w:r>
              <w:rPr>
                <w:rFonts w:cs="Times New Roman"/>
              </w:rPr>
              <w:t>715.370.730</w:t>
            </w:r>
          </w:p>
        </w:tc>
        <w:tc>
          <w:tcPr>
            <w:tcW w:w="1632" w:type="dxa"/>
          </w:tcPr>
          <w:p w:rsidR="00BD3B90" w:rsidRDefault="005975A7">
            <w:pPr>
              <w:pStyle w:val="CellColumn"/>
            </w:pPr>
            <w:r>
              <w:rPr>
                <w:rFonts w:cs="Times New Roman"/>
              </w:rPr>
              <w:t>736.765.000</w:t>
            </w:r>
          </w:p>
        </w:tc>
        <w:tc>
          <w:tcPr>
            <w:tcW w:w="1632" w:type="dxa"/>
          </w:tcPr>
          <w:p w:rsidR="00BD3B90" w:rsidRDefault="005975A7">
            <w:pPr>
              <w:pStyle w:val="CellColumn"/>
            </w:pPr>
            <w:r>
              <w:rPr>
                <w:rFonts w:cs="Times New Roman"/>
              </w:rPr>
              <w:t>740.448.825</w:t>
            </w:r>
          </w:p>
        </w:tc>
        <w:tc>
          <w:tcPr>
            <w:tcW w:w="1632" w:type="dxa"/>
          </w:tcPr>
          <w:p w:rsidR="00BD3B90" w:rsidRDefault="005975A7">
            <w:pPr>
              <w:pStyle w:val="CellColumn"/>
            </w:pPr>
            <w:r>
              <w:rPr>
                <w:rFonts w:cs="Times New Roman"/>
              </w:rPr>
              <w:t>744.151.070</w:t>
            </w:r>
          </w:p>
        </w:tc>
        <w:tc>
          <w:tcPr>
            <w:tcW w:w="510" w:type="dxa"/>
          </w:tcPr>
          <w:p w:rsidR="00BD3B90" w:rsidRDefault="005975A7">
            <w:pPr>
              <w:pStyle w:val="CellColumn"/>
            </w:pPr>
            <w:r>
              <w:rPr>
                <w:rFonts w:cs="Times New Roman"/>
              </w:rPr>
              <w:t>103,0</w:t>
            </w:r>
          </w:p>
        </w:tc>
      </w:tr>
    </w:tbl>
    <w:p w:rsidR="00BD3B90" w:rsidRDefault="00BD3B90">
      <w:pPr>
        <w:jc w:val="left"/>
      </w:pPr>
    </w:p>
    <w:p w:rsidR="00BD3B90" w:rsidRDefault="005975A7">
      <w:r>
        <w:t>Ova aktivnost obuhvaća rashode za zaposlene u sustavu srednjoškolskog obrazovanja, tj. plaće i naknade zaposlenika srednjoškolskih ustanova. Naknade zaposlenika obuhvaćaju materijalna prava zaposlenika ugovorena kolektivnim ugovorima poput otpremnine, pomo</w:t>
      </w:r>
      <w:r>
        <w:t>ći, jubilarne nagrade, regresa, božićnice, nagrade za uskršnje blagdane i dara za djecu. U državnom proračunu osiguravaju se sredstva za plaće i naknade za prosječno 23.308 zaposlenika na bazi sati rada zaposlenih u 427 srednje škole.</w:t>
      </w:r>
    </w:p>
    <w:p w:rsidR="00BD3B90" w:rsidRDefault="005975A7">
      <w:pPr>
        <w:pStyle w:val="Heading4"/>
      </w:pPr>
      <w:r>
        <w:lastRenderedPageBreak/>
        <w:t>A580004 STANDARD UČEN</w:t>
      </w:r>
      <w:r>
        <w:t>IKA S POSEBNIM POTREBAMA</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školi      </w:t>
      </w:r>
    </w:p>
    <w:p w:rsidR="00BD3B90" w:rsidRDefault="005975A7">
      <w:pPr>
        <w:pStyle w:val="Normal5"/>
      </w:pPr>
      <w:r>
        <w:t xml:space="preserve">Pravilnik o osnovnoškolskom i srednjoškolskom obrazovanju učenika s teškoćama u razvoju     </w:t>
      </w:r>
    </w:p>
    <w:p w:rsidR="00BD3B90" w:rsidRDefault="005975A7">
      <w:pPr>
        <w:pStyle w:val="Normal5"/>
      </w:pPr>
      <w:r>
        <w:t>Odluka o financiranju troškova prijevoza i p</w:t>
      </w:r>
      <w:r>
        <w:t>osebnih nastavnih sredstava za školovanje učenika s teškoćama u razvoju u srednjoškolskim programima (godišnja)</w:t>
      </w:r>
    </w:p>
    <w:tbl>
      <w:tblPr>
        <w:tblStyle w:val="StilTablice"/>
        <w:tblW w:w="10206" w:type="dxa"/>
        <w:jc w:val="center"/>
        <w:tblLook w:val="04A0" w:firstRow="1" w:lastRow="0" w:firstColumn="1" w:lastColumn="0" w:noHBand="0" w:noVBand="1"/>
      </w:tblPr>
      <w:tblGrid>
        <w:gridCol w:w="1509"/>
        <w:gridCol w:w="1539"/>
        <w:gridCol w:w="1547"/>
        <w:gridCol w:w="1547"/>
        <w:gridCol w:w="1547"/>
        <w:gridCol w:w="154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A580004-STANDARD UČENIKA S POSEBNIM POTREBAMA</w:t>
            </w:r>
          </w:p>
        </w:tc>
        <w:tc>
          <w:tcPr>
            <w:tcW w:w="1632" w:type="dxa"/>
          </w:tcPr>
          <w:p w:rsidR="00BD3B90" w:rsidRDefault="005975A7">
            <w:pPr>
              <w:pStyle w:val="CellColumn"/>
            </w:pPr>
            <w:r>
              <w:rPr>
                <w:rFonts w:cs="Times New Roman"/>
              </w:rPr>
              <w:t>919.433</w:t>
            </w:r>
          </w:p>
        </w:tc>
        <w:tc>
          <w:tcPr>
            <w:tcW w:w="1632" w:type="dxa"/>
          </w:tcPr>
          <w:p w:rsidR="00BD3B90" w:rsidRDefault="005975A7">
            <w:pPr>
              <w:pStyle w:val="CellColumn"/>
            </w:pPr>
            <w:r>
              <w:rPr>
                <w:rFonts w:cs="Times New Roman"/>
              </w:rPr>
              <w:t>1.364.808</w:t>
            </w:r>
          </w:p>
        </w:tc>
        <w:tc>
          <w:tcPr>
            <w:tcW w:w="1632" w:type="dxa"/>
          </w:tcPr>
          <w:p w:rsidR="00BD3B90" w:rsidRDefault="005975A7">
            <w:pPr>
              <w:pStyle w:val="CellColumn"/>
            </w:pPr>
            <w:r>
              <w:rPr>
                <w:rFonts w:cs="Times New Roman"/>
              </w:rPr>
              <w:t>1.480.021</w:t>
            </w:r>
          </w:p>
        </w:tc>
        <w:tc>
          <w:tcPr>
            <w:tcW w:w="1632" w:type="dxa"/>
          </w:tcPr>
          <w:p w:rsidR="00BD3B90" w:rsidRDefault="005975A7">
            <w:pPr>
              <w:pStyle w:val="CellColumn"/>
            </w:pPr>
            <w:r>
              <w:rPr>
                <w:rFonts w:cs="Times New Roman"/>
              </w:rPr>
              <w:t>1.480.021</w:t>
            </w:r>
          </w:p>
        </w:tc>
        <w:tc>
          <w:tcPr>
            <w:tcW w:w="1632" w:type="dxa"/>
          </w:tcPr>
          <w:p w:rsidR="00BD3B90" w:rsidRDefault="005975A7">
            <w:pPr>
              <w:pStyle w:val="CellColumn"/>
            </w:pPr>
            <w:r>
              <w:rPr>
                <w:rFonts w:cs="Times New Roman"/>
              </w:rPr>
              <w:t>1.480.021</w:t>
            </w:r>
          </w:p>
        </w:tc>
        <w:tc>
          <w:tcPr>
            <w:tcW w:w="510" w:type="dxa"/>
          </w:tcPr>
          <w:p w:rsidR="00BD3B90" w:rsidRDefault="005975A7">
            <w:pPr>
              <w:pStyle w:val="CellColumn"/>
            </w:pPr>
            <w:r>
              <w:rPr>
                <w:rFonts w:cs="Times New Roman"/>
              </w:rPr>
              <w:t>108,4</w:t>
            </w:r>
          </w:p>
        </w:tc>
      </w:tr>
    </w:tbl>
    <w:p w:rsidR="00BD3B90" w:rsidRDefault="00BD3B90">
      <w:pPr>
        <w:jc w:val="left"/>
      </w:pPr>
    </w:p>
    <w:p w:rsidR="00BD3B90" w:rsidRDefault="005975A7">
      <w:r>
        <w:t>Na aktivnosti  sukladno godišnjoj Odluci o financiranju troškova prijevoza i posebnih nastavnih sredstava za školovanje učenika s teškoćama u razvoju u sr</w:t>
      </w:r>
      <w:r>
        <w:t>ednjoškolskim programima te Zakona o odgoju i obrazovanju u osnovnoj i srednjoj školi osiguravaju se troškove prijevoza učenicima s teškoćama u razvoju u srednjoškolskim programima, kao i troškovi prijevoza za pratitelje, kada je zbog vrste i stupnja teško</w:t>
      </w:r>
      <w:r>
        <w:t>ća pratitelj potreban, a koji se školuju na temelju rješenja o primjerenom programu i obliku školovanja ureda državne uprave u županiji nadležnog za obrazovanje te svladavaju jedan od primjerenih programa prema Pravilniku o srednjoškolskom obrazovanju učen</w:t>
      </w:r>
      <w:r>
        <w:t>ika s teškoćama i većim teškoćama u razvoju.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66"/>
        <w:gridCol w:w="1991"/>
        <w:gridCol w:w="1788"/>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učenika s teškoćama u razvoju kojima je osiguran prilagođeni prijevoz – srednja škola</w:t>
            </w:r>
          </w:p>
        </w:tc>
        <w:tc>
          <w:tcPr>
            <w:tcW w:w="2245" w:type="dxa"/>
          </w:tcPr>
          <w:p w:rsidR="00BD3B90" w:rsidRDefault="005975A7">
            <w:pPr>
              <w:pStyle w:val="CellColumn"/>
            </w:pPr>
            <w:r>
              <w:rPr>
                <w:rFonts w:cs="Times New Roman"/>
              </w:rPr>
              <w:t>Osiguravanje prilagođenog prijevoza za učenike s teškoćama u razvoju u srednjoškolskim programima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374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480</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520</w:t>
            </w:r>
          </w:p>
        </w:tc>
      </w:tr>
      <w:tr w:rsidR="00BD3B90">
        <w:trPr>
          <w:jc w:val="center"/>
        </w:trPr>
        <w:tc>
          <w:tcPr>
            <w:tcW w:w="2245" w:type="dxa"/>
          </w:tcPr>
          <w:p w:rsidR="00BD3B90" w:rsidRDefault="005975A7">
            <w:pPr>
              <w:pStyle w:val="CellColumn"/>
            </w:pPr>
            <w:r>
              <w:rPr>
                <w:rFonts w:cs="Times New Roman"/>
              </w:rPr>
              <w:t>Broj učenika s teškoćama u razvoju kojima su osigurana nastavna sredstva i pomagala u srednjim školama</w:t>
            </w:r>
          </w:p>
        </w:tc>
        <w:tc>
          <w:tcPr>
            <w:tcW w:w="2245" w:type="dxa"/>
          </w:tcPr>
          <w:p w:rsidR="00BD3B90" w:rsidRDefault="005975A7">
            <w:pPr>
              <w:pStyle w:val="CellColumn"/>
            </w:pPr>
            <w:r>
              <w:rPr>
                <w:rFonts w:cs="Times New Roman"/>
              </w:rPr>
              <w:t>Osiguravanje prilagođenog prijevoza za učenike s teškoćama u razvoju u srednjoškolskim programima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848</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994</w:t>
            </w:r>
          </w:p>
        </w:tc>
        <w:tc>
          <w:tcPr>
            <w:tcW w:w="918" w:type="dxa"/>
          </w:tcPr>
          <w:p w:rsidR="00BD3B90" w:rsidRDefault="005975A7">
            <w:pPr>
              <w:pStyle w:val="CellColumn"/>
            </w:pPr>
            <w:r>
              <w:rPr>
                <w:rFonts w:cs="Times New Roman"/>
              </w:rPr>
              <w:t>1000</w:t>
            </w:r>
          </w:p>
        </w:tc>
        <w:tc>
          <w:tcPr>
            <w:tcW w:w="918" w:type="dxa"/>
          </w:tcPr>
          <w:p w:rsidR="00BD3B90" w:rsidRDefault="005975A7">
            <w:pPr>
              <w:pStyle w:val="CellColumn"/>
            </w:pPr>
            <w:r>
              <w:rPr>
                <w:rFonts w:cs="Times New Roman"/>
              </w:rPr>
              <w:t>1100</w:t>
            </w:r>
          </w:p>
        </w:tc>
      </w:tr>
    </w:tbl>
    <w:p w:rsidR="00BD3B90" w:rsidRDefault="00BD3B90">
      <w:pPr>
        <w:jc w:val="left"/>
      </w:pPr>
    </w:p>
    <w:p w:rsidR="00BD3B90" w:rsidRDefault="005975A7">
      <w:pPr>
        <w:pStyle w:val="Heading4"/>
      </w:pPr>
      <w:r>
        <w:t>A580007 PRAVOMOĆNE SUDSKE PRESUDE</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29"/>
        <w:gridCol w:w="1555"/>
        <w:gridCol w:w="1538"/>
        <w:gridCol w:w="1538"/>
        <w:gridCol w:w="1538"/>
        <w:gridCol w:w="1538"/>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A580007-PRAVOMOĆNE SUDSKE PRESUDE</w:t>
            </w:r>
          </w:p>
        </w:tc>
        <w:tc>
          <w:tcPr>
            <w:tcW w:w="1632" w:type="dxa"/>
          </w:tcPr>
          <w:p w:rsidR="00BD3B90" w:rsidRDefault="005975A7">
            <w:pPr>
              <w:pStyle w:val="CellColumn"/>
            </w:pPr>
            <w:r>
              <w:rPr>
                <w:rFonts w:cs="Times New Roman"/>
              </w:rPr>
              <w:t>1.443.760</w:t>
            </w:r>
          </w:p>
        </w:tc>
        <w:tc>
          <w:tcPr>
            <w:tcW w:w="1632" w:type="dxa"/>
          </w:tcPr>
          <w:p w:rsidR="00BD3B90" w:rsidRDefault="005975A7">
            <w:pPr>
              <w:pStyle w:val="CellColumn"/>
            </w:pPr>
            <w:r>
              <w:rPr>
                <w:rFonts w:cs="Times New Roman"/>
              </w:rPr>
              <w:t>549.163</w:t>
            </w:r>
          </w:p>
        </w:tc>
        <w:tc>
          <w:tcPr>
            <w:tcW w:w="1632" w:type="dxa"/>
          </w:tcPr>
          <w:p w:rsidR="00BD3B90" w:rsidRDefault="005975A7">
            <w:pPr>
              <w:pStyle w:val="CellColumn"/>
            </w:pPr>
            <w:r>
              <w:rPr>
                <w:rFonts w:cs="Times New Roman"/>
              </w:rPr>
              <w:t>549.163</w:t>
            </w:r>
          </w:p>
        </w:tc>
        <w:tc>
          <w:tcPr>
            <w:tcW w:w="1632" w:type="dxa"/>
          </w:tcPr>
          <w:p w:rsidR="00BD3B90" w:rsidRDefault="005975A7">
            <w:pPr>
              <w:pStyle w:val="CellColumn"/>
            </w:pPr>
            <w:r>
              <w:rPr>
                <w:rFonts w:cs="Times New Roman"/>
              </w:rPr>
              <w:t>549.163</w:t>
            </w:r>
          </w:p>
        </w:tc>
        <w:tc>
          <w:tcPr>
            <w:tcW w:w="1632" w:type="dxa"/>
          </w:tcPr>
          <w:p w:rsidR="00BD3B90" w:rsidRDefault="005975A7">
            <w:pPr>
              <w:pStyle w:val="CellColumn"/>
            </w:pPr>
            <w:r>
              <w:rPr>
                <w:rFonts w:cs="Times New Roman"/>
              </w:rPr>
              <w:t>549.163</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Ova se aktivnost odnosi na plaćanje po pravomoćnim sudskim presudama za sporove koje su srednjoškolske ustanove izgubile, a za koje sukladno čl. 142. Zakona o odgoju i obra</w:t>
      </w:r>
      <w:r>
        <w:t>zovanju u osnovnoj i srednjoj školi ostvaruju pravo na refundiranje sredstava iz državnog proračuna. Radi se o izgubljenim sudskim sporovima do kojih je došlo bez krivnje školske ustanove.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33"/>
        <w:gridCol w:w="1894"/>
        <w:gridCol w:w="1817"/>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Udio isplaćenih sredstava u odnosu na broj pravomoćnih presuda</w:t>
            </w:r>
          </w:p>
        </w:tc>
        <w:tc>
          <w:tcPr>
            <w:tcW w:w="2245" w:type="dxa"/>
          </w:tcPr>
          <w:p w:rsidR="00BD3B90" w:rsidRDefault="005975A7">
            <w:pPr>
              <w:pStyle w:val="CellColumn"/>
            </w:pPr>
            <w:r>
              <w:rPr>
                <w:rFonts w:cs="Times New Roman"/>
              </w:rPr>
              <w:t>Isplaćena sredstva po presudama koje ispunjavaju zakonske kriterije</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A580014 RAZVOJ SUSTAVA OBRAZOVANJA ODRASLIH</w:t>
      </w:r>
    </w:p>
    <w:p w:rsidR="00BD3B90" w:rsidRDefault="005975A7">
      <w:pPr>
        <w:pStyle w:val="Heading8"/>
        <w:jc w:val="left"/>
      </w:pPr>
      <w:r>
        <w:t>Zakonske i druge pravne osnove</w:t>
      </w:r>
    </w:p>
    <w:p w:rsidR="00BD3B90" w:rsidRDefault="005975A7">
      <w:pPr>
        <w:pStyle w:val="Normal5"/>
      </w:pPr>
      <w:r>
        <w:t>Zakon o obrazovanju odraslih, Pravilnik o standardima i normativima za izvođenje programa obrazovanja odraslih,  Pravilnik o načinu vanjskog vrednovanja ustanova za ob</w:t>
      </w:r>
      <w:r>
        <w:t>razovanje odraslih i skupova ishoda učenja te načinu rada i imenovanja povjerenstva za prigovore na izvješće o vanjskom vrednovanju, Pravilnik o načinu prijave i provođenju vrednovanja prethodnog učenja, Zakon o strukovnom obrazovanju, Zakon o općem upravn</w:t>
      </w:r>
      <w:r>
        <w:t>om postupku, Strategija obrazovanja, znanosti i tehnologije, Zakon o odgoju i obrazovanju u osnovnoj i srednjoj školi, Odluka o financiranju provedbe osnovnog obrazovanja odraslih, Odluka o visini i načinu isplate naknade za rad u vijećima, savjetima, povj</w:t>
      </w:r>
      <w:r>
        <w:t>erenstvima, radnim skupinama i drugim sličnim tijelima.</w:t>
      </w:r>
    </w:p>
    <w:tbl>
      <w:tblPr>
        <w:tblStyle w:val="StilTablice"/>
        <w:tblW w:w="10206" w:type="dxa"/>
        <w:jc w:val="center"/>
        <w:tblLook w:val="04A0" w:firstRow="1" w:lastRow="0" w:firstColumn="1" w:lastColumn="0" w:noHBand="0" w:noVBand="1"/>
      </w:tblPr>
      <w:tblGrid>
        <w:gridCol w:w="1592"/>
        <w:gridCol w:w="1536"/>
        <w:gridCol w:w="1527"/>
        <w:gridCol w:w="1527"/>
        <w:gridCol w:w="1527"/>
        <w:gridCol w:w="152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A580014-RAZVOJ SUSTAVA OBRAZOVANJA ODRASLIH</w:t>
            </w:r>
          </w:p>
        </w:tc>
        <w:tc>
          <w:tcPr>
            <w:tcW w:w="1632" w:type="dxa"/>
          </w:tcPr>
          <w:p w:rsidR="00BD3B90" w:rsidRDefault="005975A7">
            <w:pPr>
              <w:pStyle w:val="CellColumn"/>
            </w:pPr>
            <w:r>
              <w:rPr>
                <w:rFonts w:cs="Times New Roman"/>
              </w:rPr>
              <w:t>242.740</w:t>
            </w:r>
          </w:p>
        </w:tc>
        <w:tc>
          <w:tcPr>
            <w:tcW w:w="1632" w:type="dxa"/>
          </w:tcPr>
          <w:p w:rsidR="00BD3B90" w:rsidRDefault="005975A7">
            <w:pPr>
              <w:pStyle w:val="CellColumn"/>
            </w:pPr>
            <w:r>
              <w:rPr>
                <w:rFonts w:cs="Times New Roman"/>
              </w:rPr>
              <w:t>301.004</w:t>
            </w:r>
          </w:p>
        </w:tc>
        <w:tc>
          <w:tcPr>
            <w:tcW w:w="1632" w:type="dxa"/>
          </w:tcPr>
          <w:p w:rsidR="00BD3B90" w:rsidRDefault="005975A7">
            <w:pPr>
              <w:pStyle w:val="CellColumn"/>
            </w:pPr>
            <w:r>
              <w:rPr>
                <w:rFonts w:cs="Times New Roman"/>
              </w:rPr>
              <w:t>559.597</w:t>
            </w:r>
          </w:p>
        </w:tc>
        <w:tc>
          <w:tcPr>
            <w:tcW w:w="1632" w:type="dxa"/>
          </w:tcPr>
          <w:p w:rsidR="00BD3B90" w:rsidRDefault="005975A7">
            <w:pPr>
              <w:pStyle w:val="CellColumn"/>
            </w:pPr>
            <w:r>
              <w:rPr>
                <w:rFonts w:cs="Times New Roman"/>
              </w:rPr>
              <w:t>562.251</w:t>
            </w:r>
          </w:p>
        </w:tc>
        <w:tc>
          <w:tcPr>
            <w:tcW w:w="1632" w:type="dxa"/>
          </w:tcPr>
          <w:p w:rsidR="00BD3B90" w:rsidRDefault="005975A7">
            <w:pPr>
              <w:pStyle w:val="CellColumn"/>
            </w:pPr>
            <w:r>
              <w:rPr>
                <w:rFonts w:cs="Times New Roman"/>
              </w:rPr>
              <w:t>562.251</w:t>
            </w:r>
          </w:p>
        </w:tc>
        <w:tc>
          <w:tcPr>
            <w:tcW w:w="510" w:type="dxa"/>
          </w:tcPr>
          <w:p w:rsidR="00BD3B90" w:rsidRDefault="005975A7">
            <w:pPr>
              <w:pStyle w:val="CellColumn"/>
            </w:pPr>
            <w:r>
              <w:rPr>
                <w:rFonts w:cs="Times New Roman"/>
              </w:rPr>
              <w:t>185,9</w:t>
            </w:r>
          </w:p>
        </w:tc>
      </w:tr>
    </w:tbl>
    <w:p w:rsidR="00BD3B90" w:rsidRDefault="00BD3B90">
      <w:pPr>
        <w:jc w:val="left"/>
      </w:pPr>
    </w:p>
    <w:p w:rsidR="00BD3B90" w:rsidRDefault="005975A7">
      <w:r>
        <w:t xml:space="preserve">Ova aktivnost sastoji se od sljedećih podaktivnosti:   </w:t>
      </w:r>
    </w:p>
    <w:p w:rsidR="00BD3B90" w:rsidRDefault="005975A7">
      <w:r>
        <w:t>1.</w:t>
      </w:r>
      <w:r>
        <w:tab/>
        <w:t>provedba postupka utvrđivanja ispunjenosti uvjeta za početak rada i početak izvođenja programa obrazovanja u ustanovama  za obrazovanje odraslih, sudjelovanje predstavnika Ministar</w:t>
      </w:r>
      <w:r>
        <w:t xml:space="preserve">stva u tijelima, radnim skupinama Europske komisije, na sastancima OECD-a i ostalih europskih institucija na događanjima vezanim za obrazovanje odraslih u organizaciji Europske komisije </w:t>
      </w:r>
    </w:p>
    <w:p w:rsidR="00BD3B90" w:rsidRDefault="005975A7">
      <w:r>
        <w:t>2.</w:t>
      </w:r>
      <w:r>
        <w:tab/>
        <w:t xml:space="preserve">izrada prijedloga zakonskih i podzakonskih akata </w:t>
      </w:r>
    </w:p>
    <w:p w:rsidR="00BD3B90" w:rsidRDefault="005975A7">
      <w:r>
        <w:t xml:space="preserve">3.       izrada mišljenja o opravdanosti prigovora Povjerenstva za prigovore na izvješća o vanjskom vrednovanju ustanova za obrazovanje odraslih </w:t>
      </w:r>
    </w:p>
    <w:p w:rsidR="00BD3B90" w:rsidRDefault="005975A7">
      <w:r>
        <w:t>4.</w:t>
      </w:r>
      <w:r>
        <w:tab/>
        <w:t xml:space="preserve">lektura, redaktura i recenzija strateških i kurikularnih dokumentata    </w:t>
      </w:r>
    </w:p>
    <w:p w:rsidR="00BD3B90" w:rsidRDefault="005975A7">
      <w:r>
        <w:t>5.</w:t>
      </w:r>
      <w:r>
        <w:tab/>
        <w:t>provedba financiranja članarine</w:t>
      </w:r>
      <w:r>
        <w:t xml:space="preserve"> za PIAAC istraživanje </w:t>
      </w:r>
    </w:p>
    <w:p w:rsidR="00BD3B90" w:rsidRDefault="005975A7">
      <w:r>
        <w:t>6.</w:t>
      </w:r>
      <w:r>
        <w:tab/>
        <w:t>provedba financiranja osnovnog obrazovanja odraslih</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01"/>
        <w:gridCol w:w="1879"/>
        <w:gridCol w:w="1868"/>
        <w:gridCol w:w="917"/>
        <w:gridCol w:w="890"/>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lastRenderedPageBreak/>
              <w:t>Udio osposobljeih odraslih u odraslih u ukupnom broju planiranih osposobljenih</w:t>
            </w:r>
          </w:p>
        </w:tc>
        <w:tc>
          <w:tcPr>
            <w:tcW w:w="2245" w:type="dxa"/>
          </w:tcPr>
          <w:p w:rsidR="00BD3B90" w:rsidRDefault="005975A7">
            <w:pPr>
              <w:pStyle w:val="CellColumn"/>
            </w:pPr>
            <w:r>
              <w:rPr>
                <w:rFonts w:cs="Times New Roman"/>
              </w:rPr>
              <w:t>Financiranje provedbe programa osnovnog obrazovanja odraslih u ustanovama za obrazovanje odraslih</w:t>
            </w:r>
          </w:p>
        </w:tc>
        <w:tc>
          <w:tcPr>
            <w:tcW w:w="918" w:type="dxa"/>
          </w:tcPr>
          <w:p w:rsidR="00BD3B90" w:rsidRDefault="005975A7">
            <w:pPr>
              <w:pStyle w:val="CellColumn"/>
            </w:pPr>
            <w:r>
              <w:rPr>
                <w:rFonts w:cs="Times New Roman"/>
              </w:rPr>
              <w:t xml:space="preserve">Broj    </w:t>
            </w:r>
          </w:p>
          <w:p w:rsidR="00BD3B90" w:rsidRDefault="005975A7">
            <w:pPr>
              <w:pStyle w:val="CellColumn"/>
            </w:pPr>
            <w:r>
              <w:rPr>
                <w:rFonts w:cs="Times New Roman"/>
              </w:rPr>
              <w:t xml:space="preserve">    kumulativno</w:t>
            </w:r>
          </w:p>
        </w:tc>
        <w:tc>
          <w:tcPr>
            <w:tcW w:w="918" w:type="dxa"/>
          </w:tcPr>
          <w:p w:rsidR="00BD3B90" w:rsidRDefault="005975A7">
            <w:pPr>
              <w:pStyle w:val="CellColumn"/>
            </w:pPr>
            <w:r>
              <w:rPr>
                <w:rFonts w:cs="Times New Roman"/>
              </w:rPr>
              <w:t>14.695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15.645</w:t>
            </w:r>
          </w:p>
        </w:tc>
        <w:tc>
          <w:tcPr>
            <w:tcW w:w="918" w:type="dxa"/>
          </w:tcPr>
          <w:p w:rsidR="00BD3B90" w:rsidRDefault="005975A7">
            <w:pPr>
              <w:pStyle w:val="CellColumn"/>
            </w:pPr>
            <w:r>
              <w:rPr>
                <w:rFonts w:cs="Times New Roman"/>
              </w:rPr>
              <w:t>16.595</w:t>
            </w:r>
          </w:p>
        </w:tc>
        <w:tc>
          <w:tcPr>
            <w:tcW w:w="918" w:type="dxa"/>
          </w:tcPr>
          <w:p w:rsidR="00BD3B90" w:rsidRDefault="005975A7">
            <w:pPr>
              <w:pStyle w:val="CellColumn"/>
            </w:pPr>
            <w:r>
              <w:rPr>
                <w:rFonts w:cs="Times New Roman"/>
              </w:rPr>
              <w:t>17.550</w:t>
            </w:r>
          </w:p>
        </w:tc>
      </w:tr>
      <w:tr w:rsidR="00BD3B90">
        <w:trPr>
          <w:jc w:val="center"/>
        </w:trPr>
        <w:tc>
          <w:tcPr>
            <w:tcW w:w="2245" w:type="dxa"/>
          </w:tcPr>
          <w:p w:rsidR="00BD3B90" w:rsidRDefault="005975A7">
            <w:pPr>
              <w:pStyle w:val="CellColumn"/>
            </w:pPr>
            <w:r>
              <w:rPr>
                <w:rFonts w:cs="Times New Roman"/>
              </w:rPr>
              <w:t>Izrađen 1 podzakonski akt</w:t>
            </w:r>
          </w:p>
        </w:tc>
        <w:tc>
          <w:tcPr>
            <w:tcW w:w="2245" w:type="dxa"/>
          </w:tcPr>
          <w:p w:rsidR="00BD3B90" w:rsidRDefault="005975A7">
            <w:pPr>
              <w:pStyle w:val="CellColumn"/>
            </w:pPr>
            <w:r>
              <w:rPr>
                <w:rFonts w:cs="Times New Roman"/>
              </w:rPr>
              <w:t>Formira se povjerenstvo koje izrađuje podzakonski akt</w:t>
            </w:r>
          </w:p>
        </w:tc>
        <w:tc>
          <w:tcPr>
            <w:tcW w:w="918" w:type="dxa"/>
          </w:tcPr>
          <w:p w:rsidR="00BD3B90" w:rsidRDefault="005975A7">
            <w:pPr>
              <w:pStyle w:val="CellColumn"/>
            </w:pPr>
            <w:r>
              <w:rPr>
                <w:rFonts w:cs="Times New Roman"/>
              </w:rPr>
              <w:t xml:space="preserve">Broj    </w:t>
            </w:r>
          </w:p>
          <w:p w:rsidR="00BD3B90" w:rsidRDefault="005975A7">
            <w:pPr>
              <w:pStyle w:val="CellColumn"/>
            </w:pPr>
            <w:r>
              <w:rPr>
                <w:rFonts w:cs="Times New Roman"/>
              </w:rPr>
              <w:t xml:space="preserve">    kumulativno</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0</w:t>
            </w:r>
          </w:p>
        </w:tc>
      </w:tr>
      <w:tr w:rsidR="00BD3B90">
        <w:trPr>
          <w:jc w:val="center"/>
        </w:trPr>
        <w:tc>
          <w:tcPr>
            <w:tcW w:w="2245" w:type="dxa"/>
          </w:tcPr>
          <w:p w:rsidR="00BD3B90" w:rsidRDefault="005975A7">
            <w:pPr>
              <w:pStyle w:val="CellColumn"/>
            </w:pPr>
            <w:r>
              <w:rPr>
                <w:rFonts w:cs="Times New Roman"/>
              </w:rPr>
              <w:t>Izrađen 1 zakonski akt</w:t>
            </w:r>
          </w:p>
        </w:tc>
        <w:tc>
          <w:tcPr>
            <w:tcW w:w="2245" w:type="dxa"/>
          </w:tcPr>
          <w:p w:rsidR="00BD3B90" w:rsidRDefault="005975A7">
            <w:pPr>
              <w:pStyle w:val="CellColumn"/>
            </w:pPr>
            <w:r>
              <w:rPr>
                <w:rFonts w:cs="Times New Roman"/>
              </w:rPr>
              <w:t>Formira se povjerenstvo koje izrađuje zakonski akt</w:t>
            </w:r>
          </w:p>
        </w:tc>
        <w:tc>
          <w:tcPr>
            <w:tcW w:w="918" w:type="dxa"/>
          </w:tcPr>
          <w:p w:rsidR="00BD3B90" w:rsidRDefault="005975A7">
            <w:pPr>
              <w:pStyle w:val="CellColumn"/>
            </w:pPr>
            <w:r>
              <w:rPr>
                <w:rFonts w:cs="Times New Roman"/>
              </w:rPr>
              <w:t xml:space="preserve">Broj    </w:t>
            </w:r>
          </w:p>
          <w:p w:rsidR="00BD3B90" w:rsidRDefault="005975A7">
            <w:pPr>
              <w:pStyle w:val="CellColumn"/>
            </w:pPr>
            <w:r>
              <w:rPr>
                <w:rFonts w:cs="Times New Roman"/>
              </w:rPr>
              <w:t xml:space="preserve">    kumulativno</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0</w:t>
            </w:r>
          </w:p>
        </w:tc>
      </w:tr>
      <w:tr w:rsidR="00BD3B90">
        <w:trPr>
          <w:jc w:val="center"/>
        </w:trPr>
        <w:tc>
          <w:tcPr>
            <w:tcW w:w="2245" w:type="dxa"/>
          </w:tcPr>
          <w:p w:rsidR="00BD3B90" w:rsidRDefault="005975A7">
            <w:pPr>
              <w:pStyle w:val="CellColumn"/>
            </w:pPr>
            <w:r>
              <w:rPr>
                <w:rFonts w:cs="Times New Roman"/>
              </w:rPr>
              <w:t>Izrađeno mišljenje o opravdanosti prigovora Povjerenstva na izvješće o vanjskom vrednovanju</w:t>
            </w:r>
          </w:p>
        </w:tc>
        <w:tc>
          <w:tcPr>
            <w:tcW w:w="2245" w:type="dxa"/>
          </w:tcPr>
          <w:p w:rsidR="00BD3B90" w:rsidRDefault="005975A7">
            <w:pPr>
              <w:pStyle w:val="CellColumn"/>
            </w:pPr>
            <w:r>
              <w:rPr>
                <w:rFonts w:cs="Times New Roman"/>
              </w:rPr>
              <w:t>Formira se Povjerenstvo koje izrađuje mišljenje o opravdanosti prigovora ustanove za obrazovanje odraslih na izvješće o vanjskom vrednovanju</w:t>
            </w:r>
          </w:p>
        </w:tc>
        <w:tc>
          <w:tcPr>
            <w:tcW w:w="918" w:type="dxa"/>
          </w:tcPr>
          <w:p w:rsidR="00BD3B90" w:rsidRDefault="005975A7">
            <w:pPr>
              <w:pStyle w:val="CellColumn"/>
            </w:pPr>
            <w:r>
              <w:rPr>
                <w:rFonts w:cs="Times New Roman"/>
              </w:rPr>
              <w:t xml:space="preserve">Broj    </w:t>
            </w:r>
          </w:p>
          <w:p w:rsidR="00BD3B90" w:rsidRDefault="005975A7">
            <w:pPr>
              <w:pStyle w:val="CellColumn"/>
            </w:pPr>
            <w:r>
              <w:rPr>
                <w:rFonts w:cs="Times New Roman"/>
              </w:rPr>
              <w:t xml:space="preserve">    kumulativn</w:t>
            </w:r>
            <w:r>
              <w:rPr>
                <w:rFonts w:cs="Times New Roman"/>
              </w:rPr>
              <w:t>o</w:t>
            </w:r>
          </w:p>
        </w:tc>
        <w:tc>
          <w:tcPr>
            <w:tcW w:w="918" w:type="dxa"/>
          </w:tcPr>
          <w:p w:rsidR="00BD3B90" w:rsidRDefault="005975A7">
            <w:pPr>
              <w:pStyle w:val="CellColumn"/>
            </w:pPr>
            <w:r>
              <w:rPr>
                <w:rFonts w:cs="Times New Roman"/>
              </w:rPr>
              <w:t>3</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w:t>
            </w:r>
          </w:p>
        </w:tc>
        <w:tc>
          <w:tcPr>
            <w:tcW w:w="918" w:type="dxa"/>
          </w:tcPr>
          <w:p w:rsidR="00BD3B90" w:rsidRDefault="005975A7">
            <w:pPr>
              <w:pStyle w:val="CellColumn"/>
            </w:pPr>
            <w:r>
              <w:rPr>
                <w:rFonts w:cs="Times New Roman"/>
              </w:rPr>
              <w:t>7</w:t>
            </w:r>
          </w:p>
        </w:tc>
        <w:tc>
          <w:tcPr>
            <w:tcW w:w="918" w:type="dxa"/>
          </w:tcPr>
          <w:p w:rsidR="00BD3B90" w:rsidRDefault="005975A7">
            <w:pPr>
              <w:pStyle w:val="CellColumn"/>
            </w:pPr>
            <w:r>
              <w:rPr>
                <w:rFonts w:cs="Times New Roman"/>
              </w:rPr>
              <w:t>10</w:t>
            </w:r>
          </w:p>
        </w:tc>
      </w:tr>
    </w:tbl>
    <w:p w:rsidR="00BD3B90" w:rsidRDefault="00BD3B90">
      <w:pPr>
        <w:jc w:val="left"/>
      </w:pPr>
    </w:p>
    <w:p w:rsidR="00BD3B90" w:rsidRDefault="005975A7">
      <w:pPr>
        <w:pStyle w:val="Heading4"/>
      </w:pPr>
      <w:r>
        <w:t>A580037 JAVNI MEĐUMJESNI PRIJEVOZ ZA UČENIKE</w:t>
      </w:r>
    </w:p>
    <w:p w:rsidR="00BD3B90" w:rsidRDefault="005975A7">
      <w:pPr>
        <w:pStyle w:val="Heading8"/>
        <w:jc w:val="left"/>
      </w:pPr>
      <w:r>
        <w:t>Zakonske i druge pravne osnove</w:t>
      </w:r>
    </w:p>
    <w:p w:rsidR="00BD3B90" w:rsidRDefault="005975A7">
      <w:pPr>
        <w:pStyle w:val="Normal5"/>
      </w:pPr>
      <w:r>
        <w:t>Članak 143.  stavaka 2. i 3. Zakona o odgoju i obrazovanju u osnovnoj i srednjoj školi; Odlukom o kriterijima i načinu financiranja troškova javnog prijevoza redo</w:t>
      </w:r>
      <w:r>
        <w:t>vitih učenika srednjih škola za školsku godinu 2025./2026.</w:t>
      </w:r>
    </w:p>
    <w:tbl>
      <w:tblPr>
        <w:tblStyle w:val="StilTablice"/>
        <w:tblW w:w="10206" w:type="dxa"/>
        <w:jc w:val="center"/>
        <w:tblLook w:val="04A0" w:firstRow="1" w:lastRow="0" w:firstColumn="1" w:lastColumn="0" w:noHBand="0" w:noVBand="1"/>
      </w:tblPr>
      <w:tblGrid>
        <w:gridCol w:w="1511"/>
        <w:gridCol w:w="1545"/>
        <w:gridCol w:w="1545"/>
        <w:gridCol w:w="1545"/>
        <w:gridCol w:w="1545"/>
        <w:gridCol w:w="154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A580037-JAVNI MEĐUMJESNI PRIJEVOZ ZA UČENIKE</w:t>
            </w:r>
          </w:p>
        </w:tc>
        <w:tc>
          <w:tcPr>
            <w:tcW w:w="1632" w:type="dxa"/>
          </w:tcPr>
          <w:p w:rsidR="00BD3B90" w:rsidRDefault="005975A7">
            <w:pPr>
              <w:pStyle w:val="CellColumn"/>
            </w:pPr>
            <w:r>
              <w:rPr>
                <w:rFonts w:cs="Times New Roman"/>
              </w:rPr>
              <w:t>34.149.883</w:t>
            </w:r>
          </w:p>
        </w:tc>
        <w:tc>
          <w:tcPr>
            <w:tcW w:w="1632" w:type="dxa"/>
          </w:tcPr>
          <w:p w:rsidR="00BD3B90" w:rsidRDefault="005975A7">
            <w:pPr>
              <w:pStyle w:val="CellColumn"/>
            </w:pPr>
            <w:r>
              <w:rPr>
                <w:rFonts w:cs="Times New Roman"/>
              </w:rPr>
              <w:t>35.058.820</w:t>
            </w:r>
          </w:p>
        </w:tc>
        <w:tc>
          <w:tcPr>
            <w:tcW w:w="1632" w:type="dxa"/>
          </w:tcPr>
          <w:p w:rsidR="00BD3B90" w:rsidRDefault="005975A7">
            <w:pPr>
              <w:pStyle w:val="CellColumn"/>
            </w:pPr>
            <w:r>
              <w:rPr>
                <w:rFonts w:cs="Times New Roman"/>
              </w:rPr>
              <w:t>34.800.000</w:t>
            </w:r>
          </w:p>
        </w:tc>
        <w:tc>
          <w:tcPr>
            <w:tcW w:w="1632" w:type="dxa"/>
          </w:tcPr>
          <w:p w:rsidR="00BD3B90" w:rsidRDefault="005975A7">
            <w:pPr>
              <w:pStyle w:val="CellColumn"/>
            </w:pPr>
            <w:r>
              <w:rPr>
                <w:rFonts w:cs="Times New Roman"/>
              </w:rPr>
              <w:t>34.800.000</w:t>
            </w:r>
          </w:p>
        </w:tc>
        <w:tc>
          <w:tcPr>
            <w:tcW w:w="1632" w:type="dxa"/>
          </w:tcPr>
          <w:p w:rsidR="00BD3B90" w:rsidRDefault="005975A7">
            <w:pPr>
              <w:pStyle w:val="CellColumn"/>
            </w:pPr>
            <w:r>
              <w:rPr>
                <w:rFonts w:cs="Times New Roman"/>
              </w:rPr>
              <w:t>34.800.000</w:t>
            </w:r>
          </w:p>
        </w:tc>
        <w:tc>
          <w:tcPr>
            <w:tcW w:w="510" w:type="dxa"/>
          </w:tcPr>
          <w:p w:rsidR="00BD3B90" w:rsidRDefault="005975A7">
            <w:pPr>
              <w:pStyle w:val="CellColumn"/>
            </w:pPr>
            <w:r>
              <w:rPr>
                <w:rFonts w:cs="Times New Roman"/>
              </w:rPr>
              <w:t>99,3</w:t>
            </w:r>
          </w:p>
        </w:tc>
      </w:tr>
    </w:tbl>
    <w:p w:rsidR="00BD3B90" w:rsidRDefault="00BD3B90">
      <w:pPr>
        <w:jc w:val="left"/>
      </w:pPr>
    </w:p>
    <w:p w:rsidR="00BD3B90" w:rsidRDefault="005975A7">
      <w:r>
        <w:t>Od školske godine 2012./2013. provodi se Vladin program sufinanciranja i financiranja srednjoškolskog prijevoza. Kako se u školskoj godini 2023./2024. program nastavlja, Vlada je donijela Odluku o kriterijima i načinu financiranje troškova javnog prijevoza</w:t>
      </w:r>
      <w:r>
        <w:t xml:space="preserve"> redovitih učenika srednjih škola za školsku godinu 2025./2026., kojom je obuhvaćeno cca 62.000 učenika srednjih škola.    </w:t>
      </w:r>
    </w:p>
    <w:p w:rsidR="00BD3B90" w:rsidRDefault="005975A7">
      <w:r>
        <w:t>Izračun potrebnih sredstava temelji se na punom mjesečnom iznosu zahtjeva županija za plaćanje sufinanciranja/financiranja srednjošk</w:t>
      </w:r>
      <w:r>
        <w:t>olskog prijevoza u 2025. godini.</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86"/>
        <w:gridCol w:w="1881"/>
        <w:gridCol w:w="1775"/>
        <w:gridCol w:w="917"/>
        <w:gridCol w:w="896"/>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lastRenderedPageBreak/>
              <w:t>Broj učenika koji koriste subvencioniranu učeničku kartu</w:t>
            </w:r>
          </w:p>
        </w:tc>
        <w:tc>
          <w:tcPr>
            <w:tcW w:w="2245" w:type="dxa"/>
          </w:tcPr>
          <w:p w:rsidR="00BD3B90" w:rsidRDefault="005975A7">
            <w:pPr>
              <w:pStyle w:val="CellColumn"/>
            </w:pPr>
            <w:r>
              <w:rPr>
                <w:rFonts w:cs="Times New Roman"/>
              </w:rPr>
              <w:t>Osigurati financijsku potporu odgoju i obrazovanju učenika koji koriste međumjesni javni prijevoz</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70.000</w:t>
            </w:r>
          </w:p>
        </w:tc>
        <w:tc>
          <w:tcPr>
            <w:tcW w:w="918" w:type="dxa"/>
          </w:tcPr>
          <w:p w:rsidR="00BD3B90" w:rsidRDefault="005975A7">
            <w:pPr>
              <w:pStyle w:val="CellColumn"/>
            </w:pPr>
            <w:r>
              <w:rPr>
                <w:rFonts w:cs="Times New Roman"/>
              </w:rPr>
              <w:t>Mjesečni zahtjevi županija; Mjesečni izvještaji MZO - a</w:t>
            </w:r>
          </w:p>
        </w:tc>
        <w:tc>
          <w:tcPr>
            <w:tcW w:w="918" w:type="dxa"/>
          </w:tcPr>
          <w:p w:rsidR="00BD3B90" w:rsidRDefault="005975A7">
            <w:pPr>
              <w:pStyle w:val="CellColumn"/>
            </w:pPr>
            <w:r>
              <w:rPr>
                <w:rFonts w:cs="Times New Roman"/>
              </w:rPr>
              <w:t>45.000</w:t>
            </w:r>
          </w:p>
        </w:tc>
        <w:tc>
          <w:tcPr>
            <w:tcW w:w="918" w:type="dxa"/>
          </w:tcPr>
          <w:p w:rsidR="00BD3B90" w:rsidRDefault="005975A7">
            <w:pPr>
              <w:pStyle w:val="CellColumn"/>
            </w:pPr>
            <w:r>
              <w:rPr>
                <w:rFonts w:cs="Times New Roman"/>
              </w:rPr>
              <w:t>45.000</w:t>
            </w:r>
          </w:p>
        </w:tc>
        <w:tc>
          <w:tcPr>
            <w:tcW w:w="918" w:type="dxa"/>
          </w:tcPr>
          <w:p w:rsidR="00BD3B90" w:rsidRDefault="005975A7">
            <w:pPr>
              <w:pStyle w:val="CellColumn"/>
            </w:pPr>
            <w:r>
              <w:rPr>
                <w:rFonts w:cs="Times New Roman"/>
              </w:rPr>
              <w:t>45.000</w:t>
            </w:r>
          </w:p>
        </w:tc>
      </w:tr>
    </w:tbl>
    <w:p w:rsidR="00BD3B90" w:rsidRDefault="00BD3B90">
      <w:pPr>
        <w:jc w:val="left"/>
      </w:pPr>
    </w:p>
    <w:p w:rsidR="00BD3B90" w:rsidRDefault="005975A7">
      <w:pPr>
        <w:pStyle w:val="Heading4"/>
      </w:pPr>
      <w:r>
        <w:t>A580044 RAZVOJ SUSTAVA SREDNJOŠKOLSKOG ODGOJA I OBRAZOVANJA</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školi, Zakon o strukovnom obrazovanju, Zakon o umjetničkom obrazovanju, Strategija obrazovanja, znanosti i tehnologije, Nacionalni okvirni kurikulum, Nacionalni kurikulum za strukovno obrazovanje, Državni </w:t>
      </w:r>
      <w:r>
        <w:t>pedagoški standard srednjoškolskog sustava odgoja i obrazovanja.</w:t>
      </w:r>
    </w:p>
    <w:tbl>
      <w:tblPr>
        <w:tblStyle w:val="StilTablice"/>
        <w:tblW w:w="10206" w:type="dxa"/>
        <w:jc w:val="center"/>
        <w:tblLook w:val="04A0" w:firstRow="1" w:lastRow="0" w:firstColumn="1" w:lastColumn="0" w:noHBand="0" w:noVBand="1"/>
      </w:tblPr>
      <w:tblGrid>
        <w:gridCol w:w="2059"/>
        <w:gridCol w:w="1450"/>
        <w:gridCol w:w="1431"/>
        <w:gridCol w:w="1432"/>
        <w:gridCol w:w="1432"/>
        <w:gridCol w:w="143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A580044-RAZVOJ SUSTAVA SREDNJOŠKOLSKOG ODGOJA I OBRAZOVANJA</w:t>
            </w:r>
          </w:p>
        </w:tc>
        <w:tc>
          <w:tcPr>
            <w:tcW w:w="1632" w:type="dxa"/>
          </w:tcPr>
          <w:p w:rsidR="00BD3B90" w:rsidRDefault="005975A7">
            <w:pPr>
              <w:pStyle w:val="CellColumn"/>
            </w:pPr>
            <w:r>
              <w:rPr>
                <w:rFonts w:cs="Times New Roman"/>
              </w:rPr>
              <w:t>33.035</w:t>
            </w:r>
          </w:p>
        </w:tc>
        <w:tc>
          <w:tcPr>
            <w:tcW w:w="1632" w:type="dxa"/>
          </w:tcPr>
          <w:p w:rsidR="00BD3B90" w:rsidRDefault="005975A7">
            <w:pPr>
              <w:pStyle w:val="CellColumn"/>
            </w:pPr>
            <w:r>
              <w:rPr>
                <w:rFonts w:cs="Times New Roman"/>
              </w:rPr>
              <w:t>150.964</w:t>
            </w:r>
          </w:p>
        </w:tc>
        <w:tc>
          <w:tcPr>
            <w:tcW w:w="1632" w:type="dxa"/>
          </w:tcPr>
          <w:p w:rsidR="00BD3B90" w:rsidRDefault="005975A7">
            <w:pPr>
              <w:pStyle w:val="CellColumn"/>
            </w:pPr>
            <w:r>
              <w:rPr>
                <w:rFonts w:cs="Times New Roman"/>
              </w:rPr>
              <w:t>147.964</w:t>
            </w:r>
          </w:p>
        </w:tc>
        <w:tc>
          <w:tcPr>
            <w:tcW w:w="1632" w:type="dxa"/>
          </w:tcPr>
          <w:p w:rsidR="00BD3B90" w:rsidRDefault="005975A7">
            <w:pPr>
              <w:pStyle w:val="CellColumn"/>
            </w:pPr>
            <w:r>
              <w:rPr>
                <w:rFonts w:cs="Times New Roman"/>
              </w:rPr>
              <w:t>147.964</w:t>
            </w:r>
          </w:p>
        </w:tc>
        <w:tc>
          <w:tcPr>
            <w:tcW w:w="1632" w:type="dxa"/>
          </w:tcPr>
          <w:p w:rsidR="00BD3B90" w:rsidRDefault="005975A7">
            <w:pPr>
              <w:pStyle w:val="CellColumn"/>
            </w:pPr>
            <w:r>
              <w:rPr>
                <w:rFonts w:cs="Times New Roman"/>
              </w:rPr>
              <w:t>147.964</w:t>
            </w:r>
          </w:p>
        </w:tc>
        <w:tc>
          <w:tcPr>
            <w:tcW w:w="510" w:type="dxa"/>
          </w:tcPr>
          <w:p w:rsidR="00BD3B90" w:rsidRDefault="005975A7">
            <w:pPr>
              <w:pStyle w:val="CellColumn"/>
            </w:pPr>
            <w:r>
              <w:rPr>
                <w:rFonts w:cs="Times New Roman"/>
              </w:rPr>
              <w:t>98,0</w:t>
            </w:r>
          </w:p>
        </w:tc>
      </w:tr>
    </w:tbl>
    <w:p w:rsidR="00BD3B90" w:rsidRDefault="00BD3B90">
      <w:pPr>
        <w:jc w:val="left"/>
      </w:pPr>
    </w:p>
    <w:p w:rsidR="00BD3B90" w:rsidRDefault="005975A7">
      <w:r>
        <w:t xml:space="preserve">Ova aktivnost sastoji se od sljedećih podaktivnosti:   </w:t>
      </w:r>
    </w:p>
    <w:p w:rsidR="00BD3B90" w:rsidRDefault="005975A7">
      <w:r>
        <w:t>1.</w:t>
      </w:r>
      <w:r>
        <w:tab/>
        <w:t xml:space="preserve">provedba postupaka utvrđivanja uvjeta u srednjoškolskim ustanovama    </w:t>
      </w:r>
    </w:p>
    <w:p w:rsidR="00BD3B90" w:rsidRDefault="005975A7">
      <w:r>
        <w:t>2.</w:t>
      </w:r>
      <w:r>
        <w:tab/>
        <w:t xml:space="preserve">sudjelovanje predstavnika Ministarstva u tijelima, radnim skupinama Europske komisije OECD-a, te ostalih europskih institucija i na događanjima vezanim uz srednjoškolsko obrazovanje u organizaciji Europske komisije </w:t>
      </w:r>
    </w:p>
    <w:p w:rsidR="00BD3B90" w:rsidRDefault="005975A7">
      <w:r>
        <w:t>3.</w:t>
      </w:r>
      <w:r>
        <w:tab/>
        <w:t>obavljanje poslova vezanih uz prać</w:t>
      </w:r>
      <w:r>
        <w:t xml:space="preserve">enje EU politika u strukovnom obrazovanju </w:t>
      </w:r>
    </w:p>
    <w:p w:rsidR="00BD3B90" w:rsidRDefault="005975A7">
      <w:r>
        <w:t>4.</w:t>
      </w:r>
      <w:r>
        <w:tab/>
        <w:t xml:space="preserve">obavljanje poslova vezanih uz praćenje regionalnih centara kompetentnosti </w:t>
      </w:r>
    </w:p>
    <w:p w:rsidR="00BD3B90" w:rsidRDefault="005975A7">
      <w:r>
        <w:t>5.</w:t>
      </w:r>
      <w:r>
        <w:tab/>
        <w:t xml:space="preserve">obavljanje poslova vezanih uz promociju i uvođenje novih strukovnih kurikula </w:t>
      </w:r>
    </w:p>
    <w:p w:rsidR="00BD3B90" w:rsidRDefault="005975A7">
      <w:r>
        <w:t>6.</w:t>
      </w:r>
      <w:r>
        <w:tab/>
        <w:t xml:space="preserve">izrada prijedloga strateških dokumenata, zakonskih </w:t>
      </w:r>
      <w:r>
        <w:t xml:space="preserve">i podzakonskih akata te rada Vijeća za strukovno obrazovanje </w:t>
      </w:r>
    </w:p>
    <w:p w:rsidR="00BD3B90" w:rsidRDefault="005975A7">
      <w:r>
        <w:t>7.</w:t>
      </w:r>
      <w:r>
        <w:tab/>
        <w:t>lektura, redaktura i recenzija kurikularnih i strateških dokumentata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40"/>
        <w:gridCol w:w="1963"/>
        <w:gridCol w:w="1745"/>
        <w:gridCol w:w="917"/>
        <w:gridCol w:w="890"/>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r>
              <w:rPr>
                <w:rFonts w:cs="Times New Roman"/>
              </w:rPr>
              <w:t>)</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izrađenih strateških dokumenata, zakonskih i podzakonskih akata</w:t>
            </w:r>
          </w:p>
        </w:tc>
        <w:tc>
          <w:tcPr>
            <w:tcW w:w="2245" w:type="dxa"/>
          </w:tcPr>
          <w:p w:rsidR="00BD3B90" w:rsidRDefault="005975A7">
            <w:pPr>
              <w:pStyle w:val="CellColumn"/>
            </w:pPr>
            <w:r>
              <w:rPr>
                <w:rFonts w:cs="Times New Roman"/>
              </w:rPr>
              <w:t>Izrada strateških dokumenata, zakonskih i podzakonskih akata iz  područja srednjoškolskog obrazovanja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2</w:t>
            </w:r>
          </w:p>
        </w:tc>
        <w:tc>
          <w:tcPr>
            <w:tcW w:w="918" w:type="dxa"/>
          </w:tcPr>
          <w:p w:rsidR="00BD3B90" w:rsidRDefault="005975A7">
            <w:pPr>
              <w:pStyle w:val="CellColumn"/>
            </w:pPr>
            <w:r>
              <w:rPr>
                <w:rFonts w:cs="Times New Roman"/>
              </w:rPr>
              <w:t>2</w:t>
            </w:r>
          </w:p>
        </w:tc>
      </w:tr>
      <w:tr w:rsidR="00BD3B90">
        <w:trPr>
          <w:jc w:val="center"/>
        </w:trPr>
        <w:tc>
          <w:tcPr>
            <w:tcW w:w="2245" w:type="dxa"/>
          </w:tcPr>
          <w:p w:rsidR="00BD3B90" w:rsidRDefault="005975A7">
            <w:pPr>
              <w:pStyle w:val="CellColumn"/>
            </w:pPr>
            <w:r>
              <w:rPr>
                <w:rFonts w:cs="Times New Roman"/>
              </w:rPr>
              <w:lastRenderedPageBreak/>
              <w:t>Broj poslodavaca upisanih u jedinstveni registar mjesta za UTR</w:t>
            </w:r>
          </w:p>
        </w:tc>
        <w:tc>
          <w:tcPr>
            <w:tcW w:w="2245" w:type="dxa"/>
          </w:tcPr>
          <w:p w:rsidR="00BD3B90" w:rsidRDefault="005975A7">
            <w:pPr>
              <w:pStyle w:val="CellColumn"/>
            </w:pPr>
            <w:r>
              <w:rPr>
                <w:rFonts w:cs="Times New Roman"/>
              </w:rPr>
              <w:t>Osiguravanje jedinstvenog registra mjesta za UTR kod poslodavaca u strukovnom obrazovanju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300</w:t>
            </w:r>
          </w:p>
        </w:tc>
        <w:tc>
          <w:tcPr>
            <w:tcW w:w="918" w:type="dxa"/>
          </w:tcPr>
          <w:p w:rsidR="00BD3B90" w:rsidRDefault="005975A7">
            <w:pPr>
              <w:pStyle w:val="CellColumn"/>
            </w:pPr>
            <w:r>
              <w:rPr>
                <w:rFonts w:cs="Times New Roman"/>
              </w:rPr>
              <w:t>400</w:t>
            </w:r>
          </w:p>
        </w:tc>
        <w:tc>
          <w:tcPr>
            <w:tcW w:w="918" w:type="dxa"/>
          </w:tcPr>
          <w:p w:rsidR="00BD3B90" w:rsidRDefault="005975A7">
            <w:pPr>
              <w:pStyle w:val="CellColumn"/>
            </w:pPr>
            <w:r>
              <w:rPr>
                <w:rFonts w:cs="Times New Roman"/>
              </w:rPr>
              <w:t>500</w:t>
            </w:r>
          </w:p>
        </w:tc>
      </w:tr>
      <w:tr w:rsidR="00BD3B90">
        <w:trPr>
          <w:jc w:val="center"/>
        </w:trPr>
        <w:tc>
          <w:tcPr>
            <w:tcW w:w="2245" w:type="dxa"/>
          </w:tcPr>
          <w:p w:rsidR="00BD3B90" w:rsidRDefault="005975A7">
            <w:pPr>
              <w:pStyle w:val="CellColumn"/>
            </w:pPr>
            <w:r>
              <w:rPr>
                <w:rFonts w:cs="Times New Roman"/>
              </w:rPr>
              <w:t>Broj ponovno imenovanih regionalnih centara kompetentnosti (RCK) u strukovnom obrazovanju</w:t>
            </w:r>
          </w:p>
        </w:tc>
        <w:tc>
          <w:tcPr>
            <w:tcW w:w="2245" w:type="dxa"/>
          </w:tcPr>
          <w:p w:rsidR="00BD3B90" w:rsidRDefault="005975A7">
            <w:pPr>
              <w:pStyle w:val="CellColumn"/>
            </w:pPr>
            <w:r>
              <w:rPr>
                <w:rFonts w:cs="Times New Roman"/>
              </w:rPr>
              <w:t>Provedba postupka ponovnog imenovanja regionalnih centara kompetentnosti u strukovnom obrazovanju u skladu sa Zakonom o strukovnom obrazovanju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26</w:t>
            </w:r>
          </w:p>
        </w:tc>
        <w:tc>
          <w:tcPr>
            <w:tcW w:w="918" w:type="dxa"/>
          </w:tcPr>
          <w:p w:rsidR="00BD3B90" w:rsidRDefault="005975A7">
            <w:pPr>
              <w:pStyle w:val="CellColumn"/>
            </w:pPr>
            <w:r>
              <w:rPr>
                <w:rFonts w:cs="Times New Roman"/>
              </w:rPr>
              <w:t>26</w:t>
            </w:r>
          </w:p>
        </w:tc>
        <w:tc>
          <w:tcPr>
            <w:tcW w:w="918" w:type="dxa"/>
          </w:tcPr>
          <w:p w:rsidR="00BD3B90" w:rsidRDefault="005975A7">
            <w:pPr>
              <w:pStyle w:val="CellColumn"/>
            </w:pPr>
            <w:r>
              <w:rPr>
                <w:rFonts w:cs="Times New Roman"/>
              </w:rPr>
              <w:t>26</w:t>
            </w:r>
          </w:p>
        </w:tc>
      </w:tr>
    </w:tbl>
    <w:p w:rsidR="00BD3B90" w:rsidRDefault="00BD3B90">
      <w:pPr>
        <w:jc w:val="left"/>
      </w:pPr>
    </w:p>
    <w:p w:rsidR="00BD3B90" w:rsidRDefault="005975A7">
      <w:pPr>
        <w:pStyle w:val="Heading4"/>
      </w:pPr>
      <w:r>
        <w:t>A767013 RAZVOJ SUSTAVA OSIGURANJA KVALITETE</w:t>
      </w:r>
    </w:p>
    <w:p w:rsidR="00BD3B90" w:rsidRDefault="005975A7">
      <w:pPr>
        <w:pStyle w:val="Heading8"/>
        <w:jc w:val="left"/>
      </w:pPr>
      <w:r>
        <w:t>Zakonske i druge pravne osnove</w:t>
      </w:r>
    </w:p>
    <w:p w:rsidR="00BD3B90" w:rsidRDefault="005975A7">
      <w:pPr>
        <w:pStyle w:val="Normal5"/>
      </w:pPr>
      <w:r>
        <w:t xml:space="preserve">Zakon o odgoju i obrazovanju u osnovnoj i srednjoj školi; Zakon o stručno-pedagoškom nadzoru; Odluka o visini i načinu isplate naknade za rad u vijećima, savjetima, povjerenstvima, </w:t>
      </w:r>
      <w:r>
        <w:t>radnim skupinama i drugim sličnim tijelima</w:t>
      </w:r>
    </w:p>
    <w:tbl>
      <w:tblPr>
        <w:tblStyle w:val="StilTablice"/>
        <w:tblW w:w="10206" w:type="dxa"/>
        <w:jc w:val="center"/>
        <w:tblLook w:val="04A0" w:firstRow="1" w:lastRow="0" w:firstColumn="1" w:lastColumn="0" w:noHBand="0" w:noVBand="1"/>
      </w:tblPr>
      <w:tblGrid>
        <w:gridCol w:w="1514"/>
        <w:gridCol w:w="1558"/>
        <w:gridCol w:w="1541"/>
        <w:gridCol w:w="1541"/>
        <w:gridCol w:w="1541"/>
        <w:gridCol w:w="154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A767013-RAZVOJ SUSTAVA OSIGURANJA KVALITETE</w:t>
            </w:r>
          </w:p>
        </w:tc>
        <w:tc>
          <w:tcPr>
            <w:tcW w:w="1632" w:type="dxa"/>
          </w:tcPr>
          <w:p w:rsidR="00BD3B90" w:rsidRDefault="005975A7">
            <w:pPr>
              <w:pStyle w:val="CellColumn"/>
            </w:pPr>
            <w:r>
              <w:rPr>
                <w:rFonts w:cs="Times New Roman"/>
              </w:rPr>
              <w:t>12.581</w:t>
            </w:r>
          </w:p>
        </w:tc>
        <w:tc>
          <w:tcPr>
            <w:tcW w:w="1632" w:type="dxa"/>
          </w:tcPr>
          <w:p w:rsidR="00BD3B90" w:rsidRDefault="005975A7">
            <w:pPr>
              <w:pStyle w:val="CellColumn"/>
            </w:pPr>
            <w:r>
              <w:rPr>
                <w:rFonts w:cs="Times New Roman"/>
              </w:rPr>
              <w:t>11.491</w:t>
            </w:r>
          </w:p>
        </w:tc>
        <w:tc>
          <w:tcPr>
            <w:tcW w:w="1632" w:type="dxa"/>
          </w:tcPr>
          <w:p w:rsidR="00BD3B90" w:rsidRDefault="005975A7">
            <w:pPr>
              <w:pStyle w:val="CellColumn"/>
            </w:pPr>
            <w:r>
              <w:rPr>
                <w:rFonts w:cs="Times New Roman"/>
              </w:rPr>
              <w:t>15.463</w:t>
            </w:r>
          </w:p>
        </w:tc>
        <w:tc>
          <w:tcPr>
            <w:tcW w:w="1632" w:type="dxa"/>
          </w:tcPr>
          <w:p w:rsidR="00BD3B90" w:rsidRDefault="005975A7">
            <w:pPr>
              <w:pStyle w:val="CellColumn"/>
            </w:pPr>
            <w:r>
              <w:rPr>
                <w:rFonts w:cs="Times New Roman"/>
              </w:rPr>
              <w:t>15.386</w:t>
            </w:r>
          </w:p>
        </w:tc>
        <w:tc>
          <w:tcPr>
            <w:tcW w:w="1632" w:type="dxa"/>
          </w:tcPr>
          <w:p w:rsidR="00BD3B90" w:rsidRDefault="005975A7">
            <w:pPr>
              <w:pStyle w:val="CellColumn"/>
            </w:pPr>
            <w:r>
              <w:rPr>
                <w:rFonts w:cs="Times New Roman"/>
              </w:rPr>
              <w:t>14.862</w:t>
            </w:r>
          </w:p>
        </w:tc>
        <w:tc>
          <w:tcPr>
            <w:tcW w:w="510" w:type="dxa"/>
          </w:tcPr>
          <w:p w:rsidR="00BD3B90" w:rsidRDefault="005975A7">
            <w:pPr>
              <w:pStyle w:val="CellColumn"/>
            </w:pPr>
            <w:r>
              <w:rPr>
                <w:rFonts w:cs="Times New Roman"/>
              </w:rPr>
              <w:t>134,6</w:t>
            </w:r>
          </w:p>
        </w:tc>
      </w:tr>
    </w:tbl>
    <w:p w:rsidR="00BD3B90" w:rsidRDefault="00BD3B90">
      <w:pPr>
        <w:jc w:val="left"/>
      </w:pPr>
    </w:p>
    <w:p w:rsidR="00BD3B90" w:rsidRDefault="005975A7">
      <w:r>
        <w:t>S ove aktivnosti financiraju se troškovi službenih putovanja za odlazak na sastanke tematskih radnih skupina u Briselu. Tim sredstvima podmiruju se naknade troškova za rješavanje žalbi na stručno-pedagoški nadzor, usluge promidžbe i informiranja te se ispl</w:t>
      </w:r>
      <w:r>
        <w:t>aćuju troškovi povjerenstva za rješavanje žalbi na stručno-pedagoški nadzor.</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95"/>
        <w:gridCol w:w="1890"/>
        <w:gridCol w:w="1857"/>
        <w:gridCol w:w="917"/>
        <w:gridCol w:w="896"/>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Udio riješenih od planiranih predmeta</w:t>
            </w:r>
          </w:p>
        </w:tc>
        <w:tc>
          <w:tcPr>
            <w:tcW w:w="2245" w:type="dxa"/>
          </w:tcPr>
          <w:p w:rsidR="00BD3B90" w:rsidRDefault="005975A7">
            <w:pPr>
              <w:pStyle w:val="CellColumn"/>
            </w:pPr>
            <w:r>
              <w:rPr>
                <w:rFonts w:cs="Times New Roman"/>
              </w:rPr>
              <w:t>Postotak riješenih predmeta koji se odnose na žalbe na stručno-pedagoški nadzor</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10</w:t>
            </w:r>
          </w:p>
        </w:tc>
      </w:tr>
    </w:tbl>
    <w:p w:rsidR="00BD3B90" w:rsidRDefault="00BD3B90">
      <w:pPr>
        <w:jc w:val="left"/>
      </w:pPr>
    </w:p>
    <w:p w:rsidR="00BD3B90" w:rsidRDefault="005975A7">
      <w:pPr>
        <w:pStyle w:val="Heading4"/>
      </w:pPr>
      <w:r>
        <w:t>K110291 OPREMANJE SREDNJOŠKOLSKIH KNJIŽNICA LEKTIROM I STRUČNOM LITERATUROM</w:t>
      </w:r>
    </w:p>
    <w:p w:rsidR="00BD3B90" w:rsidRDefault="005975A7">
      <w:pPr>
        <w:pStyle w:val="Heading8"/>
        <w:jc w:val="left"/>
      </w:pPr>
      <w:r>
        <w:t>Zakonske i druge pravne osnove</w:t>
      </w:r>
    </w:p>
    <w:p w:rsidR="00BD3B90" w:rsidRDefault="005975A7">
      <w:pPr>
        <w:pStyle w:val="Normal5"/>
      </w:pPr>
      <w:r>
        <w:t xml:space="preserve">članak 142. stavak 3. točka 4. Zakona o odgoju i obrazovanju u osnovnoj i srednjoj školi  </w:t>
      </w:r>
    </w:p>
    <w:p w:rsidR="00BD3B90" w:rsidRDefault="005975A7">
      <w:pPr>
        <w:pStyle w:val="Normal5"/>
      </w:pPr>
      <w:r>
        <w:t xml:space="preserve">članak 39. Zakona o sustavu državne uprave  </w:t>
      </w:r>
    </w:p>
    <w:p w:rsidR="00BD3B90" w:rsidRDefault="005975A7">
      <w:pPr>
        <w:pStyle w:val="Normal5"/>
      </w:pPr>
      <w:r>
        <w:t xml:space="preserve">Standard za školske knjižnice  </w:t>
      </w:r>
    </w:p>
    <w:p w:rsidR="00BD3B90" w:rsidRDefault="005975A7">
      <w:pPr>
        <w:pStyle w:val="Normal5"/>
      </w:pPr>
      <w:r>
        <w:lastRenderedPageBreak/>
        <w:t xml:space="preserve">Državni pedagoški standard za srednjoškolsko obrazovanje  </w:t>
      </w:r>
    </w:p>
    <w:p w:rsidR="00BD3B90" w:rsidRDefault="005975A7">
      <w:pPr>
        <w:pStyle w:val="Normal5"/>
      </w:pPr>
      <w:r>
        <w:t xml:space="preserve">Odluka ministra (na temelju članka 39. Zakona o sustavu državne uprave, a u vezi s člankom 142., stavak 3. Zakona o odgoju i obrazovanju u osnovnoj i srednjoj školi) o raspodjeli sredstava za opremanje školskih knjižnica srednjih škola obveznom lektirom i </w:t>
      </w:r>
      <w:r>
        <w:t>stručnom literaturom</w:t>
      </w:r>
    </w:p>
    <w:tbl>
      <w:tblPr>
        <w:tblStyle w:val="StilTablice"/>
        <w:tblW w:w="10206" w:type="dxa"/>
        <w:jc w:val="center"/>
        <w:tblLook w:val="04A0" w:firstRow="1" w:lastRow="0" w:firstColumn="1" w:lastColumn="0" w:noHBand="0" w:noVBand="1"/>
      </w:tblPr>
      <w:tblGrid>
        <w:gridCol w:w="1982"/>
        <w:gridCol w:w="1466"/>
        <w:gridCol w:w="1447"/>
        <w:gridCol w:w="1447"/>
        <w:gridCol w:w="1447"/>
        <w:gridCol w:w="144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K110291-OPREMANJE SREDNJOŠKOLSKIH KNJIŽNICA LEKTIROM I STRUČNOM LITERATUROM</w:t>
            </w:r>
          </w:p>
        </w:tc>
        <w:tc>
          <w:tcPr>
            <w:tcW w:w="1632" w:type="dxa"/>
          </w:tcPr>
          <w:p w:rsidR="00BD3B90" w:rsidRDefault="005975A7">
            <w:pPr>
              <w:pStyle w:val="CellColumn"/>
            </w:pPr>
            <w:r>
              <w:rPr>
                <w:rFonts w:cs="Times New Roman"/>
              </w:rPr>
              <w:t>243.019</w:t>
            </w:r>
          </w:p>
        </w:tc>
        <w:tc>
          <w:tcPr>
            <w:tcW w:w="1632" w:type="dxa"/>
          </w:tcPr>
          <w:p w:rsidR="00BD3B90" w:rsidRDefault="005975A7">
            <w:pPr>
              <w:pStyle w:val="CellColumn"/>
            </w:pPr>
            <w:r>
              <w:rPr>
                <w:rFonts w:cs="Times New Roman"/>
              </w:rPr>
              <w:t>238.901</w:t>
            </w:r>
          </w:p>
        </w:tc>
        <w:tc>
          <w:tcPr>
            <w:tcW w:w="1632" w:type="dxa"/>
          </w:tcPr>
          <w:p w:rsidR="00BD3B90" w:rsidRDefault="005975A7">
            <w:pPr>
              <w:pStyle w:val="CellColumn"/>
            </w:pPr>
            <w:r>
              <w:rPr>
                <w:rFonts w:cs="Times New Roman"/>
              </w:rPr>
              <w:t>238.901</w:t>
            </w:r>
          </w:p>
        </w:tc>
        <w:tc>
          <w:tcPr>
            <w:tcW w:w="1632" w:type="dxa"/>
          </w:tcPr>
          <w:p w:rsidR="00BD3B90" w:rsidRDefault="005975A7">
            <w:pPr>
              <w:pStyle w:val="CellColumn"/>
            </w:pPr>
            <w:r>
              <w:rPr>
                <w:rFonts w:cs="Times New Roman"/>
              </w:rPr>
              <w:t>238.901</w:t>
            </w:r>
          </w:p>
        </w:tc>
        <w:tc>
          <w:tcPr>
            <w:tcW w:w="1632" w:type="dxa"/>
          </w:tcPr>
          <w:p w:rsidR="00BD3B90" w:rsidRDefault="005975A7">
            <w:pPr>
              <w:pStyle w:val="CellColumn"/>
            </w:pPr>
            <w:r>
              <w:rPr>
                <w:rFonts w:cs="Times New Roman"/>
              </w:rPr>
              <w:t>238.901</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 xml:space="preserve">Sredstvima s ove aktivnosti kontinuirano se podiže razina opremljenosti srednjoškolskih knjižnica obveznom lektirom i stručnom literaturom.   </w:t>
      </w:r>
    </w:p>
    <w:p w:rsidR="00BD3B90" w:rsidRDefault="005975A7">
      <w:r>
        <w:t>Odlukom ministra, svake se godine raspodjeljuju sredstava za opremanje knjižnica obveznom lektiro</w:t>
      </w:r>
      <w:r>
        <w:t xml:space="preserve">m i stručnom literaturom, po prethodno utvrđenim kriterijima odnosno kategorijama za dodjelu sredstava. Osnovni kriterij je broj učenika u osnovnim školama.   </w:t>
      </w:r>
    </w:p>
    <w:p w:rsidR="00BD3B90" w:rsidRDefault="005975A7">
      <w:r>
        <w:t xml:space="preserve"> </w:t>
      </w:r>
    </w:p>
    <w:p w:rsidR="00BD3B90" w:rsidRDefault="005975A7">
      <w:r>
        <w:t xml:space="preserve">Izračun financijskog plana:    </w:t>
      </w:r>
    </w:p>
    <w:p w:rsidR="00BD3B90" w:rsidRDefault="005975A7">
      <w:r>
        <w:t>1. Troškovi financiranja opremanja knjižnica obveznom lektirom</w:t>
      </w:r>
      <w:r>
        <w:t xml:space="preserve"> i stručnom literaturom po prethodno utvrđenim kategorijama za dodjelu sredstava. Osnovni kriterij je broj upisanih učenika u srednjim školama. Dodijeljeni iznos školama bit će po godinama kako slijedi: </w:t>
      </w:r>
    </w:p>
    <w:p w:rsidR="00BD3B90" w:rsidRDefault="005975A7">
      <w:r>
        <w:t>•</w:t>
      </w:r>
      <w:r>
        <w:tab/>
        <w:t xml:space="preserve">u 2026. godini – 238.901,00 EUR   </w:t>
      </w:r>
    </w:p>
    <w:p w:rsidR="00BD3B90" w:rsidRDefault="005975A7">
      <w:r>
        <w:t>•</w:t>
      </w:r>
      <w:r>
        <w:tab/>
        <w:t>u 2027. godin</w:t>
      </w:r>
      <w:r>
        <w:t xml:space="preserve">i – 238.901,00 EUR </w:t>
      </w:r>
    </w:p>
    <w:p w:rsidR="00BD3B90" w:rsidRDefault="005975A7">
      <w:r>
        <w:t>•</w:t>
      </w:r>
      <w:r>
        <w:tab/>
        <w:t xml:space="preserve">u 2028. godini – 238.901,00 EUR. </w:t>
      </w:r>
    </w:p>
    <w:p w:rsidR="00BD3B90" w:rsidRDefault="005975A7">
      <w:r>
        <w:t xml:space="preserve">Sredstva će se dodjeljivati prema broju upisanih učenika u srednjim školama na sljedeći način: </w:t>
      </w:r>
    </w:p>
    <w:p w:rsidR="00BD3B90" w:rsidRDefault="005975A7">
      <w:r>
        <w:t xml:space="preserve"> </w:t>
      </w:r>
    </w:p>
    <w:p w:rsidR="00BD3B90" w:rsidRDefault="005975A7">
      <w:r>
        <w:t>Kategorija prema broju učenika</w:t>
      </w:r>
      <w:r>
        <w:tab/>
        <w:t>Broj škola</w:t>
      </w:r>
      <w:r>
        <w:tab/>
        <w:t>Iznos po kategoriji (EUR)</w:t>
      </w:r>
      <w:r>
        <w:tab/>
        <w:t xml:space="preserve">Ukupan iznos (EUR) </w:t>
      </w:r>
    </w:p>
    <w:p w:rsidR="00BD3B90" w:rsidRDefault="005975A7">
      <w:r>
        <w:t xml:space="preserve"> </w:t>
      </w:r>
    </w:p>
    <w:p w:rsidR="00BD3B90" w:rsidRDefault="005975A7">
      <w:r>
        <w:t>I. do 150</w:t>
      </w:r>
      <w:r>
        <w:tab/>
        <w:t>83</w:t>
      </w:r>
      <w:r>
        <w:tab/>
        <w:t>375,00 EUR</w:t>
      </w:r>
      <w:r>
        <w:tab/>
        <w:t xml:space="preserve">31.160,00 EUR </w:t>
      </w:r>
    </w:p>
    <w:p w:rsidR="00BD3B90" w:rsidRDefault="005975A7">
      <w:r>
        <w:t>II. 151 - 250</w:t>
      </w:r>
      <w:r>
        <w:tab/>
        <w:t>63</w:t>
      </w:r>
      <w:r>
        <w:tab/>
        <w:t>440,00 EUR</w:t>
      </w:r>
      <w:r>
        <w:tab/>
        <w:t xml:space="preserve">27.720,00 EUR </w:t>
      </w:r>
    </w:p>
    <w:p w:rsidR="00BD3B90" w:rsidRDefault="005975A7">
      <w:r>
        <w:t>III. 251 - 350</w:t>
      </w:r>
      <w:r>
        <w:tab/>
        <w:t>73</w:t>
      </w:r>
      <w:r>
        <w:tab/>
        <w:t>540,00 EUR</w:t>
      </w:r>
      <w:r>
        <w:tab/>
        <w:t xml:space="preserve">39.420,00 EUR </w:t>
      </w:r>
    </w:p>
    <w:p w:rsidR="00BD3B90" w:rsidRDefault="005975A7">
      <w:r>
        <w:t>IV. 351-450</w:t>
      </w:r>
      <w:r>
        <w:tab/>
        <w:t>52</w:t>
      </w:r>
      <w:r>
        <w:tab/>
        <w:t>600,00 EUR</w:t>
      </w:r>
      <w:r>
        <w:tab/>
        <w:t xml:space="preserve">31.200,00 EUR </w:t>
      </w:r>
    </w:p>
    <w:p w:rsidR="00BD3B90" w:rsidRDefault="005975A7">
      <w:r>
        <w:t>V. 451-550</w:t>
      </w:r>
      <w:r>
        <w:tab/>
        <w:t>65</w:t>
      </w:r>
      <w:r>
        <w:tab/>
        <w:t>663,00 EUR</w:t>
      </w:r>
      <w:r>
        <w:tab/>
        <w:t xml:space="preserve">43.095,00 EUR </w:t>
      </w:r>
    </w:p>
    <w:p w:rsidR="00BD3B90" w:rsidRDefault="005975A7">
      <w:r>
        <w:t>VI. 551-650</w:t>
      </w:r>
      <w:r>
        <w:tab/>
        <w:t>41</w:t>
      </w:r>
      <w:r>
        <w:tab/>
        <w:t>797,00 EUR</w:t>
      </w:r>
      <w:r>
        <w:tab/>
        <w:t xml:space="preserve">32.677,00 EUR </w:t>
      </w:r>
    </w:p>
    <w:p w:rsidR="00BD3B90" w:rsidRDefault="005975A7">
      <w:r>
        <w:t>VII. 651-750</w:t>
      </w:r>
      <w:r>
        <w:tab/>
        <w:t>16</w:t>
      </w:r>
      <w:r>
        <w:tab/>
        <w:t>930,00 EUR</w:t>
      </w:r>
      <w:r>
        <w:tab/>
        <w:t xml:space="preserve">14.880,00 EUR </w:t>
      </w:r>
    </w:p>
    <w:p w:rsidR="00BD3B90" w:rsidRDefault="005975A7">
      <w:r>
        <w:t>VIII. 751-850</w:t>
      </w:r>
      <w:r>
        <w:tab/>
        <w:t>7</w:t>
      </w:r>
      <w:r>
        <w:tab/>
        <w:t>1.065,00 EUR</w:t>
      </w:r>
      <w:r>
        <w:tab/>
        <w:t xml:space="preserve">7.455,00 EUR </w:t>
      </w:r>
    </w:p>
    <w:p w:rsidR="00BD3B90" w:rsidRDefault="005975A7">
      <w:r>
        <w:t>IX. 851-950</w:t>
      </w:r>
      <w:r>
        <w:tab/>
        <w:t>5</w:t>
      </w:r>
      <w:r>
        <w:tab/>
        <w:t>1.196,00 EUR</w:t>
      </w:r>
      <w:r>
        <w:tab/>
        <w:t xml:space="preserve">5.980,00 EUR </w:t>
      </w:r>
    </w:p>
    <w:p w:rsidR="00BD3B90" w:rsidRDefault="005975A7">
      <w:r>
        <w:t xml:space="preserve">X. od 950 </w:t>
      </w:r>
      <w:r>
        <w:tab/>
        <w:t>4</w:t>
      </w:r>
      <w:r>
        <w:tab/>
        <w:t>1.328,00 EUR</w:t>
      </w:r>
      <w:r>
        <w:tab/>
        <w:t xml:space="preserve">5.312,00 EUR </w:t>
      </w:r>
    </w:p>
    <w:p w:rsidR="00BD3B90" w:rsidRDefault="005975A7">
      <w:r>
        <w:tab/>
        <w:t>409</w:t>
      </w:r>
      <w:r>
        <w:tab/>
      </w:r>
      <w:r>
        <w:tab/>
        <w:t>238.899,00 EUR</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17"/>
        <w:gridCol w:w="1896"/>
        <w:gridCol w:w="1830"/>
        <w:gridCol w:w="917"/>
        <w:gridCol w:w="895"/>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w:t>
            </w:r>
            <w:r>
              <w:rPr>
                <w:rFonts w:cs="Times New Roman"/>
              </w:rPr>
              <w:t>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opremljenih knjižnica u ukupnom broju planiranih knjižnica</w:t>
            </w:r>
          </w:p>
        </w:tc>
        <w:tc>
          <w:tcPr>
            <w:tcW w:w="2245" w:type="dxa"/>
          </w:tcPr>
          <w:p w:rsidR="00BD3B90" w:rsidRDefault="005975A7">
            <w:pPr>
              <w:pStyle w:val="CellColumn"/>
            </w:pPr>
            <w:r>
              <w:rPr>
                <w:rFonts w:cs="Times New Roman"/>
              </w:rPr>
              <w:t>Opremanje srednjih škola obveznom lektirom i stručnom literaturom</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409</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409</w:t>
            </w:r>
          </w:p>
        </w:tc>
        <w:tc>
          <w:tcPr>
            <w:tcW w:w="918" w:type="dxa"/>
          </w:tcPr>
          <w:p w:rsidR="00BD3B90" w:rsidRDefault="005975A7">
            <w:pPr>
              <w:pStyle w:val="CellColumn"/>
            </w:pPr>
            <w:r>
              <w:rPr>
                <w:rFonts w:cs="Times New Roman"/>
              </w:rPr>
              <w:t>409</w:t>
            </w:r>
          </w:p>
        </w:tc>
        <w:tc>
          <w:tcPr>
            <w:tcW w:w="918" w:type="dxa"/>
          </w:tcPr>
          <w:p w:rsidR="00BD3B90" w:rsidRDefault="005975A7">
            <w:pPr>
              <w:pStyle w:val="CellColumn"/>
            </w:pPr>
            <w:r>
              <w:rPr>
                <w:rFonts w:cs="Times New Roman"/>
              </w:rPr>
              <w:t>409</w:t>
            </w:r>
          </w:p>
        </w:tc>
      </w:tr>
    </w:tbl>
    <w:p w:rsidR="00BD3B90" w:rsidRDefault="00BD3B90">
      <w:pPr>
        <w:jc w:val="left"/>
      </w:pPr>
    </w:p>
    <w:p w:rsidR="00BD3B90" w:rsidRDefault="005975A7">
      <w:pPr>
        <w:pStyle w:val="Heading4"/>
      </w:pPr>
      <w:r>
        <w:t>K578068 IZGRADNJA, DOGRADNJA, REKONSTRUKCIJA I OPREMANJE SREDNJIH ŠKOLA - NPOO (C3.1.R1-I3)</w:t>
      </w:r>
    </w:p>
    <w:p w:rsidR="00BD3B90" w:rsidRDefault="005975A7">
      <w:pPr>
        <w:pStyle w:val="Heading8"/>
        <w:jc w:val="left"/>
      </w:pPr>
      <w:r>
        <w:t>Zakonske i druge pravne osnove</w:t>
      </w:r>
    </w:p>
    <w:p w:rsidR="00BD3B90" w:rsidRDefault="005975A7">
      <w:pPr>
        <w:pStyle w:val="Normal5"/>
      </w:pPr>
      <w:r>
        <w:t>Nacionalni plan oporavka i otpornosti; Provedbena odluka vijeća o odobrenju ocjene plana za oporavak i otpornost Hrvats</w:t>
      </w:r>
      <w:r>
        <w:t>ke (10687/21).</w:t>
      </w:r>
    </w:p>
    <w:tbl>
      <w:tblPr>
        <w:tblStyle w:val="StilTablice"/>
        <w:tblW w:w="10206" w:type="dxa"/>
        <w:jc w:val="center"/>
        <w:tblLook w:val="04A0" w:firstRow="1" w:lastRow="0" w:firstColumn="1" w:lastColumn="0" w:noHBand="0" w:noVBand="1"/>
      </w:tblPr>
      <w:tblGrid>
        <w:gridCol w:w="1882"/>
        <w:gridCol w:w="1480"/>
        <w:gridCol w:w="1512"/>
        <w:gridCol w:w="1512"/>
        <w:gridCol w:w="1425"/>
        <w:gridCol w:w="142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K578068-IZGRADNJA, DOGRADNJA, REKONSTRUKCIJA I OPREMANJE SREDNJIH ŠKOLA - NPOO (C3.1.R1-I3)</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18.000.000</w:t>
            </w:r>
          </w:p>
        </w:tc>
        <w:tc>
          <w:tcPr>
            <w:tcW w:w="1632" w:type="dxa"/>
          </w:tcPr>
          <w:p w:rsidR="00BD3B90" w:rsidRDefault="005975A7">
            <w:pPr>
              <w:pStyle w:val="CellColumn"/>
            </w:pPr>
            <w:r>
              <w:rPr>
                <w:rFonts w:cs="Times New Roman"/>
              </w:rPr>
              <w:t>13.392.955</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74,4</w:t>
            </w:r>
          </w:p>
        </w:tc>
      </w:tr>
    </w:tbl>
    <w:p w:rsidR="00BD3B90" w:rsidRDefault="00BD3B90">
      <w:pPr>
        <w:jc w:val="left"/>
      </w:pPr>
    </w:p>
    <w:p w:rsidR="00BD3B90" w:rsidRDefault="005975A7">
      <w:r>
        <w:t>Budućnost i konkurentnost Hrvatske u europskom i globalnom okruženju dugoročno počiva ponajprije na sustav odgoja, obrazovanja i znanosti, koji je u pandemiji bio izložen sasvim novim izazovima, ali se isto tako brzo i na kreativan način pril</w:t>
      </w:r>
      <w:r>
        <w:t>agodio novim okolnostima. To iskustvo danas je potrebno iskoristiti kako bi se obrazovni sustav još bolje i još brže pripremio za izazove budućnosti, ponajprije za četvrtu industrijsku revoluciju i sve prisutniju primjenu digitalnih i novih tehnologija u d</w:t>
      </w:r>
      <w:r>
        <w:t xml:space="preserve">ruštvu. U tom pogledu, Plan oporavka i otpornosti bit će usmjeren na unaprjeđenje kvalitete sustava odgoja i obrazovanja, i usredotočen na postignuća učenika i studenata na svim razinama obrazovanja, kao i na istraživačku izvrsnost znanstvenika.    </w:t>
      </w:r>
    </w:p>
    <w:p w:rsidR="00BD3B90" w:rsidRDefault="005975A7">
      <w:r>
        <w:t>Cilj j</w:t>
      </w:r>
      <w:r>
        <w:t>e pridonijeti inovativnosti i konkurentnosti gospodarstva, što je preduvjet za održiv i uključiv rast te veću otpornost gospodarstva. Reformama i ulaganjima poticat će se izvrsnost koja će djecu i mlade pripremati za poslove budućnosti, uz kvalitetnu obraz</w:t>
      </w:r>
      <w:r>
        <w:t>ovnu infrastrukturu. Nastavit će se s modernizacijom sustava odgoja i obrazovanja, strukovnog obrazovanja te osigurati dostupnost, kvaliteta i relevantnost visokog obrazovanja za svu djecu na svim razinama obrazovanja. Ojačat će se ljudski, institucionalni</w:t>
      </w:r>
      <w:r>
        <w:t xml:space="preserve"> i infrastrukturni kapaciteti znanstvenih instituta i sveučilišta, koji zajedno s poduzetničkom infrastrukturom stvaraju okvir za inovacije i realizaciju poduzetničkih ideja.    </w:t>
      </w:r>
    </w:p>
    <w:p w:rsidR="00BD3B90" w:rsidRDefault="005975A7">
      <w:r>
        <w:t>Povećana razina temeljnih pismenosti od ranog predškolskog odgoja i obrazovan</w:t>
      </w:r>
      <w:r>
        <w:t>ja do srednjoškolskog čime se stvaraju pretpostavke za bolju prohodnost prema visokom obrazovanju, a čemu će pridonijeti povećan broj obveznih nastavnih sati u osnovnoj školi i povećanje udjela srednjoškolaca upisanih u gimnazijske programe. Na navedenoj a</w:t>
      </w:r>
      <w:r>
        <w:t>ktivnosti planirana su ulaganja u izgradnju, dogradnju, rekonstrukciju i opremanje srednjih škola s ciljem povećanja gimnazijskih programa te paralelno smanjenje suficitarnih strukovnih programa ili programa od smanjenog interesa. Sredstva su planirana u i</w:t>
      </w:r>
      <w:r>
        <w:t>znosima od 32.000.000 EUR za 2026. godinu sukladno trajanju NPOO.</w:t>
      </w:r>
    </w:p>
    <w:p w:rsidR="00BD3B90" w:rsidRDefault="005975A7">
      <w:pPr>
        <w:pStyle w:val="Heading4"/>
      </w:pPr>
      <w:r>
        <w:t>K676058 PROSVJETNO-KULTURNI CENTAR MAĐARA-DODATNO ULAGANJE U INFRASTRUKTURU</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915"/>
        <w:gridCol w:w="1477"/>
        <w:gridCol w:w="1461"/>
        <w:gridCol w:w="1461"/>
        <w:gridCol w:w="1461"/>
        <w:gridCol w:w="1461"/>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K676058-PROSVJETNO-KULTURNI CENTAR MAĐARA-DODATNO ULAGANJE U INFRASTRUKTURU</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215.000</w:t>
            </w:r>
          </w:p>
        </w:tc>
        <w:tc>
          <w:tcPr>
            <w:tcW w:w="1632" w:type="dxa"/>
          </w:tcPr>
          <w:p w:rsidR="00BD3B90" w:rsidRDefault="005975A7">
            <w:pPr>
              <w:pStyle w:val="CellColumn"/>
            </w:pPr>
            <w:r>
              <w:rPr>
                <w:rFonts w:cs="Times New Roman"/>
              </w:rPr>
              <w:t>515.000</w:t>
            </w:r>
          </w:p>
        </w:tc>
        <w:tc>
          <w:tcPr>
            <w:tcW w:w="1632" w:type="dxa"/>
          </w:tcPr>
          <w:p w:rsidR="00BD3B90" w:rsidRDefault="005975A7">
            <w:pPr>
              <w:pStyle w:val="CellColumn"/>
            </w:pPr>
            <w:r>
              <w:rPr>
                <w:rFonts w:cs="Times New Roman"/>
              </w:rPr>
              <w:t>515.000</w:t>
            </w:r>
          </w:p>
        </w:tc>
        <w:tc>
          <w:tcPr>
            <w:tcW w:w="1632" w:type="dxa"/>
          </w:tcPr>
          <w:p w:rsidR="00BD3B90" w:rsidRDefault="005975A7">
            <w:pPr>
              <w:pStyle w:val="CellColumn"/>
            </w:pPr>
            <w:r>
              <w:rPr>
                <w:rFonts w:cs="Times New Roman"/>
              </w:rPr>
              <w:t>515.000</w:t>
            </w:r>
          </w:p>
        </w:tc>
        <w:tc>
          <w:tcPr>
            <w:tcW w:w="510" w:type="dxa"/>
          </w:tcPr>
          <w:p w:rsidR="00BD3B90" w:rsidRDefault="005975A7">
            <w:pPr>
              <w:pStyle w:val="CellColumn"/>
            </w:pPr>
            <w:r>
              <w:rPr>
                <w:rFonts w:cs="Times New Roman"/>
              </w:rPr>
              <w:t>239,5</w:t>
            </w:r>
          </w:p>
        </w:tc>
      </w:tr>
    </w:tbl>
    <w:p w:rsidR="00BD3B90" w:rsidRDefault="00BD3B90">
      <w:pPr>
        <w:jc w:val="left"/>
      </w:pPr>
    </w:p>
    <w:p w:rsidR="00BD3B90" w:rsidRDefault="005975A7">
      <w:r>
        <w:t xml:space="preserve">Republika Hrvatska je osnivač ove ustanove. </w:t>
      </w:r>
    </w:p>
    <w:p w:rsidR="00BD3B90" w:rsidRDefault="005975A7">
      <w:r>
        <w:t>Planiranje sredstava proizlazi iz obveze osnivača u osiguravanju prostornih i drugih uvjeta za rad ustanove.</w:t>
      </w:r>
    </w:p>
    <w:p w:rsidR="00BD3B90" w:rsidRDefault="005975A7">
      <w:pPr>
        <w:pStyle w:val="Heading4"/>
      </w:pPr>
      <w:r>
        <w:t>K676074 IZGRADNJA UČENIČKOG DOMA  U DARUVARU</w:t>
      </w:r>
    </w:p>
    <w:p w:rsidR="00BD3B90" w:rsidRDefault="005975A7">
      <w:pPr>
        <w:pStyle w:val="Heading8"/>
        <w:jc w:val="left"/>
      </w:pPr>
      <w:r>
        <w:t>Zakonske i druge pravne osnove</w:t>
      </w:r>
    </w:p>
    <w:p w:rsidR="00BD3B90" w:rsidRDefault="005975A7">
      <w:pPr>
        <w:pStyle w:val="Normal5"/>
      </w:pPr>
      <w:r>
        <w:t>Zakon o odgoju i obrazovan</w:t>
      </w:r>
      <w:r>
        <w:t>ju u osnovnoj i srednjoj školi</w:t>
      </w:r>
    </w:p>
    <w:tbl>
      <w:tblPr>
        <w:tblStyle w:val="StilTablice"/>
        <w:tblW w:w="10206" w:type="dxa"/>
        <w:jc w:val="center"/>
        <w:tblLook w:val="04A0" w:firstRow="1" w:lastRow="0" w:firstColumn="1" w:lastColumn="0" w:noHBand="0" w:noVBand="1"/>
      </w:tblPr>
      <w:tblGrid>
        <w:gridCol w:w="1507"/>
        <w:gridCol w:w="1553"/>
        <w:gridCol w:w="1559"/>
        <w:gridCol w:w="1559"/>
        <w:gridCol w:w="1534"/>
        <w:gridCol w:w="152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K676074-IZGRADNJA UČENIČKOG DOMA  U DARUVARU</w:t>
            </w:r>
          </w:p>
        </w:tc>
        <w:tc>
          <w:tcPr>
            <w:tcW w:w="1632" w:type="dxa"/>
          </w:tcPr>
          <w:p w:rsidR="00BD3B90" w:rsidRDefault="005975A7">
            <w:pPr>
              <w:pStyle w:val="CellColumn"/>
            </w:pPr>
            <w:r>
              <w:rPr>
                <w:rFonts w:cs="Times New Roman"/>
              </w:rPr>
              <w:t>498</w:t>
            </w:r>
          </w:p>
        </w:tc>
        <w:tc>
          <w:tcPr>
            <w:tcW w:w="1632" w:type="dxa"/>
          </w:tcPr>
          <w:p w:rsidR="00BD3B90" w:rsidRDefault="005975A7">
            <w:pPr>
              <w:pStyle w:val="CellColumn"/>
            </w:pPr>
            <w:r>
              <w:rPr>
                <w:rFonts w:cs="Times New Roman"/>
              </w:rPr>
              <w:t>3.024.125</w:t>
            </w:r>
          </w:p>
        </w:tc>
        <w:tc>
          <w:tcPr>
            <w:tcW w:w="1632" w:type="dxa"/>
          </w:tcPr>
          <w:p w:rsidR="00BD3B90" w:rsidRDefault="005975A7">
            <w:pPr>
              <w:pStyle w:val="CellColumn"/>
            </w:pPr>
            <w:r>
              <w:rPr>
                <w:rFonts w:cs="Times New Roman"/>
              </w:rPr>
              <w:t>3.100.186</w:t>
            </w:r>
          </w:p>
        </w:tc>
        <w:tc>
          <w:tcPr>
            <w:tcW w:w="1632" w:type="dxa"/>
          </w:tcPr>
          <w:p w:rsidR="00BD3B90" w:rsidRDefault="005975A7">
            <w:pPr>
              <w:pStyle w:val="CellColumn"/>
            </w:pPr>
            <w:r>
              <w:rPr>
                <w:rFonts w:cs="Times New Roman"/>
              </w:rPr>
              <w:t>11.000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102,5</w:t>
            </w:r>
          </w:p>
        </w:tc>
      </w:tr>
    </w:tbl>
    <w:p w:rsidR="00BD3B90" w:rsidRDefault="00BD3B90">
      <w:pPr>
        <w:jc w:val="left"/>
      </w:pPr>
    </w:p>
    <w:p w:rsidR="00BD3B90" w:rsidRDefault="005975A7">
      <w:r>
        <w:t>Izgradnja građevine novog učeničkog doma je u tijeku. Plan je završiti građevinu do kraja 2026. godine.</w:t>
      </w:r>
    </w:p>
    <w:p w:rsidR="00BD3B90" w:rsidRDefault="005975A7">
      <w:pPr>
        <w:pStyle w:val="Heading4"/>
      </w:pPr>
      <w:r>
        <w:t>K792024 IZGRADNJA EKONOMSKE ŠKOLE SISAK</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13"/>
        <w:gridCol w:w="1553"/>
        <w:gridCol w:w="1560"/>
        <w:gridCol w:w="1560"/>
        <w:gridCol w:w="1525"/>
        <w:gridCol w:w="152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K792024-IZGRADNJA EKONOMSKE ŠKOLE SISAK</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1.000.000</w:t>
            </w:r>
          </w:p>
        </w:tc>
        <w:tc>
          <w:tcPr>
            <w:tcW w:w="1632" w:type="dxa"/>
          </w:tcPr>
          <w:p w:rsidR="00BD3B90" w:rsidRDefault="005975A7">
            <w:pPr>
              <w:pStyle w:val="CellColumn"/>
            </w:pPr>
            <w:r>
              <w:rPr>
                <w:rFonts w:cs="Times New Roman"/>
              </w:rPr>
              <w:t>4.000.000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400,0</w:t>
            </w:r>
          </w:p>
        </w:tc>
      </w:tr>
    </w:tbl>
    <w:p w:rsidR="00BD3B90" w:rsidRDefault="00BD3B90">
      <w:pPr>
        <w:jc w:val="left"/>
      </w:pPr>
    </w:p>
    <w:p w:rsidR="00BD3B90" w:rsidRDefault="005975A7">
      <w:r>
        <w:t>Projekt  izgradnje građevine Ekonomske škole Sisak, ukupne neto površine 3.309,35 m2, na koji je MZOM 2021. godine izdao suglasnost budući je građevina Ekonomske škole Sisak predviđena za upis ukupno 352 učenika u 16 razrednih odjela i 3 obrazovna programa</w:t>
      </w:r>
      <w:r>
        <w:t xml:space="preserve"> te odvijanje nastave u jednoj smjeni. </w:t>
      </w:r>
    </w:p>
    <w:p w:rsidR="00BD3B90" w:rsidRDefault="005975A7">
      <w:r>
        <w:t>Nakon što je Svjetska banka otklonila mogućnost financiranja iz Zajma broj 9127-HR, koji je Republika Hrvatska ugovorila sa Svjetskom Bankom, jer se građevinska parcela nalazi na napuštenom odlagalištu smeća iz pedes</w:t>
      </w:r>
      <w:r>
        <w:t xml:space="preserve">etih godina prošlog stoljeća, Županija (osnivač škole)  provela je postupak nabave, ugovorila radove, koji su tijeku te se završetak projekta (puštanje u funkciju očekuje tijekom 2026. godine. </w:t>
      </w:r>
    </w:p>
    <w:p w:rsidR="00BD3B90" w:rsidRDefault="005975A7">
      <w:r>
        <w:t>Ukupna vrijednost projekta je oko 10,0 milijuna eura.</w:t>
      </w:r>
    </w:p>
    <w:p w:rsidR="00BD3B90" w:rsidRDefault="005975A7">
      <w:pPr>
        <w:pStyle w:val="Heading4"/>
      </w:pPr>
      <w:r>
        <w:t xml:space="preserve">K792028 </w:t>
      </w:r>
      <w:r>
        <w:t>GLAZBENA ŠKOLA VARAŽDIN</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495"/>
        <w:gridCol w:w="1550"/>
        <w:gridCol w:w="1520"/>
        <w:gridCol w:w="1557"/>
        <w:gridCol w:w="1557"/>
        <w:gridCol w:w="1557"/>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K792028-GLAZBENA ŠKOLA VARAŽDIN</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1.000.000</w:t>
            </w:r>
          </w:p>
        </w:tc>
        <w:tc>
          <w:tcPr>
            <w:tcW w:w="1632" w:type="dxa"/>
          </w:tcPr>
          <w:p w:rsidR="00BD3B90" w:rsidRDefault="005975A7">
            <w:pPr>
              <w:pStyle w:val="CellColumn"/>
            </w:pPr>
            <w:r>
              <w:rPr>
                <w:rFonts w:cs="Times New Roman"/>
              </w:rPr>
              <w:t>1.000.000</w:t>
            </w:r>
          </w:p>
        </w:tc>
        <w:tc>
          <w:tcPr>
            <w:tcW w:w="1632" w:type="dxa"/>
          </w:tcPr>
          <w:p w:rsidR="00BD3B90" w:rsidRDefault="005975A7">
            <w:pPr>
              <w:pStyle w:val="CellColumn"/>
            </w:pPr>
            <w:r>
              <w:rPr>
                <w:rFonts w:cs="Times New Roman"/>
              </w:rPr>
              <w:t>1.000.000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 xml:space="preserve">Projektom se poboljšavaju uvjeti rada za učenike, ali i nastavno i nenastavno osoblje dogradnjom matične koncertne dvorane i proširenjem djelatnosti prema plesnoj umjetnosti. Iz tih razloga u planu je rekonstukcija i nadogradnja južnog i zapadnog krila te </w:t>
      </w:r>
      <w:r>
        <w:t>zamjenska građevina na sjevernom krilu, a Glazbena škola je u procesu izrade pojektno-tehničke dokumentacije.</w:t>
      </w:r>
    </w:p>
    <w:p w:rsidR="00BD3B90" w:rsidRDefault="005975A7">
      <w:pPr>
        <w:pStyle w:val="Heading4"/>
      </w:pPr>
      <w:r>
        <w:t>K792029 IZGRADNJA SREDNJE  ŠKOLE LUDBREG</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00"/>
        <w:gridCol w:w="1552"/>
        <w:gridCol w:w="1523"/>
        <w:gridCol w:w="1543"/>
        <w:gridCol w:w="1559"/>
        <w:gridCol w:w="155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K792029-IZGRADNJA SREDNJE  ŠKOLE LUDBREG</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500.000</w:t>
            </w:r>
          </w:p>
        </w:tc>
        <w:tc>
          <w:tcPr>
            <w:tcW w:w="1632" w:type="dxa"/>
          </w:tcPr>
          <w:p w:rsidR="00BD3B90" w:rsidRDefault="005975A7">
            <w:pPr>
              <w:pStyle w:val="CellColumn"/>
            </w:pPr>
            <w:r>
              <w:rPr>
                <w:rFonts w:cs="Times New Roman"/>
              </w:rPr>
              <w:t>1.000.000</w:t>
            </w:r>
          </w:p>
        </w:tc>
        <w:tc>
          <w:tcPr>
            <w:tcW w:w="1632" w:type="dxa"/>
          </w:tcPr>
          <w:p w:rsidR="00BD3B90" w:rsidRDefault="005975A7">
            <w:pPr>
              <w:pStyle w:val="CellColumn"/>
            </w:pPr>
            <w:r>
              <w:rPr>
                <w:rFonts w:cs="Times New Roman"/>
              </w:rPr>
              <w:t>1.000.000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Srednja škola Ludbreg radi na tri različite lokacije što predstavlja problem u organizaciji i kvaliteti izvođenja nastave. Novom građevinom stvoriti će se uvjeti za ispunjenje kriterija prostora i opreme u srednjoškolskom obrazovanju. Istovremeno omogućiti</w:t>
      </w:r>
      <w:r>
        <w:t xml:space="preserve"> će se upis u strukovna zanimanja kako s područja Varaždinske županije i grada Ludbrega tako i susjednih županija.</w:t>
      </w:r>
    </w:p>
    <w:p w:rsidR="00BD3B90" w:rsidRDefault="005975A7">
      <w:pPr>
        <w:pStyle w:val="Heading4"/>
      </w:pPr>
      <w:r>
        <w:t>K792031 DOGRADNJA SREDNJE  ŠKOLE PRELOG</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512"/>
        <w:gridCol w:w="1554"/>
        <w:gridCol w:w="1525"/>
        <w:gridCol w:w="1560"/>
        <w:gridCol w:w="1560"/>
        <w:gridCol w:w="1525"/>
        <w:gridCol w:w="970"/>
      </w:tblGrid>
      <w:tr w:rsidR="00BD3B90">
        <w:trPr>
          <w:jc w:val="center"/>
        </w:trPr>
        <w:tc>
          <w:tcPr>
            <w:tcW w:w="1530" w:type="dxa"/>
            <w:shd w:val="clear" w:color="auto" w:fill="B5C0D8"/>
          </w:tcPr>
          <w:p w:rsidR="00BD3B90" w:rsidRDefault="005975A7">
            <w:pPr>
              <w:pStyle w:val="CellHeader"/>
            </w:pPr>
            <w:r>
              <w:rPr>
                <w:rFonts w:cs="Times New Roman"/>
              </w:rPr>
              <w:t>Naziv aktivno</w:t>
            </w:r>
            <w:r>
              <w:rPr>
                <w:rFonts w:cs="Times New Roman"/>
              </w:rPr>
              <w:t>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K792031-DOGRADNJA SREDNJE  ŠKOLE PRELOG</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1.500.000</w:t>
            </w:r>
          </w:p>
        </w:tc>
        <w:tc>
          <w:tcPr>
            <w:tcW w:w="1632" w:type="dxa"/>
          </w:tcPr>
          <w:p w:rsidR="00BD3B90" w:rsidRDefault="005975A7">
            <w:pPr>
              <w:pStyle w:val="CellColumn"/>
            </w:pPr>
            <w:r>
              <w:rPr>
                <w:rFonts w:cs="Times New Roman"/>
              </w:rPr>
              <w:t>2.000.000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Dogradnja SŠ Prelog dio je programa razvoja Sjevera Vlade Republike Hrvatske. Dogradnja je prijavljena kao NPOO projekt, a Odlukom o financiranju iste prihvatljivo je financirati 2,4 milijuna eura. Ukupni projekt iznosi oko 13 milijuna eura. Ovim sredstvim</w:t>
      </w:r>
      <w:r>
        <w:t>a stvoriti će se uvjeti za realizaciju projekta čime bi SŠ Prelog postala obrazovni centar izvrsnosti, te  bi se poboljšali uvjeti obrazovanja za srednjoškolske učenike kako Međimurske tako i susjednih županija.</w:t>
      </w:r>
    </w:p>
    <w:p w:rsidR="00BD3B90" w:rsidRDefault="005975A7">
      <w:pPr>
        <w:pStyle w:val="Heading3"/>
      </w:pPr>
      <w:r>
        <w:rPr>
          <w:rFonts w:cs="Times New Roman"/>
        </w:rPr>
        <w:t>3705 VISOKO OBRAZOVANJE</w:t>
      </w:r>
    </w:p>
    <w:tbl>
      <w:tblPr>
        <w:tblStyle w:val="StilTablice"/>
        <w:tblW w:w="10206" w:type="dxa"/>
        <w:jc w:val="center"/>
        <w:tblLook w:val="04A0" w:firstRow="1" w:lastRow="0" w:firstColumn="1" w:lastColumn="0" w:noHBand="0" w:noVBand="1"/>
      </w:tblPr>
      <w:tblGrid>
        <w:gridCol w:w="1571"/>
        <w:gridCol w:w="1533"/>
        <w:gridCol w:w="1533"/>
        <w:gridCol w:w="1533"/>
        <w:gridCol w:w="1533"/>
        <w:gridCol w:w="1533"/>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3705-VISOKO OBRAZOVANJE</w:t>
            </w:r>
          </w:p>
        </w:tc>
        <w:tc>
          <w:tcPr>
            <w:tcW w:w="1632" w:type="dxa"/>
          </w:tcPr>
          <w:p w:rsidR="00BD3B90" w:rsidRDefault="005975A7">
            <w:pPr>
              <w:pStyle w:val="CellColumn"/>
            </w:pPr>
            <w:r>
              <w:rPr>
                <w:rFonts w:cs="Times New Roman"/>
              </w:rPr>
              <w:t>42.275.655</w:t>
            </w:r>
          </w:p>
        </w:tc>
        <w:tc>
          <w:tcPr>
            <w:tcW w:w="1632" w:type="dxa"/>
          </w:tcPr>
          <w:p w:rsidR="00BD3B90" w:rsidRDefault="005975A7">
            <w:pPr>
              <w:pStyle w:val="CellColumn"/>
            </w:pPr>
            <w:r>
              <w:rPr>
                <w:rFonts w:cs="Times New Roman"/>
              </w:rPr>
              <w:t>58.834.690</w:t>
            </w:r>
          </w:p>
        </w:tc>
        <w:tc>
          <w:tcPr>
            <w:tcW w:w="1632" w:type="dxa"/>
          </w:tcPr>
          <w:p w:rsidR="00BD3B90" w:rsidRDefault="005975A7">
            <w:pPr>
              <w:pStyle w:val="CellColumn"/>
            </w:pPr>
            <w:r>
              <w:rPr>
                <w:rFonts w:cs="Times New Roman"/>
              </w:rPr>
              <w:t>66.145.438</w:t>
            </w:r>
          </w:p>
        </w:tc>
        <w:tc>
          <w:tcPr>
            <w:tcW w:w="1632" w:type="dxa"/>
          </w:tcPr>
          <w:p w:rsidR="00BD3B90" w:rsidRDefault="005975A7">
            <w:pPr>
              <w:pStyle w:val="CellColumn"/>
            </w:pPr>
            <w:r>
              <w:rPr>
                <w:rFonts w:cs="Times New Roman"/>
              </w:rPr>
              <w:t>64.838.975</w:t>
            </w:r>
          </w:p>
        </w:tc>
        <w:tc>
          <w:tcPr>
            <w:tcW w:w="1632" w:type="dxa"/>
          </w:tcPr>
          <w:p w:rsidR="00BD3B90" w:rsidRDefault="005975A7">
            <w:pPr>
              <w:pStyle w:val="CellColumn"/>
            </w:pPr>
            <w:r>
              <w:rPr>
                <w:rFonts w:cs="Times New Roman"/>
              </w:rPr>
              <w:t>64.181.200</w:t>
            </w:r>
          </w:p>
        </w:tc>
        <w:tc>
          <w:tcPr>
            <w:tcW w:w="510" w:type="dxa"/>
          </w:tcPr>
          <w:p w:rsidR="00BD3B90" w:rsidRDefault="005975A7">
            <w:pPr>
              <w:pStyle w:val="CellColumn"/>
            </w:pPr>
            <w:r>
              <w:rPr>
                <w:rFonts w:cs="Times New Roman"/>
              </w:rPr>
              <w:t>112,4</w:t>
            </w:r>
          </w:p>
        </w:tc>
      </w:tr>
    </w:tbl>
    <w:p w:rsidR="00BD3B90" w:rsidRDefault="00BD3B90">
      <w:pPr>
        <w:jc w:val="left"/>
      </w:pPr>
    </w:p>
    <w:p w:rsidR="00BD3B90" w:rsidRDefault="005975A7">
      <w:pPr>
        <w:pStyle w:val="Heading7"/>
      </w:pPr>
      <w:r>
        <w:t>Cilj 1. Unaprjeđenje kvalitete i relevantnosti visokog obrazovanja</w:t>
      </w:r>
    </w:p>
    <w:p w:rsidR="00BD3B90" w:rsidRDefault="005975A7">
      <w:pPr>
        <w:pStyle w:val="Heading7"/>
      </w:pPr>
      <w:r>
        <w:t>Cilj 2. Unaprijeđena dostupnost i razina uključenosti različitih kategorija polaznika u studijske programe i programe cjeloživotnog učenja od strateškog/gospodarskog interesa RH</w:t>
      </w:r>
    </w:p>
    <w:p w:rsidR="00BD3B90" w:rsidRDefault="005975A7">
      <w:pPr>
        <w:pStyle w:val="Heading8"/>
        <w:jc w:val="left"/>
      </w:pPr>
      <w:r>
        <w:t>Pokazatelji</w:t>
      </w:r>
      <w:r>
        <w:t xml:space="preserve">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D3B90">
        <w:trPr>
          <w:jc w:val="center"/>
        </w:trPr>
        <w:tc>
          <w:tcPr>
            <w:tcW w:w="2245" w:type="dxa"/>
            <w:shd w:val="clear" w:color="auto" w:fill="B5C0D8"/>
          </w:tcPr>
          <w:p w:rsidR="00BD3B90" w:rsidRDefault="005975A7">
            <w:r>
              <w:t>Pokazatelj učinka</w:t>
            </w:r>
          </w:p>
        </w:tc>
        <w:tc>
          <w:tcPr>
            <w:tcW w:w="2245" w:type="dxa"/>
            <w:shd w:val="clear" w:color="auto" w:fill="B5C0D8"/>
          </w:tcPr>
          <w:p w:rsidR="00BD3B90" w:rsidRDefault="005975A7">
            <w:pPr>
              <w:pStyle w:val="CellHeader"/>
            </w:pPr>
            <w:r>
              <w:rPr>
                <w:rFonts w:cs="Times New Roman"/>
              </w:rPr>
              <w:t>Definicija</w:t>
            </w:r>
          </w:p>
        </w:tc>
        <w:tc>
          <w:tcPr>
            <w:tcW w:w="918"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udjela visokoobrazovanih osoba u populaciji od 25. do 64. godine</w:t>
            </w:r>
          </w:p>
        </w:tc>
        <w:tc>
          <w:tcPr>
            <w:tcW w:w="2245" w:type="dxa"/>
          </w:tcPr>
          <w:p w:rsidR="00BD3B90" w:rsidRDefault="005975A7">
            <w:pPr>
              <w:pStyle w:val="CellColumn"/>
            </w:pPr>
            <w:r>
              <w:rPr>
                <w:rFonts w:cs="Times New Roman"/>
              </w:rPr>
              <w:t>Udio visokoobrazovanih osoba u populaciji od 25. do 64. godine</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32,2</w:t>
            </w:r>
          </w:p>
        </w:tc>
        <w:tc>
          <w:tcPr>
            <w:tcW w:w="918" w:type="dxa"/>
          </w:tcPr>
          <w:p w:rsidR="00BD3B90" w:rsidRDefault="005975A7">
            <w:pPr>
              <w:pStyle w:val="CellColumn"/>
            </w:pPr>
            <w:r>
              <w:rPr>
                <w:rFonts w:cs="Times New Roman"/>
              </w:rPr>
              <w:t>Eurostat</w:t>
            </w:r>
          </w:p>
        </w:tc>
        <w:tc>
          <w:tcPr>
            <w:tcW w:w="918" w:type="dxa"/>
          </w:tcPr>
          <w:p w:rsidR="00BD3B90" w:rsidRDefault="005975A7">
            <w:pPr>
              <w:pStyle w:val="CellColumn"/>
            </w:pPr>
            <w:r>
              <w:rPr>
                <w:rFonts w:cs="Times New Roman"/>
              </w:rPr>
              <w:t>36</w:t>
            </w:r>
          </w:p>
        </w:tc>
        <w:tc>
          <w:tcPr>
            <w:tcW w:w="918" w:type="dxa"/>
          </w:tcPr>
          <w:p w:rsidR="00BD3B90" w:rsidRDefault="005975A7">
            <w:pPr>
              <w:pStyle w:val="CellColumn"/>
            </w:pPr>
            <w:r>
              <w:rPr>
                <w:rFonts w:cs="Times New Roman"/>
              </w:rPr>
              <w:t>37</w:t>
            </w:r>
          </w:p>
        </w:tc>
        <w:tc>
          <w:tcPr>
            <w:tcW w:w="918" w:type="dxa"/>
          </w:tcPr>
          <w:p w:rsidR="00BD3B90" w:rsidRDefault="005975A7">
            <w:pPr>
              <w:pStyle w:val="CellColumn"/>
            </w:pPr>
            <w:r>
              <w:rPr>
                <w:rFonts w:cs="Times New Roman"/>
              </w:rPr>
              <w:t>38</w:t>
            </w:r>
          </w:p>
        </w:tc>
      </w:tr>
      <w:tr w:rsidR="00BD3B90">
        <w:trPr>
          <w:jc w:val="center"/>
        </w:trPr>
        <w:tc>
          <w:tcPr>
            <w:tcW w:w="2245" w:type="dxa"/>
          </w:tcPr>
          <w:p w:rsidR="00BD3B90" w:rsidRDefault="005975A7">
            <w:pPr>
              <w:pStyle w:val="CellColumn"/>
            </w:pPr>
            <w:r>
              <w:rPr>
                <w:rFonts w:cs="Times New Roman"/>
              </w:rPr>
              <w:t>Povećanje udjela visokoobrazovanih osoba u populaciji od 30. - 34. godine</w:t>
            </w:r>
          </w:p>
        </w:tc>
        <w:tc>
          <w:tcPr>
            <w:tcW w:w="2245" w:type="dxa"/>
          </w:tcPr>
          <w:p w:rsidR="00BD3B90" w:rsidRDefault="005975A7">
            <w:pPr>
              <w:pStyle w:val="CellColumn"/>
            </w:pPr>
            <w:r>
              <w:rPr>
                <w:rFonts w:cs="Times New Roman"/>
              </w:rPr>
              <w:t>Udio visokoobrazovanih osoba u populaciji od 30. - 34. godine</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34,7</w:t>
            </w:r>
          </w:p>
        </w:tc>
        <w:tc>
          <w:tcPr>
            <w:tcW w:w="918" w:type="dxa"/>
          </w:tcPr>
          <w:p w:rsidR="00BD3B90" w:rsidRDefault="005975A7">
            <w:pPr>
              <w:pStyle w:val="CellColumn"/>
            </w:pPr>
            <w:r>
              <w:rPr>
                <w:rFonts w:cs="Times New Roman"/>
              </w:rPr>
              <w:t>Eurostat</w:t>
            </w:r>
          </w:p>
        </w:tc>
        <w:tc>
          <w:tcPr>
            <w:tcW w:w="918" w:type="dxa"/>
          </w:tcPr>
          <w:p w:rsidR="00BD3B90" w:rsidRDefault="005975A7">
            <w:pPr>
              <w:pStyle w:val="CellColumn"/>
            </w:pPr>
            <w:r>
              <w:rPr>
                <w:rFonts w:cs="Times New Roman"/>
              </w:rPr>
              <w:t>36</w:t>
            </w:r>
          </w:p>
        </w:tc>
        <w:tc>
          <w:tcPr>
            <w:tcW w:w="918" w:type="dxa"/>
          </w:tcPr>
          <w:p w:rsidR="00BD3B90" w:rsidRDefault="005975A7">
            <w:pPr>
              <w:pStyle w:val="CellColumn"/>
            </w:pPr>
            <w:r>
              <w:rPr>
                <w:rFonts w:cs="Times New Roman"/>
              </w:rPr>
              <w:t>43</w:t>
            </w:r>
          </w:p>
        </w:tc>
        <w:tc>
          <w:tcPr>
            <w:tcW w:w="918" w:type="dxa"/>
          </w:tcPr>
          <w:p w:rsidR="00BD3B90" w:rsidRDefault="005975A7">
            <w:pPr>
              <w:pStyle w:val="CellColumn"/>
            </w:pPr>
            <w:r>
              <w:rPr>
                <w:rFonts w:cs="Times New Roman"/>
              </w:rPr>
              <w:t>45</w:t>
            </w:r>
          </w:p>
        </w:tc>
      </w:tr>
    </w:tbl>
    <w:p w:rsidR="00BD3B90" w:rsidRDefault="00BD3B90">
      <w:pPr>
        <w:jc w:val="left"/>
      </w:pPr>
    </w:p>
    <w:p w:rsidR="00BD3B90" w:rsidRDefault="005975A7">
      <w:pPr>
        <w:pStyle w:val="Heading4"/>
      </w:pPr>
      <w:r>
        <w:t>A621021 SMJEŠTAJ I PREHRANA STUDENATA STUDENTSKOG CENTRA ZAGREB - SUFINANCIRANJE</w:t>
      </w:r>
    </w:p>
    <w:p w:rsidR="00BD3B90" w:rsidRDefault="005975A7">
      <w:pPr>
        <w:pStyle w:val="Heading8"/>
        <w:jc w:val="left"/>
      </w:pPr>
      <w:r>
        <w:t>Zakonske i druge pravne osnove</w:t>
      </w:r>
    </w:p>
    <w:p w:rsidR="00BD3B90" w:rsidRDefault="005975A7">
      <w:pPr>
        <w:pStyle w:val="Normal5"/>
      </w:pPr>
      <w:r>
        <w:t>Zakon o visokom obrazovanju i znanstvenoj djelatnosti; Pravilnik o uvjetima i načinu ostvarivanja prava studenata u redovitom statusu na subvenc</w:t>
      </w:r>
      <w:r>
        <w:t>ionirano stanovanje; Odluka o iznosu subvencije i kvoti za subvencionirano stanovanje koja se donosi za svaku akademsku godinu; Pravilnik o uvjetima i načinu ostvarivanja prava na pokriće troškova prehrane studenata.</w:t>
      </w:r>
    </w:p>
    <w:tbl>
      <w:tblPr>
        <w:tblStyle w:val="StilTablice"/>
        <w:tblW w:w="10206" w:type="dxa"/>
        <w:jc w:val="center"/>
        <w:tblLook w:val="04A0" w:firstRow="1" w:lastRow="0" w:firstColumn="1" w:lastColumn="0" w:noHBand="0" w:noVBand="1"/>
      </w:tblPr>
      <w:tblGrid>
        <w:gridCol w:w="1805"/>
        <w:gridCol w:w="1487"/>
        <w:gridCol w:w="1486"/>
        <w:gridCol w:w="1486"/>
        <w:gridCol w:w="1486"/>
        <w:gridCol w:w="148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A621021-SMJEŠTAJ I PREHRANA STUDENATA STUDENTSKOG CENTRA ZAGREB - SUFINANCIRANJE</w:t>
            </w:r>
          </w:p>
        </w:tc>
        <w:tc>
          <w:tcPr>
            <w:tcW w:w="1632" w:type="dxa"/>
          </w:tcPr>
          <w:p w:rsidR="00BD3B90" w:rsidRDefault="005975A7">
            <w:pPr>
              <w:pStyle w:val="CellColumn"/>
            </w:pPr>
            <w:r>
              <w:rPr>
                <w:rFonts w:cs="Times New Roman"/>
              </w:rPr>
              <w:t>10.625.466</w:t>
            </w:r>
          </w:p>
        </w:tc>
        <w:tc>
          <w:tcPr>
            <w:tcW w:w="1632" w:type="dxa"/>
          </w:tcPr>
          <w:p w:rsidR="00BD3B90" w:rsidRDefault="005975A7">
            <w:pPr>
              <w:pStyle w:val="CellColumn"/>
            </w:pPr>
            <w:r>
              <w:rPr>
                <w:rFonts w:cs="Times New Roman"/>
              </w:rPr>
              <w:t>12.011.049</w:t>
            </w:r>
          </w:p>
        </w:tc>
        <w:tc>
          <w:tcPr>
            <w:tcW w:w="1632" w:type="dxa"/>
          </w:tcPr>
          <w:p w:rsidR="00BD3B90" w:rsidRDefault="005975A7">
            <w:pPr>
              <w:pStyle w:val="CellColumn"/>
            </w:pPr>
            <w:r>
              <w:rPr>
                <w:rFonts w:cs="Times New Roman"/>
              </w:rPr>
              <w:t>13.011.049</w:t>
            </w:r>
          </w:p>
        </w:tc>
        <w:tc>
          <w:tcPr>
            <w:tcW w:w="1632" w:type="dxa"/>
          </w:tcPr>
          <w:p w:rsidR="00BD3B90" w:rsidRDefault="005975A7">
            <w:pPr>
              <w:pStyle w:val="CellColumn"/>
            </w:pPr>
            <w:r>
              <w:rPr>
                <w:rFonts w:cs="Times New Roman"/>
              </w:rPr>
              <w:t>13.011.049</w:t>
            </w:r>
          </w:p>
        </w:tc>
        <w:tc>
          <w:tcPr>
            <w:tcW w:w="1632" w:type="dxa"/>
          </w:tcPr>
          <w:p w:rsidR="00BD3B90" w:rsidRDefault="005975A7">
            <w:pPr>
              <w:pStyle w:val="CellColumn"/>
            </w:pPr>
            <w:r>
              <w:rPr>
                <w:rFonts w:cs="Times New Roman"/>
              </w:rPr>
              <w:t>13.011.049</w:t>
            </w:r>
          </w:p>
        </w:tc>
        <w:tc>
          <w:tcPr>
            <w:tcW w:w="510" w:type="dxa"/>
          </w:tcPr>
          <w:p w:rsidR="00BD3B90" w:rsidRDefault="005975A7">
            <w:pPr>
              <w:pStyle w:val="CellColumn"/>
            </w:pPr>
            <w:r>
              <w:rPr>
                <w:rFonts w:cs="Times New Roman"/>
              </w:rPr>
              <w:t>108,3</w:t>
            </w:r>
          </w:p>
        </w:tc>
      </w:tr>
    </w:tbl>
    <w:p w:rsidR="00BD3B90" w:rsidRDefault="00BD3B90">
      <w:pPr>
        <w:jc w:val="left"/>
      </w:pPr>
    </w:p>
    <w:p w:rsidR="00BD3B90" w:rsidRDefault="005975A7">
      <w:r>
        <w:t xml:space="preserve">U okviru ove aktivnosti osiguravaju se sredstva za troškove subvencioniranog stanovanja studenta u studentskim domovima i kod privatnih stanodavaca te troškova subvencionirane prehrane u restoranima studentskoga centra osim u razdoblju od 15.7.-31.8. kada </w:t>
      </w:r>
      <w:r>
        <w:t xml:space="preserve">se ne održava nastava.      </w:t>
      </w:r>
    </w:p>
    <w:p w:rsidR="00BD3B90" w:rsidRDefault="005975A7">
      <w:r>
        <w:t xml:space="preserve">Sredstva se planiraju na temelju izvršenja sufinanciranja smještaja i prehrane u prošloj godini te obavijesti studentskih centara o raspoloživim smještajnim kapacitetima studentskih domova.      </w:t>
      </w:r>
    </w:p>
    <w:p w:rsidR="00BD3B90" w:rsidRDefault="005975A7">
      <w:r>
        <w:t>Ministarstvo sufinancira mjeseč</w:t>
      </w:r>
      <w:r>
        <w:t>ne troškove subvencionirane prehrane na temelju izvješća iz Informacijskoga sustava studentskih prava prema uvjetima o korištenju prava na potporu kako su utvrđeni Pravilnikom o uvjetima i načinu ostvarivanja prava na pokriće troškova prehranu.</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w:t>
            </w:r>
            <w:r>
              <w:rPr>
                <w:rFonts w:cs="Times New Roman"/>
              </w:rPr>
              <w:t>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47.500</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48.000</w:t>
            </w:r>
          </w:p>
        </w:tc>
        <w:tc>
          <w:tcPr>
            <w:tcW w:w="918" w:type="dxa"/>
          </w:tcPr>
          <w:p w:rsidR="00BD3B90" w:rsidRDefault="005975A7">
            <w:pPr>
              <w:pStyle w:val="CellColumn"/>
            </w:pPr>
            <w:r>
              <w:rPr>
                <w:rFonts w:cs="Times New Roman"/>
              </w:rPr>
              <w:t>48.000</w:t>
            </w:r>
          </w:p>
        </w:tc>
        <w:tc>
          <w:tcPr>
            <w:tcW w:w="918" w:type="dxa"/>
          </w:tcPr>
          <w:p w:rsidR="00BD3B90" w:rsidRDefault="005975A7">
            <w:pPr>
              <w:pStyle w:val="CellColumn"/>
            </w:pPr>
            <w:r>
              <w:rPr>
                <w:rFonts w:cs="Times New Roman"/>
              </w:rPr>
              <w:t>48.000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7.244</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7.244</w:t>
            </w:r>
          </w:p>
        </w:tc>
        <w:tc>
          <w:tcPr>
            <w:tcW w:w="918" w:type="dxa"/>
          </w:tcPr>
          <w:p w:rsidR="00BD3B90" w:rsidRDefault="005975A7">
            <w:pPr>
              <w:pStyle w:val="CellColumn"/>
            </w:pPr>
            <w:r>
              <w:rPr>
                <w:rFonts w:cs="Times New Roman"/>
              </w:rPr>
              <w:t>7.244</w:t>
            </w:r>
          </w:p>
        </w:tc>
        <w:tc>
          <w:tcPr>
            <w:tcW w:w="918" w:type="dxa"/>
          </w:tcPr>
          <w:p w:rsidR="00BD3B90" w:rsidRDefault="005975A7">
            <w:pPr>
              <w:pStyle w:val="CellColumn"/>
            </w:pPr>
            <w:r>
              <w:rPr>
                <w:rFonts w:cs="Times New Roman"/>
              </w:rPr>
              <w:t>7.244</w:t>
            </w:r>
          </w:p>
        </w:tc>
      </w:tr>
    </w:tbl>
    <w:p w:rsidR="00BD3B90" w:rsidRDefault="00BD3B90">
      <w:pPr>
        <w:jc w:val="left"/>
      </w:pPr>
    </w:p>
    <w:p w:rsidR="00BD3B90" w:rsidRDefault="005975A7">
      <w:pPr>
        <w:pStyle w:val="Heading4"/>
      </w:pPr>
      <w:r>
        <w:t>A621022 SMJEŠTAJ I PREHRANA STUDENATA STUDENTSKOG CENTRA OSIJEK - SUFINANCIRANJE</w:t>
      </w:r>
    </w:p>
    <w:p w:rsidR="00BD3B90" w:rsidRDefault="005975A7">
      <w:pPr>
        <w:pStyle w:val="Heading8"/>
        <w:jc w:val="left"/>
      </w:pPr>
      <w:r>
        <w:t>Zakonske i druge pravne osnove</w:t>
      </w:r>
    </w:p>
    <w:p w:rsidR="00BD3B90" w:rsidRDefault="005975A7">
      <w:pPr>
        <w:pStyle w:val="Normal5"/>
      </w:pPr>
      <w:r>
        <w:t>Zakon o visokom obrazovanju i znanstvenoj djelatnost</w:t>
      </w:r>
      <w:r>
        <w:t>i; Pravilnik o uvjetima i načinu ostvarivanja prava studenata u redovitom statusu na subvencionirano stanovanje; Odluka o iznosu subvencije i kvoti za subvencionirano stanovanje koja se donosi za svaku akademsku godinu; Pravilnik o uvjetima i načinu ostvar</w:t>
      </w:r>
      <w:r>
        <w:t>ivanja prava na pokriće troškova prehrane studenata</w:t>
      </w:r>
    </w:p>
    <w:tbl>
      <w:tblPr>
        <w:tblStyle w:val="StilTablice"/>
        <w:tblW w:w="10206" w:type="dxa"/>
        <w:jc w:val="center"/>
        <w:tblLook w:val="04A0" w:firstRow="1" w:lastRow="0" w:firstColumn="1" w:lastColumn="0" w:noHBand="0" w:noVBand="1"/>
      </w:tblPr>
      <w:tblGrid>
        <w:gridCol w:w="1805"/>
        <w:gridCol w:w="1487"/>
        <w:gridCol w:w="1486"/>
        <w:gridCol w:w="1486"/>
        <w:gridCol w:w="1486"/>
        <w:gridCol w:w="148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A621022-SMJEŠTAJ I PREHRANA STUDENATA STUDENTSKOG CENTRA OSIJEK - SUFINANCIRANJE</w:t>
            </w:r>
          </w:p>
        </w:tc>
        <w:tc>
          <w:tcPr>
            <w:tcW w:w="1632" w:type="dxa"/>
          </w:tcPr>
          <w:p w:rsidR="00BD3B90" w:rsidRDefault="005975A7">
            <w:pPr>
              <w:pStyle w:val="CellColumn"/>
            </w:pPr>
            <w:r>
              <w:rPr>
                <w:rFonts w:cs="Times New Roman"/>
              </w:rPr>
              <w:t>2.874.222</w:t>
            </w:r>
          </w:p>
        </w:tc>
        <w:tc>
          <w:tcPr>
            <w:tcW w:w="1632" w:type="dxa"/>
          </w:tcPr>
          <w:p w:rsidR="00BD3B90" w:rsidRDefault="005975A7">
            <w:pPr>
              <w:pStyle w:val="CellColumn"/>
            </w:pPr>
            <w:r>
              <w:rPr>
                <w:rFonts w:cs="Times New Roman"/>
              </w:rPr>
              <w:t>3.159.624</w:t>
            </w:r>
          </w:p>
        </w:tc>
        <w:tc>
          <w:tcPr>
            <w:tcW w:w="1632" w:type="dxa"/>
          </w:tcPr>
          <w:p w:rsidR="00BD3B90" w:rsidRDefault="005975A7">
            <w:pPr>
              <w:pStyle w:val="CellColumn"/>
            </w:pPr>
            <w:r>
              <w:rPr>
                <w:rFonts w:cs="Times New Roman"/>
              </w:rPr>
              <w:t>3.269.624</w:t>
            </w:r>
          </w:p>
        </w:tc>
        <w:tc>
          <w:tcPr>
            <w:tcW w:w="1632" w:type="dxa"/>
          </w:tcPr>
          <w:p w:rsidR="00BD3B90" w:rsidRDefault="005975A7">
            <w:pPr>
              <w:pStyle w:val="CellColumn"/>
            </w:pPr>
            <w:r>
              <w:rPr>
                <w:rFonts w:cs="Times New Roman"/>
              </w:rPr>
              <w:t>3.269.624</w:t>
            </w:r>
          </w:p>
        </w:tc>
        <w:tc>
          <w:tcPr>
            <w:tcW w:w="1632" w:type="dxa"/>
          </w:tcPr>
          <w:p w:rsidR="00BD3B90" w:rsidRDefault="005975A7">
            <w:pPr>
              <w:pStyle w:val="CellColumn"/>
            </w:pPr>
            <w:r>
              <w:rPr>
                <w:rFonts w:cs="Times New Roman"/>
              </w:rPr>
              <w:t>3.269.624</w:t>
            </w:r>
          </w:p>
        </w:tc>
        <w:tc>
          <w:tcPr>
            <w:tcW w:w="510" w:type="dxa"/>
          </w:tcPr>
          <w:p w:rsidR="00BD3B90" w:rsidRDefault="005975A7">
            <w:pPr>
              <w:pStyle w:val="CellColumn"/>
            </w:pPr>
            <w:r>
              <w:rPr>
                <w:rFonts w:cs="Times New Roman"/>
              </w:rPr>
              <w:t>103,5</w:t>
            </w:r>
          </w:p>
        </w:tc>
      </w:tr>
    </w:tbl>
    <w:p w:rsidR="00BD3B90" w:rsidRDefault="00BD3B90">
      <w:pPr>
        <w:jc w:val="left"/>
      </w:pPr>
    </w:p>
    <w:p w:rsidR="00BD3B90" w:rsidRDefault="005975A7">
      <w:r>
        <w:t xml:space="preserve">U okviru ove aktivnosti osiguravaju se sredstva za troškove subvencioniranog stanovanja studenta u studentskim domovima i kod privatnih stanodavaca te troškova subvencionirane prehrane u restoranima studentskoga centra osim u razdoblju od 15.7.-31.8. kada </w:t>
      </w:r>
      <w:r>
        <w:t xml:space="preserve">se ne održava nastava.      </w:t>
      </w:r>
    </w:p>
    <w:p w:rsidR="00BD3B90" w:rsidRDefault="005975A7">
      <w:r>
        <w:t xml:space="preserve">Sredstva se planiraju na temelju izvršenja sufinanciranja smještaja i prehrane u prošloj godini te obavijesti studentskih centara o raspoloživim smještajnim kapacitetima studentskih domova.      </w:t>
      </w:r>
    </w:p>
    <w:p w:rsidR="00BD3B90" w:rsidRDefault="005975A7">
      <w:r>
        <w:t>Ministarstvo sufinancira mjeseč</w:t>
      </w:r>
      <w:r>
        <w:t>ne troškove subvencionirane prehrane na temelju izvješća iz Informacijskoga sustava studentskih prava prema uvjetima o korištenju prava na potporu kako su utvrđeni Pravilnikom o uvjetima i načinu ostvarivanja prava na pokriće troškova prehranu.</w:t>
      </w:r>
    </w:p>
    <w:p w:rsidR="00BD3B90" w:rsidRDefault="005975A7">
      <w:pPr>
        <w:pStyle w:val="Heading8"/>
        <w:jc w:val="left"/>
      </w:pPr>
      <w:r>
        <w:t>Pokazatelji</w:t>
      </w:r>
      <w:r>
        <w:t xml:space="preserve">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9.924</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10.500</w:t>
            </w:r>
          </w:p>
        </w:tc>
        <w:tc>
          <w:tcPr>
            <w:tcW w:w="918" w:type="dxa"/>
          </w:tcPr>
          <w:p w:rsidR="00BD3B90" w:rsidRDefault="005975A7">
            <w:pPr>
              <w:pStyle w:val="CellColumn"/>
            </w:pPr>
            <w:r>
              <w:rPr>
                <w:rFonts w:cs="Times New Roman"/>
              </w:rPr>
              <w:t>10.500</w:t>
            </w:r>
          </w:p>
        </w:tc>
        <w:tc>
          <w:tcPr>
            <w:tcW w:w="918" w:type="dxa"/>
          </w:tcPr>
          <w:p w:rsidR="00BD3B90" w:rsidRDefault="005975A7">
            <w:pPr>
              <w:pStyle w:val="CellColumn"/>
            </w:pPr>
            <w:r>
              <w:rPr>
                <w:rFonts w:cs="Times New Roman"/>
              </w:rPr>
              <w:t>10.500</w:t>
            </w:r>
          </w:p>
        </w:tc>
      </w:tr>
      <w:tr w:rsidR="00BD3B90">
        <w:trPr>
          <w:jc w:val="center"/>
        </w:trPr>
        <w:tc>
          <w:tcPr>
            <w:tcW w:w="2245" w:type="dxa"/>
          </w:tcPr>
          <w:p w:rsidR="00BD3B90" w:rsidRDefault="005975A7">
            <w:pPr>
              <w:pStyle w:val="CellColumn"/>
            </w:pPr>
            <w:r>
              <w:rPr>
                <w:rFonts w:cs="Times New Roman"/>
              </w:rPr>
              <w:lastRenderedPageBreak/>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1.410</w:t>
            </w:r>
          </w:p>
        </w:tc>
        <w:tc>
          <w:tcPr>
            <w:tcW w:w="918" w:type="dxa"/>
          </w:tcPr>
          <w:p w:rsidR="00BD3B90" w:rsidRDefault="005975A7">
            <w:pPr>
              <w:pStyle w:val="CellColumn"/>
            </w:pPr>
            <w:r>
              <w:rPr>
                <w:rFonts w:cs="Times New Roman"/>
              </w:rPr>
              <w:t>MZOM (Odluka</w:t>
            </w:r>
            <w:r>
              <w:rPr>
                <w:rFonts w:cs="Times New Roman"/>
              </w:rPr>
              <w:t xml:space="preserve"> o iznosu subvencije i kvoti za subvencionirano stanovanje)</w:t>
            </w:r>
          </w:p>
        </w:tc>
        <w:tc>
          <w:tcPr>
            <w:tcW w:w="918" w:type="dxa"/>
          </w:tcPr>
          <w:p w:rsidR="00BD3B90" w:rsidRDefault="005975A7">
            <w:pPr>
              <w:pStyle w:val="CellColumn"/>
            </w:pPr>
            <w:r>
              <w:rPr>
                <w:rFonts w:cs="Times New Roman"/>
              </w:rPr>
              <w:t>1.410</w:t>
            </w:r>
          </w:p>
        </w:tc>
        <w:tc>
          <w:tcPr>
            <w:tcW w:w="918" w:type="dxa"/>
          </w:tcPr>
          <w:p w:rsidR="00BD3B90" w:rsidRDefault="005975A7">
            <w:pPr>
              <w:pStyle w:val="CellColumn"/>
            </w:pPr>
            <w:r>
              <w:rPr>
                <w:rFonts w:cs="Times New Roman"/>
              </w:rPr>
              <w:t>1.410</w:t>
            </w:r>
          </w:p>
        </w:tc>
        <w:tc>
          <w:tcPr>
            <w:tcW w:w="918" w:type="dxa"/>
          </w:tcPr>
          <w:p w:rsidR="00BD3B90" w:rsidRDefault="005975A7">
            <w:pPr>
              <w:pStyle w:val="CellColumn"/>
            </w:pPr>
            <w:r>
              <w:rPr>
                <w:rFonts w:cs="Times New Roman"/>
              </w:rPr>
              <w:t>1.410</w:t>
            </w:r>
          </w:p>
        </w:tc>
      </w:tr>
    </w:tbl>
    <w:p w:rsidR="00BD3B90" w:rsidRDefault="00BD3B90">
      <w:pPr>
        <w:jc w:val="left"/>
      </w:pPr>
    </w:p>
    <w:p w:rsidR="00BD3B90" w:rsidRDefault="005975A7">
      <w:pPr>
        <w:pStyle w:val="Heading4"/>
      </w:pPr>
      <w:r>
        <w:t>A621023 SMJEŠTAJ I PREHRANA STUDENATA STUDENTSKOG CENTRA RIJEKA - SUFINANCIRANJE</w:t>
      </w:r>
    </w:p>
    <w:p w:rsidR="00BD3B90" w:rsidRDefault="005975A7">
      <w:pPr>
        <w:pStyle w:val="Heading8"/>
        <w:jc w:val="left"/>
      </w:pPr>
      <w:r>
        <w:t>Zakonske i druge pravne osnove</w:t>
      </w:r>
    </w:p>
    <w:p w:rsidR="00BD3B90" w:rsidRDefault="005975A7">
      <w:pPr>
        <w:pStyle w:val="Normal5"/>
      </w:pPr>
      <w:r>
        <w:t>Zakon o visokom obrazovanju i znanstvenoj djelatnosti; Pravilnik</w:t>
      </w:r>
      <w:r>
        <w:t xml:space="preserve"> o uvjetima i načinu ostvarivanja prava studenata u redovitom statusu na subvencionirano stanovanje; Odluka o iznosu subvencije i kvoti za subvencionirano stanovanje koja se donosi za svaku akademsku godinu; Pravilnik o uvjetima i načinu ostvarivanja prava</w:t>
      </w:r>
      <w:r>
        <w:t xml:space="preserve"> na pokriće troškova prehrane studenata.</w:t>
      </w:r>
    </w:p>
    <w:tbl>
      <w:tblPr>
        <w:tblStyle w:val="StilTablice"/>
        <w:tblW w:w="10206" w:type="dxa"/>
        <w:jc w:val="center"/>
        <w:tblLook w:val="04A0" w:firstRow="1" w:lastRow="0" w:firstColumn="1" w:lastColumn="0" w:noHBand="0" w:noVBand="1"/>
      </w:tblPr>
      <w:tblGrid>
        <w:gridCol w:w="1805"/>
        <w:gridCol w:w="1487"/>
        <w:gridCol w:w="1486"/>
        <w:gridCol w:w="1486"/>
        <w:gridCol w:w="1486"/>
        <w:gridCol w:w="148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A621023-SMJEŠTAJ I PREHRANA STUDENATA STUDENTSKOG CENTRA RIJEKA - SUFINANCIRANJE</w:t>
            </w:r>
          </w:p>
        </w:tc>
        <w:tc>
          <w:tcPr>
            <w:tcW w:w="1632" w:type="dxa"/>
          </w:tcPr>
          <w:p w:rsidR="00BD3B90" w:rsidRDefault="005975A7">
            <w:pPr>
              <w:pStyle w:val="CellColumn"/>
            </w:pPr>
            <w:r>
              <w:rPr>
                <w:rFonts w:cs="Times New Roman"/>
              </w:rPr>
              <w:t>2.796.667</w:t>
            </w:r>
          </w:p>
        </w:tc>
        <w:tc>
          <w:tcPr>
            <w:tcW w:w="1632" w:type="dxa"/>
          </w:tcPr>
          <w:p w:rsidR="00BD3B90" w:rsidRDefault="005975A7">
            <w:pPr>
              <w:pStyle w:val="CellColumn"/>
            </w:pPr>
            <w:r>
              <w:rPr>
                <w:rFonts w:cs="Times New Roman"/>
              </w:rPr>
              <w:t>3.085.149</w:t>
            </w:r>
          </w:p>
        </w:tc>
        <w:tc>
          <w:tcPr>
            <w:tcW w:w="1632" w:type="dxa"/>
          </w:tcPr>
          <w:p w:rsidR="00BD3B90" w:rsidRDefault="005975A7">
            <w:pPr>
              <w:pStyle w:val="CellColumn"/>
            </w:pPr>
            <w:r>
              <w:rPr>
                <w:rFonts w:cs="Times New Roman"/>
              </w:rPr>
              <w:t>3.635.149</w:t>
            </w:r>
          </w:p>
        </w:tc>
        <w:tc>
          <w:tcPr>
            <w:tcW w:w="1632" w:type="dxa"/>
          </w:tcPr>
          <w:p w:rsidR="00BD3B90" w:rsidRDefault="005975A7">
            <w:pPr>
              <w:pStyle w:val="CellColumn"/>
            </w:pPr>
            <w:r>
              <w:rPr>
                <w:rFonts w:cs="Times New Roman"/>
              </w:rPr>
              <w:t>3.635.149</w:t>
            </w:r>
          </w:p>
        </w:tc>
        <w:tc>
          <w:tcPr>
            <w:tcW w:w="1632" w:type="dxa"/>
          </w:tcPr>
          <w:p w:rsidR="00BD3B90" w:rsidRDefault="005975A7">
            <w:pPr>
              <w:pStyle w:val="CellColumn"/>
            </w:pPr>
            <w:r>
              <w:rPr>
                <w:rFonts w:cs="Times New Roman"/>
              </w:rPr>
              <w:t>3.635.149</w:t>
            </w:r>
          </w:p>
        </w:tc>
        <w:tc>
          <w:tcPr>
            <w:tcW w:w="510" w:type="dxa"/>
          </w:tcPr>
          <w:p w:rsidR="00BD3B90" w:rsidRDefault="005975A7">
            <w:pPr>
              <w:pStyle w:val="CellColumn"/>
            </w:pPr>
            <w:r>
              <w:rPr>
                <w:rFonts w:cs="Times New Roman"/>
              </w:rPr>
              <w:t>117,8</w:t>
            </w:r>
          </w:p>
        </w:tc>
      </w:tr>
    </w:tbl>
    <w:p w:rsidR="00BD3B90" w:rsidRDefault="00BD3B90">
      <w:pPr>
        <w:jc w:val="left"/>
      </w:pPr>
    </w:p>
    <w:p w:rsidR="00BD3B90" w:rsidRDefault="005975A7">
      <w:r>
        <w:t xml:space="preserve">U okviru ove aktivnosti osiguravaju se sredstva za troškove subvencioniranog stanovanja studenta u studentskim domovima i kod privatnih stanodavaca te troškova subvencionirane prehrane u restoranima studentskoga centra osim u razdoblju od 15.7.-31.8. kada </w:t>
      </w:r>
      <w:r>
        <w:t xml:space="preserve">se ne održava nastava.      </w:t>
      </w:r>
    </w:p>
    <w:p w:rsidR="00BD3B90" w:rsidRDefault="005975A7">
      <w:r>
        <w:t xml:space="preserve">Sredstva se planiraju na temelju izvršenja sufinanciranja smještaja i prehrane u prošloj godini te obavijesti studentskih centara o raspoloživim smještajnim kapacitetima studentskih domova.        </w:t>
      </w:r>
    </w:p>
    <w:p w:rsidR="00BD3B90" w:rsidRDefault="005975A7">
      <w:r>
        <w:t>Ministarstvo sufinancira mjes</w:t>
      </w:r>
      <w:r>
        <w:t>ečne troškove subvencionirane prehrane na temelju izvješća iz Informacijskoga sustava studentskih prava prema uvjetima o korištenju prava na potporu kako su utvrđeni Pravilnikom o uvjetima i načinu ostvarivanja prava na pokriće troškova prehranu.</w:t>
      </w:r>
    </w:p>
    <w:p w:rsidR="00BD3B90" w:rsidRDefault="005975A7">
      <w:pPr>
        <w:pStyle w:val="Heading8"/>
        <w:jc w:val="left"/>
      </w:pPr>
      <w:r>
        <w:t>Pokazatel</w:t>
      </w:r>
      <w:r>
        <w:t>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11.957</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12.500</w:t>
            </w:r>
          </w:p>
        </w:tc>
        <w:tc>
          <w:tcPr>
            <w:tcW w:w="918" w:type="dxa"/>
          </w:tcPr>
          <w:p w:rsidR="00BD3B90" w:rsidRDefault="005975A7">
            <w:pPr>
              <w:pStyle w:val="CellColumn"/>
            </w:pPr>
            <w:r>
              <w:rPr>
                <w:rFonts w:cs="Times New Roman"/>
              </w:rPr>
              <w:t>12.500</w:t>
            </w:r>
          </w:p>
        </w:tc>
        <w:tc>
          <w:tcPr>
            <w:tcW w:w="918" w:type="dxa"/>
          </w:tcPr>
          <w:p w:rsidR="00BD3B90" w:rsidRDefault="005975A7">
            <w:pPr>
              <w:pStyle w:val="CellColumn"/>
            </w:pPr>
            <w:r>
              <w:rPr>
                <w:rFonts w:cs="Times New Roman"/>
              </w:rPr>
              <w:t>12.500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1.290</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1.290</w:t>
            </w:r>
          </w:p>
        </w:tc>
        <w:tc>
          <w:tcPr>
            <w:tcW w:w="918" w:type="dxa"/>
          </w:tcPr>
          <w:p w:rsidR="00BD3B90" w:rsidRDefault="005975A7">
            <w:pPr>
              <w:pStyle w:val="CellColumn"/>
            </w:pPr>
            <w:r>
              <w:rPr>
                <w:rFonts w:cs="Times New Roman"/>
              </w:rPr>
              <w:t>1.290</w:t>
            </w:r>
          </w:p>
        </w:tc>
        <w:tc>
          <w:tcPr>
            <w:tcW w:w="918" w:type="dxa"/>
          </w:tcPr>
          <w:p w:rsidR="00BD3B90" w:rsidRDefault="005975A7">
            <w:pPr>
              <w:pStyle w:val="CellColumn"/>
            </w:pPr>
            <w:r>
              <w:rPr>
                <w:rFonts w:cs="Times New Roman"/>
              </w:rPr>
              <w:t>1.290</w:t>
            </w:r>
          </w:p>
        </w:tc>
      </w:tr>
    </w:tbl>
    <w:p w:rsidR="00BD3B90" w:rsidRDefault="00BD3B90">
      <w:pPr>
        <w:jc w:val="left"/>
      </w:pPr>
    </w:p>
    <w:p w:rsidR="00BD3B90" w:rsidRDefault="005975A7">
      <w:pPr>
        <w:pStyle w:val="Heading4"/>
      </w:pPr>
      <w:r>
        <w:lastRenderedPageBreak/>
        <w:t>A621024 SMJEŠTAJ I PREHRANA STUDENATA STUDENTSKOG CENTRA SPLIT - SUFINANCIRANJE</w:t>
      </w:r>
    </w:p>
    <w:p w:rsidR="00BD3B90" w:rsidRDefault="005975A7">
      <w:pPr>
        <w:pStyle w:val="Heading8"/>
        <w:jc w:val="left"/>
      </w:pPr>
      <w:r>
        <w:t>Zakonske i druge pravne osnove</w:t>
      </w:r>
    </w:p>
    <w:p w:rsidR="00BD3B90" w:rsidRDefault="005975A7">
      <w:pPr>
        <w:pStyle w:val="Normal5"/>
      </w:pPr>
      <w:r>
        <w:t>Zakon o visokom obrazovanju i znanstvenoj djelatnosti</w:t>
      </w:r>
      <w:r>
        <w:t>; Pravilnik o uvjetima i načinu ostvarivanja prava studenata u redovitom statusu na subvencionirano stanovanje; Odluka o iznosu subvencije i kvoti za subvencionirano stanovanje koja se donosi za svaku akademsku godinu; Pravilnik o uvjetima i načinu ostvari</w:t>
      </w:r>
      <w:r>
        <w:t>vanja prava na pokriće troškova prehrane studenata</w:t>
      </w:r>
    </w:p>
    <w:tbl>
      <w:tblPr>
        <w:tblStyle w:val="StilTablice"/>
        <w:tblW w:w="10206" w:type="dxa"/>
        <w:jc w:val="center"/>
        <w:tblLook w:val="04A0" w:firstRow="1" w:lastRow="0" w:firstColumn="1" w:lastColumn="0" w:noHBand="0" w:noVBand="1"/>
      </w:tblPr>
      <w:tblGrid>
        <w:gridCol w:w="1805"/>
        <w:gridCol w:w="1487"/>
        <w:gridCol w:w="1486"/>
        <w:gridCol w:w="1486"/>
        <w:gridCol w:w="1486"/>
        <w:gridCol w:w="148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A621024-SMJEŠTAJ I PREHRANA STUDENATA STUDENTSKOG CENTRA SPLIT - SUFINANCIRANJE</w:t>
            </w:r>
          </w:p>
        </w:tc>
        <w:tc>
          <w:tcPr>
            <w:tcW w:w="1632" w:type="dxa"/>
          </w:tcPr>
          <w:p w:rsidR="00BD3B90" w:rsidRDefault="005975A7">
            <w:pPr>
              <w:pStyle w:val="CellColumn"/>
            </w:pPr>
            <w:r>
              <w:rPr>
                <w:rFonts w:cs="Times New Roman"/>
              </w:rPr>
              <w:t>4.465.497</w:t>
            </w:r>
          </w:p>
        </w:tc>
        <w:tc>
          <w:tcPr>
            <w:tcW w:w="1632" w:type="dxa"/>
          </w:tcPr>
          <w:p w:rsidR="00BD3B90" w:rsidRDefault="005975A7">
            <w:pPr>
              <w:pStyle w:val="CellColumn"/>
            </w:pPr>
            <w:r>
              <w:rPr>
                <w:rFonts w:cs="Times New Roman"/>
              </w:rPr>
              <w:t>4.997.318</w:t>
            </w:r>
          </w:p>
        </w:tc>
        <w:tc>
          <w:tcPr>
            <w:tcW w:w="1632" w:type="dxa"/>
          </w:tcPr>
          <w:p w:rsidR="00BD3B90" w:rsidRDefault="005975A7">
            <w:pPr>
              <w:pStyle w:val="CellColumn"/>
            </w:pPr>
            <w:r>
              <w:rPr>
                <w:rFonts w:cs="Times New Roman"/>
              </w:rPr>
              <w:t>4.997.318</w:t>
            </w:r>
          </w:p>
        </w:tc>
        <w:tc>
          <w:tcPr>
            <w:tcW w:w="1632" w:type="dxa"/>
          </w:tcPr>
          <w:p w:rsidR="00BD3B90" w:rsidRDefault="005975A7">
            <w:pPr>
              <w:pStyle w:val="CellColumn"/>
            </w:pPr>
            <w:r>
              <w:rPr>
                <w:rFonts w:cs="Times New Roman"/>
              </w:rPr>
              <w:t>4.997.318</w:t>
            </w:r>
          </w:p>
        </w:tc>
        <w:tc>
          <w:tcPr>
            <w:tcW w:w="1632" w:type="dxa"/>
          </w:tcPr>
          <w:p w:rsidR="00BD3B90" w:rsidRDefault="005975A7">
            <w:pPr>
              <w:pStyle w:val="CellColumn"/>
            </w:pPr>
            <w:r>
              <w:rPr>
                <w:rFonts w:cs="Times New Roman"/>
              </w:rPr>
              <w:t>4.997.318</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 xml:space="preserve">U okviru ove aktivnosti osiguravaju se sredstva za troškove subvencioniranog stanovanja studenta u studentskim domovima te troškova subvencionirane prehrane u restoranima studentskoga centra osim u </w:t>
      </w:r>
      <w:r>
        <w:t xml:space="preserve">razdoblju od 15.7.-31.8. kada se ne održava nastava.      </w:t>
      </w:r>
    </w:p>
    <w:p w:rsidR="00BD3B90" w:rsidRDefault="005975A7">
      <w:r>
        <w:t xml:space="preserve">Sredstva se planiraju na temelju izvršenja sufinanciranja smještaja i prehrane u prošloj godini te obavijesti studentskih centara o raspoloživim smještajnim kapacitetima studentskih domova.      </w:t>
      </w:r>
    </w:p>
    <w:p w:rsidR="00BD3B90" w:rsidRDefault="005975A7">
      <w:r>
        <w:t>M</w:t>
      </w:r>
      <w:r>
        <w:t xml:space="preserve">inistarstvo sufinancira mjesečne troškove subvencionirane prehrane na temelju izvješća iz Informacijskoga sustava studentskih prava prema uvjetima o korištenju prava na potporu kako su utvrđeni Pravilnikom o uvjetima i načinu ostvarivanja prava na pokriće </w:t>
      </w:r>
      <w:r>
        <w:t>troškova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15.693</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16.000</w:t>
            </w:r>
          </w:p>
        </w:tc>
        <w:tc>
          <w:tcPr>
            <w:tcW w:w="918" w:type="dxa"/>
          </w:tcPr>
          <w:p w:rsidR="00BD3B90" w:rsidRDefault="005975A7">
            <w:pPr>
              <w:pStyle w:val="CellColumn"/>
            </w:pPr>
            <w:r>
              <w:rPr>
                <w:rFonts w:cs="Times New Roman"/>
              </w:rPr>
              <w:t>16.000</w:t>
            </w:r>
          </w:p>
        </w:tc>
        <w:tc>
          <w:tcPr>
            <w:tcW w:w="918" w:type="dxa"/>
          </w:tcPr>
          <w:p w:rsidR="00BD3B90" w:rsidRDefault="005975A7">
            <w:pPr>
              <w:pStyle w:val="CellColumn"/>
            </w:pPr>
            <w:r>
              <w:rPr>
                <w:rFonts w:cs="Times New Roman"/>
              </w:rPr>
              <w:t>16.000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1.211</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1.211</w:t>
            </w:r>
          </w:p>
        </w:tc>
        <w:tc>
          <w:tcPr>
            <w:tcW w:w="918" w:type="dxa"/>
          </w:tcPr>
          <w:p w:rsidR="00BD3B90" w:rsidRDefault="005975A7">
            <w:pPr>
              <w:pStyle w:val="CellColumn"/>
            </w:pPr>
            <w:r>
              <w:rPr>
                <w:rFonts w:cs="Times New Roman"/>
              </w:rPr>
              <w:t>1.211</w:t>
            </w:r>
          </w:p>
        </w:tc>
        <w:tc>
          <w:tcPr>
            <w:tcW w:w="918" w:type="dxa"/>
          </w:tcPr>
          <w:p w:rsidR="00BD3B90" w:rsidRDefault="005975A7">
            <w:pPr>
              <w:pStyle w:val="CellColumn"/>
            </w:pPr>
            <w:r>
              <w:rPr>
                <w:rFonts w:cs="Times New Roman"/>
              </w:rPr>
              <w:t>1.211</w:t>
            </w:r>
          </w:p>
        </w:tc>
      </w:tr>
    </w:tbl>
    <w:p w:rsidR="00BD3B90" w:rsidRDefault="00BD3B90">
      <w:pPr>
        <w:jc w:val="left"/>
      </w:pPr>
    </w:p>
    <w:p w:rsidR="00BD3B90" w:rsidRDefault="005975A7">
      <w:pPr>
        <w:pStyle w:val="Heading4"/>
      </w:pPr>
      <w:r>
        <w:t>A621026 SMJEŠTAJ I PREHRANA STUDENATA STUDENTSKOG CENTRA ŠIBENIK - SUFINANCIRANJE</w:t>
      </w:r>
    </w:p>
    <w:p w:rsidR="00BD3B90" w:rsidRDefault="005975A7">
      <w:pPr>
        <w:pStyle w:val="Heading8"/>
        <w:jc w:val="left"/>
      </w:pPr>
      <w:r>
        <w:t>Zakonske i druge pravne osnove</w:t>
      </w:r>
    </w:p>
    <w:p w:rsidR="00BD3B90" w:rsidRDefault="005975A7">
      <w:pPr>
        <w:pStyle w:val="Normal5"/>
      </w:pPr>
      <w:r>
        <w:t>Zakon o visokom obrazovanju i znanstvenoj djelatnos</w:t>
      </w:r>
      <w:r>
        <w:t>ti; Pravilnik o uvjetima i načinu ostvarivanja prava studenata u redovitom statusu na subvencionirano stanovanje; Odluka o iznosu subvencije i kvoti za subvencionirano stanovanje koja se donosi za svaku akademsku godinu; Pravilnik o uvjetima i načinu ostva</w:t>
      </w:r>
      <w:r>
        <w:t>rivanja prava na pokriće troškova prehrane studenata</w:t>
      </w:r>
    </w:p>
    <w:tbl>
      <w:tblPr>
        <w:tblStyle w:val="StilTablice"/>
        <w:tblW w:w="10206" w:type="dxa"/>
        <w:jc w:val="center"/>
        <w:tblLook w:val="04A0" w:firstRow="1" w:lastRow="0" w:firstColumn="1" w:lastColumn="0" w:noHBand="0" w:noVBand="1"/>
      </w:tblPr>
      <w:tblGrid>
        <w:gridCol w:w="1804"/>
        <w:gridCol w:w="1497"/>
        <w:gridCol w:w="1483"/>
        <w:gridCol w:w="1484"/>
        <w:gridCol w:w="1484"/>
        <w:gridCol w:w="1484"/>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A621026-SMJEŠTAJ I PREHRANA STUDENATA STUDENTSKOG CENTRA ŠIBENIK - SUFINANCIRANJE</w:t>
            </w:r>
          </w:p>
        </w:tc>
        <w:tc>
          <w:tcPr>
            <w:tcW w:w="1632" w:type="dxa"/>
          </w:tcPr>
          <w:p w:rsidR="00BD3B90" w:rsidRDefault="005975A7">
            <w:pPr>
              <w:pStyle w:val="CellColumn"/>
            </w:pPr>
            <w:r>
              <w:rPr>
                <w:rFonts w:cs="Times New Roman"/>
              </w:rPr>
              <w:t>115.676</w:t>
            </w:r>
          </w:p>
        </w:tc>
        <w:tc>
          <w:tcPr>
            <w:tcW w:w="1632" w:type="dxa"/>
          </w:tcPr>
          <w:p w:rsidR="00BD3B90" w:rsidRDefault="005975A7">
            <w:pPr>
              <w:pStyle w:val="CellColumn"/>
            </w:pPr>
            <w:r>
              <w:rPr>
                <w:rFonts w:cs="Times New Roman"/>
              </w:rPr>
              <w:t>131.120</w:t>
            </w:r>
          </w:p>
        </w:tc>
        <w:tc>
          <w:tcPr>
            <w:tcW w:w="1632" w:type="dxa"/>
          </w:tcPr>
          <w:p w:rsidR="00BD3B90" w:rsidRDefault="005975A7">
            <w:pPr>
              <w:pStyle w:val="CellColumn"/>
            </w:pPr>
            <w:r>
              <w:rPr>
                <w:rFonts w:cs="Times New Roman"/>
              </w:rPr>
              <w:t>131.120</w:t>
            </w:r>
          </w:p>
        </w:tc>
        <w:tc>
          <w:tcPr>
            <w:tcW w:w="1632" w:type="dxa"/>
          </w:tcPr>
          <w:p w:rsidR="00BD3B90" w:rsidRDefault="005975A7">
            <w:pPr>
              <w:pStyle w:val="CellColumn"/>
            </w:pPr>
            <w:r>
              <w:rPr>
                <w:rFonts w:cs="Times New Roman"/>
              </w:rPr>
              <w:t>131.120</w:t>
            </w:r>
          </w:p>
        </w:tc>
        <w:tc>
          <w:tcPr>
            <w:tcW w:w="1632" w:type="dxa"/>
          </w:tcPr>
          <w:p w:rsidR="00BD3B90" w:rsidRDefault="005975A7">
            <w:pPr>
              <w:pStyle w:val="CellColumn"/>
            </w:pPr>
            <w:r>
              <w:rPr>
                <w:rFonts w:cs="Times New Roman"/>
              </w:rPr>
              <w:t>131.120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 xml:space="preserve">U okviru ove aktivnosti osiguravaju se sredstva za troškove subvencioniranog stanovanja studenta u studentskim domovima te troškova subvencionirane prehrane u restoranima studentskoga centra osim u razdoblju od 15.7.-31.8. kada se ne održava nastava.      </w:t>
      </w:r>
    </w:p>
    <w:p w:rsidR="00BD3B90" w:rsidRDefault="005975A7">
      <w:r>
        <w:t xml:space="preserve">Sredstva se planiraju na temelju izvršenja sufinanciranja smještaja i prehrane u prošloj godini te obavijesti studentskih centara o raspoloživim smještajnim kapacitetima studentskih domova.  </w:t>
      </w:r>
    </w:p>
    <w:p w:rsidR="00BD3B90" w:rsidRDefault="005975A7">
      <w:r>
        <w:t>Ministarstvo sufinancira mjesečne troškove subvencionirane preh</w:t>
      </w:r>
      <w:r>
        <w:t>rane na temelju izvješča iz Informacijskoga sustava studentskih prava prema uvjetima o korištenju prava na potporu kako su utvrđeni Pravilnikom o uvjetima i načinu ostvarivanja prava na pokriće troškova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594</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600</w:t>
            </w:r>
          </w:p>
        </w:tc>
        <w:tc>
          <w:tcPr>
            <w:tcW w:w="918" w:type="dxa"/>
          </w:tcPr>
          <w:p w:rsidR="00BD3B90" w:rsidRDefault="005975A7">
            <w:pPr>
              <w:pStyle w:val="CellColumn"/>
            </w:pPr>
            <w:r>
              <w:rPr>
                <w:rFonts w:cs="Times New Roman"/>
              </w:rPr>
              <w:t>600</w:t>
            </w:r>
          </w:p>
        </w:tc>
        <w:tc>
          <w:tcPr>
            <w:tcW w:w="918" w:type="dxa"/>
          </w:tcPr>
          <w:p w:rsidR="00BD3B90" w:rsidRDefault="005975A7">
            <w:pPr>
              <w:pStyle w:val="CellColumn"/>
            </w:pPr>
            <w:r>
              <w:rPr>
                <w:rFonts w:cs="Times New Roman"/>
              </w:rPr>
              <w:t>600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306</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306</w:t>
            </w:r>
          </w:p>
        </w:tc>
        <w:tc>
          <w:tcPr>
            <w:tcW w:w="918" w:type="dxa"/>
          </w:tcPr>
          <w:p w:rsidR="00BD3B90" w:rsidRDefault="005975A7">
            <w:pPr>
              <w:pStyle w:val="CellColumn"/>
            </w:pPr>
            <w:r>
              <w:rPr>
                <w:rFonts w:cs="Times New Roman"/>
              </w:rPr>
              <w:t>306</w:t>
            </w:r>
          </w:p>
        </w:tc>
        <w:tc>
          <w:tcPr>
            <w:tcW w:w="918" w:type="dxa"/>
          </w:tcPr>
          <w:p w:rsidR="00BD3B90" w:rsidRDefault="005975A7">
            <w:pPr>
              <w:pStyle w:val="CellColumn"/>
            </w:pPr>
            <w:r>
              <w:rPr>
                <w:rFonts w:cs="Times New Roman"/>
              </w:rPr>
              <w:t>306</w:t>
            </w:r>
          </w:p>
        </w:tc>
      </w:tr>
    </w:tbl>
    <w:p w:rsidR="00BD3B90" w:rsidRDefault="00BD3B90">
      <w:pPr>
        <w:jc w:val="left"/>
      </w:pPr>
    </w:p>
    <w:p w:rsidR="00BD3B90" w:rsidRDefault="005975A7">
      <w:pPr>
        <w:pStyle w:val="Heading4"/>
      </w:pPr>
      <w:r>
        <w:t xml:space="preserve">A621028 </w:t>
      </w:r>
      <w:r>
        <w:t>SMJEŠTAJ I PREHRANA STUDENATA STUDENTSKOG CENTRA VARAŽDIN - SUFINANCIRANJE</w:t>
      </w:r>
    </w:p>
    <w:p w:rsidR="00BD3B90" w:rsidRDefault="005975A7">
      <w:pPr>
        <w:pStyle w:val="Heading8"/>
        <w:jc w:val="left"/>
      </w:pPr>
      <w:r>
        <w:t>Zakonske i druge pravne osnove</w:t>
      </w:r>
    </w:p>
    <w:p w:rsidR="00BD3B90" w:rsidRDefault="005975A7">
      <w:pPr>
        <w:pStyle w:val="Normal5"/>
      </w:pPr>
      <w:r>
        <w:t>Zakon o visokom obrazovanju i znanstvenoj djelatnosti; Pravilnik o uvjetima i načinu ostvarivanja prava studenata u redovitom statusu na subvencionira</w:t>
      </w:r>
      <w:r>
        <w:t>no stanovanje; Odluka o iznosu subvencije i kvoti za subvencionirano stanovanje koja se donosi za svaku akademsku godinu; Pravilnik o uvjetima i načinu ostvarivanja prava na pokriće troškova prehrane studenata</w:t>
      </w:r>
    </w:p>
    <w:tbl>
      <w:tblPr>
        <w:tblStyle w:val="StilTablice"/>
        <w:tblW w:w="10206" w:type="dxa"/>
        <w:jc w:val="center"/>
        <w:tblLook w:val="04A0" w:firstRow="1" w:lastRow="0" w:firstColumn="1" w:lastColumn="0" w:noHBand="0" w:noVBand="1"/>
      </w:tblPr>
      <w:tblGrid>
        <w:gridCol w:w="1805"/>
        <w:gridCol w:w="1487"/>
        <w:gridCol w:w="1486"/>
        <w:gridCol w:w="1486"/>
        <w:gridCol w:w="1486"/>
        <w:gridCol w:w="148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lastRenderedPageBreak/>
              <w:t>A621028-SMJEŠTAJ I PREHRANA STUDENATA STUDENTSKOG CENTRA VARAŽDIN - SUFINANCIRANJE</w:t>
            </w:r>
          </w:p>
        </w:tc>
        <w:tc>
          <w:tcPr>
            <w:tcW w:w="1632" w:type="dxa"/>
          </w:tcPr>
          <w:p w:rsidR="00BD3B90" w:rsidRDefault="005975A7">
            <w:pPr>
              <w:pStyle w:val="CellColumn"/>
            </w:pPr>
            <w:r>
              <w:rPr>
                <w:rFonts w:cs="Times New Roman"/>
              </w:rPr>
              <w:t>1.462.468</w:t>
            </w:r>
          </w:p>
        </w:tc>
        <w:tc>
          <w:tcPr>
            <w:tcW w:w="1632" w:type="dxa"/>
          </w:tcPr>
          <w:p w:rsidR="00BD3B90" w:rsidRDefault="005975A7">
            <w:pPr>
              <w:pStyle w:val="CellColumn"/>
            </w:pPr>
            <w:r>
              <w:rPr>
                <w:rFonts w:cs="Times New Roman"/>
              </w:rPr>
              <w:t>1.607.516</w:t>
            </w:r>
          </w:p>
        </w:tc>
        <w:tc>
          <w:tcPr>
            <w:tcW w:w="1632" w:type="dxa"/>
          </w:tcPr>
          <w:p w:rsidR="00BD3B90" w:rsidRDefault="005975A7">
            <w:pPr>
              <w:pStyle w:val="CellColumn"/>
            </w:pPr>
            <w:r>
              <w:rPr>
                <w:rFonts w:cs="Times New Roman"/>
              </w:rPr>
              <w:t>1.637.516</w:t>
            </w:r>
          </w:p>
        </w:tc>
        <w:tc>
          <w:tcPr>
            <w:tcW w:w="1632" w:type="dxa"/>
          </w:tcPr>
          <w:p w:rsidR="00BD3B90" w:rsidRDefault="005975A7">
            <w:pPr>
              <w:pStyle w:val="CellColumn"/>
            </w:pPr>
            <w:r>
              <w:rPr>
                <w:rFonts w:cs="Times New Roman"/>
              </w:rPr>
              <w:t>1.637.516</w:t>
            </w:r>
          </w:p>
        </w:tc>
        <w:tc>
          <w:tcPr>
            <w:tcW w:w="1632" w:type="dxa"/>
          </w:tcPr>
          <w:p w:rsidR="00BD3B90" w:rsidRDefault="005975A7">
            <w:pPr>
              <w:pStyle w:val="CellColumn"/>
            </w:pPr>
            <w:r>
              <w:rPr>
                <w:rFonts w:cs="Times New Roman"/>
              </w:rPr>
              <w:t>1.637.516</w:t>
            </w:r>
          </w:p>
        </w:tc>
        <w:tc>
          <w:tcPr>
            <w:tcW w:w="510" w:type="dxa"/>
          </w:tcPr>
          <w:p w:rsidR="00BD3B90" w:rsidRDefault="005975A7">
            <w:pPr>
              <w:pStyle w:val="CellColumn"/>
            </w:pPr>
            <w:r>
              <w:rPr>
                <w:rFonts w:cs="Times New Roman"/>
              </w:rPr>
              <w:t>101,9</w:t>
            </w:r>
          </w:p>
        </w:tc>
      </w:tr>
    </w:tbl>
    <w:p w:rsidR="00BD3B90" w:rsidRDefault="00BD3B90">
      <w:pPr>
        <w:jc w:val="left"/>
      </w:pPr>
    </w:p>
    <w:p w:rsidR="00BD3B90" w:rsidRDefault="005975A7">
      <w:r>
        <w:t xml:space="preserve">U okviru ove aktivnosti osiguravaju se sredstva za troškove subvencioniranog stanovanja studenta u studentskim domovima i kod privatnih stanodavaca te troškova subvencionirane prehrane u restoranima studentskoga centra osim u razdoblju od 15.7.-31.8. kada </w:t>
      </w:r>
      <w:r>
        <w:t xml:space="preserve">se ne održava nastava.      </w:t>
      </w:r>
    </w:p>
    <w:p w:rsidR="00BD3B90" w:rsidRDefault="005975A7">
      <w:r>
        <w:t xml:space="preserve">Sredstva se planiraju na temelju izvršenja sufinanciranja smještaja i prehrane u prošloj godini te obavijesti studentskih centara o raspoloživim smještajnim kapacitetima studentskih domova.      </w:t>
      </w:r>
    </w:p>
    <w:p w:rsidR="00BD3B90" w:rsidRDefault="005975A7">
      <w:r>
        <w:t>Ministarstvo sufinancira mjeseč</w:t>
      </w:r>
      <w:r>
        <w:t>ne troškove subvencionirane prehrane na temelju izvješča iz Informacijskoga sustava studentskih prava prema uvjetima o korištenju prava na potporu kako su utvrđeni Pravilnikom o uvjetima i načinu ostvarivanja prava na pokriće troškova prehranu.</w:t>
      </w:r>
    </w:p>
    <w:p w:rsidR="00BD3B90" w:rsidRDefault="005975A7">
      <w:pPr>
        <w:pStyle w:val="Heading8"/>
        <w:jc w:val="left"/>
      </w:pPr>
      <w:r>
        <w:t>Pokazatelji</w:t>
      </w:r>
      <w:r>
        <w:t xml:space="preserve">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4.600</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5.000</w:t>
            </w:r>
          </w:p>
        </w:tc>
        <w:tc>
          <w:tcPr>
            <w:tcW w:w="918" w:type="dxa"/>
          </w:tcPr>
          <w:p w:rsidR="00BD3B90" w:rsidRDefault="005975A7">
            <w:pPr>
              <w:pStyle w:val="CellColumn"/>
            </w:pPr>
            <w:r>
              <w:rPr>
                <w:rFonts w:cs="Times New Roman"/>
              </w:rPr>
              <w:t>5.000</w:t>
            </w:r>
          </w:p>
        </w:tc>
        <w:tc>
          <w:tcPr>
            <w:tcW w:w="918" w:type="dxa"/>
          </w:tcPr>
          <w:p w:rsidR="00BD3B90" w:rsidRDefault="005975A7">
            <w:pPr>
              <w:pStyle w:val="CellColumn"/>
            </w:pPr>
            <w:r>
              <w:rPr>
                <w:rFonts w:cs="Times New Roman"/>
              </w:rPr>
              <w:t>5.000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906</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906</w:t>
            </w:r>
          </w:p>
        </w:tc>
        <w:tc>
          <w:tcPr>
            <w:tcW w:w="918" w:type="dxa"/>
          </w:tcPr>
          <w:p w:rsidR="00BD3B90" w:rsidRDefault="005975A7">
            <w:pPr>
              <w:pStyle w:val="CellColumn"/>
            </w:pPr>
            <w:r>
              <w:rPr>
                <w:rFonts w:cs="Times New Roman"/>
              </w:rPr>
              <w:t>906</w:t>
            </w:r>
          </w:p>
        </w:tc>
        <w:tc>
          <w:tcPr>
            <w:tcW w:w="918" w:type="dxa"/>
          </w:tcPr>
          <w:p w:rsidR="00BD3B90" w:rsidRDefault="005975A7">
            <w:pPr>
              <w:pStyle w:val="CellColumn"/>
            </w:pPr>
            <w:r>
              <w:rPr>
                <w:rFonts w:cs="Times New Roman"/>
              </w:rPr>
              <w:t>906</w:t>
            </w:r>
          </w:p>
        </w:tc>
      </w:tr>
    </w:tbl>
    <w:p w:rsidR="00BD3B90" w:rsidRDefault="00BD3B90">
      <w:pPr>
        <w:jc w:val="left"/>
      </w:pPr>
    </w:p>
    <w:p w:rsidR="00BD3B90" w:rsidRDefault="005975A7">
      <w:pPr>
        <w:pStyle w:val="Heading4"/>
      </w:pPr>
      <w:r>
        <w:t>A621029 SMJEŠTAJ I PREHRANA STUDENATA STUDENTSKOG CENTRA SLAVONSKI BROD - SUFINANCIRANJE</w:t>
      </w:r>
    </w:p>
    <w:p w:rsidR="00BD3B90" w:rsidRDefault="005975A7">
      <w:pPr>
        <w:pStyle w:val="Heading8"/>
        <w:jc w:val="left"/>
      </w:pPr>
      <w:r>
        <w:t>Zakonske i druge pravne osnove</w:t>
      </w:r>
    </w:p>
    <w:p w:rsidR="00BD3B90" w:rsidRDefault="005975A7">
      <w:pPr>
        <w:pStyle w:val="Normal5"/>
      </w:pPr>
      <w:r>
        <w:t>Zakon o visokom obrazovanju i znanstvenoj djelatno</w:t>
      </w:r>
      <w:r>
        <w:t>sti; Pravilnik o uvjetima i načinu ostvarivanja prava studenata u redovitom statusu na subvencionirano stanovanje; Odluka o iznosu subvencije i kvoti za subvencionirano stanovanje koja se donosi za svaku akademsku godinu; Pravilnik o uvjetima i načinu ostv</w:t>
      </w:r>
      <w:r>
        <w:t>arivanja prava na pokriće troškova prehrane studenata</w:t>
      </w:r>
    </w:p>
    <w:tbl>
      <w:tblPr>
        <w:tblStyle w:val="StilTablice"/>
        <w:tblW w:w="10206" w:type="dxa"/>
        <w:jc w:val="center"/>
        <w:tblLook w:val="04A0" w:firstRow="1" w:lastRow="0" w:firstColumn="1" w:lastColumn="0" w:noHBand="0" w:noVBand="1"/>
      </w:tblPr>
      <w:tblGrid>
        <w:gridCol w:w="1804"/>
        <w:gridCol w:w="1497"/>
        <w:gridCol w:w="1483"/>
        <w:gridCol w:w="1484"/>
        <w:gridCol w:w="1484"/>
        <w:gridCol w:w="148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A621029-SMJEŠTAJ I PREHRANA STUDENATA STUDENTSKOG CENTRA SLAVONSKI BROD - SUFINANCIRANJE</w:t>
            </w:r>
          </w:p>
        </w:tc>
        <w:tc>
          <w:tcPr>
            <w:tcW w:w="1632" w:type="dxa"/>
          </w:tcPr>
          <w:p w:rsidR="00BD3B90" w:rsidRDefault="005975A7">
            <w:pPr>
              <w:pStyle w:val="CellColumn"/>
            </w:pPr>
            <w:r>
              <w:rPr>
                <w:rFonts w:cs="Times New Roman"/>
              </w:rPr>
              <w:t>119.956</w:t>
            </w:r>
          </w:p>
        </w:tc>
        <w:tc>
          <w:tcPr>
            <w:tcW w:w="1632" w:type="dxa"/>
          </w:tcPr>
          <w:p w:rsidR="00BD3B90" w:rsidRDefault="005975A7">
            <w:pPr>
              <w:pStyle w:val="CellColumn"/>
            </w:pPr>
            <w:r>
              <w:rPr>
                <w:rFonts w:cs="Times New Roman"/>
              </w:rPr>
              <w:t>158.974</w:t>
            </w:r>
          </w:p>
        </w:tc>
        <w:tc>
          <w:tcPr>
            <w:tcW w:w="1632" w:type="dxa"/>
          </w:tcPr>
          <w:p w:rsidR="00BD3B90" w:rsidRDefault="005975A7">
            <w:pPr>
              <w:pStyle w:val="CellColumn"/>
            </w:pPr>
            <w:r>
              <w:rPr>
                <w:rFonts w:cs="Times New Roman"/>
              </w:rPr>
              <w:t>168.974</w:t>
            </w:r>
          </w:p>
        </w:tc>
        <w:tc>
          <w:tcPr>
            <w:tcW w:w="1632" w:type="dxa"/>
          </w:tcPr>
          <w:p w:rsidR="00BD3B90" w:rsidRDefault="005975A7">
            <w:pPr>
              <w:pStyle w:val="CellColumn"/>
            </w:pPr>
            <w:r>
              <w:rPr>
                <w:rFonts w:cs="Times New Roman"/>
              </w:rPr>
              <w:t>168.974</w:t>
            </w:r>
          </w:p>
        </w:tc>
        <w:tc>
          <w:tcPr>
            <w:tcW w:w="1632" w:type="dxa"/>
          </w:tcPr>
          <w:p w:rsidR="00BD3B90" w:rsidRDefault="005975A7">
            <w:pPr>
              <w:pStyle w:val="CellColumn"/>
            </w:pPr>
            <w:r>
              <w:rPr>
                <w:rFonts w:cs="Times New Roman"/>
              </w:rPr>
              <w:t>168.974</w:t>
            </w:r>
          </w:p>
        </w:tc>
        <w:tc>
          <w:tcPr>
            <w:tcW w:w="510" w:type="dxa"/>
          </w:tcPr>
          <w:p w:rsidR="00BD3B90" w:rsidRDefault="005975A7">
            <w:pPr>
              <w:pStyle w:val="CellColumn"/>
            </w:pPr>
            <w:r>
              <w:rPr>
                <w:rFonts w:cs="Times New Roman"/>
              </w:rPr>
              <w:t>106,3</w:t>
            </w:r>
          </w:p>
        </w:tc>
      </w:tr>
    </w:tbl>
    <w:p w:rsidR="00BD3B90" w:rsidRDefault="00BD3B90">
      <w:pPr>
        <w:jc w:val="left"/>
      </w:pPr>
    </w:p>
    <w:p w:rsidR="00BD3B90" w:rsidRDefault="005975A7">
      <w:r>
        <w:t>U okviru ove aktivnosti osiguravaju se sredstva za troškove subvencioniranog stanovanja studenta u studentskim domovima</w:t>
      </w:r>
      <w:r>
        <w:t xml:space="preserve"> i kod privatnih stanodavaca te troškova subvencionirane prehrane u restoranima studentskoga centra osim u razdoblju od 15.7.-31.8. kada se ne održava nastava.      </w:t>
      </w:r>
    </w:p>
    <w:p w:rsidR="00BD3B90" w:rsidRDefault="005975A7">
      <w:r>
        <w:t>Sredstva se planiraju na temelju izvršenja sufinanciranja smještaja i prehrane u prošloj g</w:t>
      </w:r>
      <w:r>
        <w:t xml:space="preserve">odini te obavijesti studentskih centara o raspoloživim smještajnim kapacitetima studentskih domova.      </w:t>
      </w:r>
    </w:p>
    <w:p w:rsidR="00BD3B90" w:rsidRDefault="005975A7">
      <w:r>
        <w:t xml:space="preserve">Ministarstvo sufinancira mjesečne troškove subvencionirane prehrane na temelju izvješća iz Informacijskoga sustava studentskih prava prema uvjetima o </w:t>
      </w:r>
      <w:r>
        <w:t>korištenju prava na potporu kako su utvrđeni Pravilnikom o uvjetima i načinu ostvarivanja prava na pokriće troškova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675</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700</w:t>
            </w:r>
          </w:p>
        </w:tc>
        <w:tc>
          <w:tcPr>
            <w:tcW w:w="918" w:type="dxa"/>
          </w:tcPr>
          <w:p w:rsidR="00BD3B90" w:rsidRDefault="005975A7">
            <w:pPr>
              <w:pStyle w:val="CellColumn"/>
            </w:pPr>
            <w:r>
              <w:rPr>
                <w:rFonts w:cs="Times New Roman"/>
              </w:rPr>
              <w:t>700</w:t>
            </w:r>
          </w:p>
        </w:tc>
        <w:tc>
          <w:tcPr>
            <w:tcW w:w="918" w:type="dxa"/>
          </w:tcPr>
          <w:p w:rsidR="00BD3B90" w:rsidRDefault="005975A7">
            <w:pPr>
              <w:pStyle w:val="CellColumn"/>
            </w:pPr>
            <w:r>
              <w:rPr>
                <w:rFonts w:cs="Times New Roman"/>
              </w:rPr>
              <w:t>700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136</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136</w:t>
            </w:r>
          </w:p>
        </w:tc>
        <w:tc>
          <w:tcPr>
            <w:tcW w:w="918" w:type="dxa"/>
          </w:tcPr>
          <w:p w:rsidR="00BD3B90" w:rsidRDefault="005975A7">
            <w:pPr>
              <w:pStyle w:val="CellColumn"/>
            </w:pPr>
            <w:r>
              <w:rPr>
                <w:rFonts w:cs="Times New Roman"/>
              </w:rPr>
              <w:t>136</w:t>
            </w:r>
          </w:p>
        </w:tc>
        <w:tc>
          <w:tcPr>
            <w:tcW w:w="918" w:type="dxa"/>
          </w:tcPr>
          <w:p w:rsidR="00BD3B90" w:rsidRDefault="005975A7">
            <w:pPr>
              <w:pStyle w:val="CellColumn"/>
            </w:pPr>
            <w:r>
              <w:rPr>
                <w:rFonts w:cs="Times New Roman"/>
              </w:rPr>
              <w:t>136</w:t>
            </w:r>
          </w:p>
        </w:tc>
      </w:tr>
    </w:tbl>
    <w:p w:rsidR="00BD3B90" w:rsidRDefault="00BD3B90">
      <w:pPr>
        <w:jc w:val="left"/>
      </w:pPr>
    </w:p>
    <w:p w:rsidR="00BD3B90" w:rsidRDefault="005975A7">
      <w:pPr>
        <w:pStyle w:val="Heading4"/>
      </w:pPr>
      <w:r>
        <w:t>A621031 SMJEŠTAJ I PREHRANA STUDENATA STUDENTSKOG CENTRA KARLOVAC - SUFINANCIRANJE</w:t>
      </w:r>
    </w:p>
    <w:p w:rsidR="00BD3B90" w:rsidRDefault="005975A7">
      <w:pPr>
        <w:pStyle w:val="Heading8"/>
        <w:jc w:val="left"/>
      </w:pPr>
      <w:r>
        <w:t>Zakonske i druge pravne osnove</w:t>
      </w:r>
    </w:p>
    <w:p w:rsidR="00BD3B90" w:rsidRDefault="005975A7">
      <w:pPr>
        <w:pStyle w:val="Normal5"/>
      </w:pPr>
      <w:r>
        <w:t>Zakon o visokom obrazovanju i znanstvenoj djelatnosti; Pravilnik o uvjetima i načinu ostvarivanja prava studenata u redovitom statusu na subve</w:t>
      </w:r>
      <w:r>
        <w:t>ncionirano stanovanje; Odluka o iznosu subvencije i kvoti za subvencionirano stanovanje koja se donosi za svaku akademsku godinu; Pravilnik o uvjetima i načinu ostvarivanja prava na pokriće troškova prehrane studenata</w:t>
      </w:r>
    </w:p>
    <w:tbl>
      <w:tblPr>
        <w:tblStyle w:val="StilTablice"/>
        <w:tblW w:w="10206" w:type="dxa"/>
        <w:jc w:val="center"/>
        <w:tblLook w:val="04A0" w:firstRow="1" w:lastRow="0" w:firstColumn="1" w:lastColumn="0" w:noHBand="0" w:noVBand="1"/>
      </w:tblPr>
      <w:tblGrid>
        <w:gridCol w:w="1804"/>
        <w:gridCol w:w="1497"/>
        <w:gridCol w:w="1483"/>
        <w:gridCol w:w="1484"/>
        <w:gridCol w:w="1484"/>
        <w:gridCol w:w="148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A621031-SMJEŠTAJ I PREHRANA STUDENATA STUDENTSKOG CENTRA KARLOVAC - SUFINANCIRANJE</w:t>
            </w:r>
          </w:p>
        </w:tc>
        <w:tc>
          <w:tcPr>
            <w:tcW w:w="1632" w:type="dxa"/>
          </w:tcPr>
          <w:p w:rsidR="00BD3B90" w:rsidRDefault="005975A7">
            <w:pPr>
              <w:pStyle w:val="CellColumn"/>
            </w:pPr>
            <w:r>
              <w:rPr>
                <w:rFonts w:cs="Times New Roman"/>
              </w:rPr>
              <w:t>96.801</w:t>
            </w:r>
          </w:p>
        </w:tc>
        <w:tc>
          <w:tcPr>
            <w:tcW w:w="1632" w:type="dxa"/>
          </w:tcPr>
          <w:p w:rsidR="00BD3B90" w:rsidRDefault="005975A7">
            <w:pPr>
              <w:pStyle w:val="CellColumn"/>
            </w:pPr>
            <w:r>
              <w:rPr>
                <w:rFonts w:cs="Times New Roman"/>
              </w:rPr>
              <w:t>103.961</w:t>
            </w:r>
          </w:p>
        </w:tc>
        <w:tc>
          <w:tcPr>
            <w:tcW w:w="1632" w:type="dxa"/>
          </w:tcPr>
          <w:p w:rsidR="00BD3B90" w:rsidRDefault="005975A7">
            <w:pPr>
              <w:pStyle w:val="CellColumn"/>
            </w:pPr>
            <w:r>
              <w:rPr>
                <w:rFonts w:cs="Times New Roman"/>
              </w:rPr>
              <w:t>117.961</w:t>
            </w:r>
          </w:p>
        </w:tc>
        <w:tc>
          <w:tcPr>
            <w:tcW w:w="1632" w:type="dxa"/>
          </w:tcPr>
          <w:p w:rsidR="00BD3B90" w:rsidRDefault="005975A7">
            <w:pPr>
              <w:pStyle w:val="CellColumn"/>
            </w:pPr>
            <w:r>
              <w:rPr>
                <w:rFonts w:cs="Times New Roman"/>
              </w:rPr>
              <w:t>117.961</w:t>
            </w:r>
          </w:p>
        </w:tc>
        <w:tc>
          <w:tcPr>
            <w:tcW w:w="1632" w:type="dxa"/>
          </w:tcPr>
          <w:p w:rsidR="00BD3B90" w:rsidRDefault="005975A7">
            <w:pPr>
              <w:pStyle w:val="CellColumn"/>
            </w:pPr>
            <w:r>
              <w:rPr>
                <w:rFonts w:cs="Times New Roman"/>
              </w:rPr>
              <w:t>117.961</w:t>
            </w:r>
          </w:p>
        </w:tc>
        <w:tc>
          <w:tcPr>
            <w:tcW w:w="510" w:type="dxa"/>
          </w:tcPr>
          <w:p w:rsidR="00BD3B90" w:rsidRDefault="005975A7">
            <w:pPr>
              <w:pStyle w:val="CellColumn"/>
            </w:pPr>
            <w:r>
              <w:rPr>
                <w:rFonts w:cs="Times New Roman"/>
              </w:rPr>
              <w:t>113,5</w:t>
            </w:r>
          </w:p>
        </w:tc>
      </w:tr>
    </w:tbl>
    <w:p w:rsidR="00BD3B90" w:rsidRDefault="00BD3B90">
      <w:pPr>
        <w:jc w:val="left"/>
      </w:pPr>
    </w:p>
    <w:p w:rsidR="00BD3B90" w:rsidRDefault="005975A7">
      <w:r>
        <w:t xml:space="preserve">U okviru ove aktivnosti osiguravaju se sredstva za troškove subvencioniranog stanovanja studenta u studentskim domovima te troškova subvencionirane prehrane u restoranima studentskoga centra osim u razdoblju od 15.7.-31.8. kada se ne održava nastava.      </w:t>
      </w:r>
    </w:p>
    <w:p w:rsidR="00BD3B90" w:rsidRDefault="005975A7">
      <w:r>
        <w:t xml:space="preserve">Sredstva se planiraju na temelju izvršenja sufinanciranja smještaja i prehrane u prošloj godini te obavijesti studentskih centara o raspoloživim smještajnim kapacitetima studentskih domova.     </w:t>
      </w:r>
    </w:p>
    <w:p w:rsidR="00BD3B90" w:rsidRDefault="005975A7">
      <w:r>
        <w:lastRenderedPageBreak/>
        <w:t>Ministarstvo sufinancira mjesečne troškove subvencionirane p</w:t>
      </w:r>
      <w:r>
        <w:t>rehrane na temelju izvješća iz Informacijskoga sustava studentskih prava prema uvjetima o korištenju prava na potporu kako su utvrđeni Pravilnikom o uvjetima i načinu ostvarivanja prava na pokriće troškova prehrane.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w:t>
            </w:r>
            <w:r>
              <w:t>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403</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450</w:t>
            </w:r>
          </w:p>
        </w:tc>
        <w:tc>
          <w:tcPr>
            <w:tcW w:w="918" w:type="dxa"/>
          </w:tcPr>
          <w:p w:rsidR="00BD3B90" w:rsidRDefault="005975A7">
            <w:pPr>
              <w:pStyle w:val="CellColumn"/>
            </w:pPr>
            <w:r>
              <w:rPr>
                <w:rFonts w:cs="Times New Roman"/>
              </w:rPr>
              <w:t>500</w:t>
            </w:r>
          </w:p>
        </w:tc>
        <w:tc>
          <w:tcPr>
            <w:tcW w:w="918" w:type="dxa"/>
          </w:tcPr>
          <w:p w:rsidR="00BD3B90" w:rsidRDefault="005975A7">
            <w:pPr>
              <w:pStyle w:val="CellColumn"/>
            </w:pPr>
            <w:r>
              <w:rPr>
                <w:rFonts w:cs="Times New Roman"/>
              </w:rPr>
              <w:t>500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151</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151</w:t>
            </w:r>
          </w:p>
        </w:tc>
        <w:tc>
          <w:tcPr>
            <w:tcW w:w="918" w:type="dxa"/>
          </w:tcPr>
          <w:p w:rsidR="00BD3B90" w:rsidRDefault="005975A7">
            <w:pPr>
              <w:pStyle w:val="CellColumn"/>
            </w:pPr>
            <w:r>
              <w:rPr>
                <w:rFonts w:cs="Times New Roman"/>
              </w:rPr>
              <w:t>151</w:t>
            </w:r>
          </w:p>
        </w:tc>
        <w:tc>
          <w:tcPr>
            <w:tcW w:w="918" w:type="dxa"/>
          </w:tcPr>
          <w:p w:rsidR="00BD3B90" w:rsidRDefault="005975A7">
            <w:pPr>
              <w:pStyle w:val="CellColumn"/>
            </w:pPr>
            <w:r>
              <w:rPr>
                <w:rFonts w:cs="Times New Roman"/>
              </w:rPr>
              <w:t>151</w:t>
            </w:r>
          </w:p>
        </w:tc>
      </w:tr>
    </w:tbl>
    <w:p w:rsidR="00BD3B90" w:rsidRDefault="00BD3B90">
      <w:pPr>
        <w:jc w:val="left"/>
      </w:pPr>
    </w:p>
    <w:p w:rsidR="00BD3B90" w:rsidRDefault="005975A7">
      <w:pPr>
        <w:pStyle w:val="Heading4"/>
      </w:pPr>
      <w:r>
        <w:t>A621049 KAMATE ZA STANOVE ZNANSTVENIH NOVAKA I ASISTENATA</w:t>
      </w:r>
    </w:p>
    <w:p w:rsidR="00BD3B90" w:rsidRDefault="005975A7">
      <w:pPr>
        <w:pStyle w:val="Heading8"/>
        <w:jc w:val="left"/>
      </w:pPr>
      <w:r>
        <w:t>Zakonske i druge pravne osnove</w:t>
      </w:r>
    </w:p>
    <w:p w:rsidR="00BD3B90" w:rsidRDefault="005975A7">
      <w:pPr>
        <w:pStyle w:val="Normal5"/>
      </w:pPr>
      <w:r>
        <w:t>Ugovori o odobravanju stambenih kredita zaposlenicima u sustavu znanosti i visokog obrazovanja sklopljeni su između poslovnih banaka, Sveučilišta (Agencije) i Ministar</w:t>
      </w:r>
      <w:r>
        <w:t>stva te Pravilnici o kreditiranju zaposlenika na razini svakog Sveučilišta i  Agencije.</w:t>
      </w:r>
    </w:p>
    <w:tbl>
      <w:tblPr>
        <w:tblStyle w:val="StilTablice"/>
        <w:tblW w:w="10206" w:type="dxa"/>
        <w:jc w:val="center"/>
        <w:tblLook w:val="04A0" w:firstRow="1" w:lastRow="0" w:firstColumn="1" w:lastColumn="0" w:noHBand="0" w:noVBand="1"/>
      </w:tblPr>
      <w:tblGrid>
        <w:gridCol w:w="1528"/>
        <w:gridCol w:w="1548"/>
        <w:gridCol w:w="1540"/>
        <w:gridCol w:w="1540"/>
        <w:gridCol w:w="1540"/>
        <w:gridCol w:w="154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A621049-KAMATE ZA STANOVE ZNANSTVENIH NOVAKA I ASISTENATA</w:t>
            </w:r>
          </w:p>
        </w:tc>
        <w:tc>
          <w:tcPr>
            <w:tcW w:w="1632" w:type="dxa"/>
          </w:tcPr>
          <w:p w:rsidR="00BD3B90" w:rsidRDefault="005975A7">
            <w:pPr>
              <w:pStyle w:val="CellColumn"/>
            </w:pPr>
            <w:r>
              <w:rPr>
                <w:rFonts w:cs="Times New Roman"/>
              </w:rPr>
              <w:t>449.158</w:t>
            </w:r>
          </w:p>
        </w:tc>
        <w:tc>
          <w:tcPr>
            <w:tcW w:w="1632" w:type="dxa"/>
          </w:tcPr>
          <w:p w:rsidR="00BD3B90" w:rsidRDefault="005975A7">
            <w:pPr>
              <w:pStyle w:val="CellColumn"/>
            </w:pPr>
            <w:r>
              <w:rPr>
                <w:rFonts w:cs="Times New Roman"/>
              </w:rPr>
              <w:t>385.700</w:t>
            </w:r>
          </w:p>
        </w:tc>
        <w:tc>
          <w:tcPr>
            <w:tcW w:w="1632" w:type="dxa"/>
          </w:tcPr>
          <w:p w:rsidR="00BD3B90" w:rsidRDefault="005975A7">
            <w:pPr>
              <w:pStyle w:val="CellColumn"/>
            </w:pPr>
            <w:r>
              <w:rPr>
                <w:rFonts w:cs="Times New Roman"/>
              </w:rPr>
              <w:t>383.000</w:t>
            </w:r>
          </w:p>
        </w:tc>
        <w:tc>
          <w:tcPr>
            <w:tcW w:w="1632" w:type="dxa"/>
          </w:tcPr>
          <w:p w:rsidR="00BD3B90" w:rsidRDefault="005975A7">
            <w:pPr>
              <w:pStyle w:val="CellColumn"/>
            </w:pPr>
            <w:r>
              <w:rPr>
                <w:rFonts w:cs="Times New Roman"/>
              </w:rPr>
              <w:t>364.000</w:t>
            </w:r>
          </w:p>
        </w:tc>
        <w:tc>
          <w:tcPr>
            <w:tcW w:w="1632" w:type="dxa"/>
          </w:tcPr>
          <w:p w:rsidR="00BD3B90" w:rsidRDefault="005975A7">
            <w:pPr>
              <w:pStyle w:val="CellColumn"/>
            </w:pPr>
            <w:r>
              <w:rPr>
                <w:rFonts w:cs="Times New Roman"/>
              </w:rPr>
              <w:t>346.000</w:t>
            </w:r>
          </w:p>
        </w:tc>
        <w:tc>
          <w:tcPr>
            <w:tcW w:w="510" w:type="dxa"/>
          </w:tcPr>
          <w:p w:rsidR="00BD3B90" w:rsidRDefault="005975A7">
            <w:pPr>
              <w:pStyle w:val="CellColumn"/>
            </w:pPr>
            <w:r>
              <w:rPr>
                <w:rFonts w:cs="Times New Roman"/>
              </w:rPr>
              <w:t>99,3</w:t>
            </w:r>
          </w:p>
        </w:tc>
      </w:tr>
    </w:tbl>
    <w:p w:rsidR="00BD3B90" w:rsidRDefault="00BD3B90">
      <w:pPr>
        <w:jc w:val="left"/>
      </w:pPr>
    </w:p>
    <w:p w:rsidR="00BD3B90" w:rsidRDefault="005975A7">
      <w:r>
        <w:t>U sklopu poticaja razvoja sustava znanosti i visokog obrazovanja, Ministarstvo je omogućilo zaposlenima u sustavu znanosti i visokog obrazovanja rješavanje stambenog pitanja korištenjem stambenih kredita uz povoljniju kamatnu stopu od redovne (tržišne). Ra</w:t>
      </w:r>
      <w:r>
        <w:t xml:space="preserve">zlog uvođenja projekta bio je rastući broj znanstvenih novaka koji su napuštali radna mjesta u Hrvatskoj zbog zapošljavanja i boljih radnih uvjeta u inozemstvu.       </w:t>
      </w:r>
    </w:p>
    <w:p w:rsidR="00BD3B90" w:rsidRDefault="005975A7">
      <w:r>
        <w:t>Program stambenog kreditiranja Ministarstvo provodi subvencioniranjem kamate po stambeni</w:t>
      </w:r>
      <w:r>
        <w:t>m kreditima za znanstvenike i znanstvene novake koji su zaposleni na Sveučilištima u Osijeku, Rijeci, Splitu, Zadru i Zagrebu. Prvi dio programa započeo je 2001. i trajao do 2005. godine, a drugi dio programa započeo je u svibnju 2007. godine kada je surad</w:t>
      </w:r>
      <w:r>
        <w:t xml:space="preserve">nja, uz već navedena sveučilišta proširena na sveučilišta u Dubrovniku i Puli te Agenciju za znanost i visoko obrazovanje. </w:t>
      </w:r>
    </w:p>
    <w:p w:rsidR="00BD3B90" w:rsidRDefault="005975A7">
      <w:r>
        <w:t xml:space="preserve">Planirana su sredstva za 1060 kreditnih partija. Smanjenje iznosa sredstava rezultat je kontinuiranog smanjenja korisnika kreditnih </w:t>
      </w:r>
      <w:r>
        <w:t>partija te samih iznosa istih.</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49"/>
        <w:gridCol w:w="1846"/>
        <w:gridCol w:w="1796"/>
        <w:gridCol w:w="917"/>
        <w:gridCol w:w="1047"/>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lastRenderedPageBreak/>
              <w:t>Izvršenje ugovornih obveza</w:t>
            </w:r>
          </w:p>
        </w:tc>
        <w:tc>
          <w:tcPr>
            <w:tcW w:w="2245" w:type="dxa"/>
          </w:tcPr>
          <w:p w:rsidR="00BD3B90" w:rsidRDefault="005975A7">
            <w:pPr>
              <w:pStyle w:val="CellColumn"/>
            </w:pPr>
            <w:r>
              <w:rPr>
                <w:rFonts w:cs="Times New Roman"/>
              </w:rPr>
              <w:t>Postotak ugovornih obveza</w:t>
            </w:r>
          </w:p>
        </w:tc>
        <w:tc>
          <w:tcPr>
            <w:tcW w:w="918" w:type="dxa"/>
          </w:tcPr>
          <w:p w:rsidR="00BD3B90" w:rsidRDefault="005975A7">
            <w:pPr>
              <w:pStyle w:val="CellColumn"/>
            </w:pPr>
            <w:r>
              <w:rPr>
                <w:rFonts w:cs="Times New Roman"/>
              </w:rPr>
              <w:t>%</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Mjesečni računi Zagrebačke i Addiko banke</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bl>
    <w:p w:rsidR="00BD3B90" w:rsidRDefault="00BD3B90">
      <w:pPr>
        <w:jc w:val="left"/>
      </w:pPr>
    </w:p>
    <w:p w:rsidR="00BD3B90" w:rsidRDefault="005975A7">
      <w:pPr>
        <w:pStyle w:val="Heading4"/>
      </w:pPr>
      <w:r>
        <w:t>A621058 PROGRAMI POBOLJŠANJA STUDENTSKOG STANDARDA</w:t>
      </w:r>
    </w:p>
    <w:p w:rsidR="00BD3B90" w:rsidRDefault="005975A7">
      <w:pPr>
        <w:pStyle w:val="Heading8"/>
        <w:jc w:val="left"/>
      </w:pPr>
      <w:r>
        <w:t>Zakonske i druge pravne osnove</w:t>
      </w:r>
    </w:p>
    <w:p w:rsidR="00BD3B90" w:rsidRDefault="005975A7">
      <w:pPr>
        <w:pStyle w:val="Normal5"/>
      </w:pPr>
      <w:r>
        <w:t>Zakon o visokom obrazovanju i znanstvenoj djelatnosti; Pravilnik o uvjetima i načinu ostvarivanja prava studenata u redovitom statusu na subvencionirano stanovanje; Odluka o iznosu subvencije i kvoti za subvencionirano stanovanje koja se donosi za svaku ak</w:t>
      </w:r>
      <w:r>
        <w:t xml:space="preserve">ademsku godinu; Pravilnik o uvjetima i načinu ostvarivanja prava na pokriće troškova prehrane studenata.    </w:t>
      </w:r>
    </w:p>
    <w:p w:rsidR="00BD3B90" w:rsidRDefault="005975A7">
      <w:pPr>
        <w:pStyle w:val="Normal5"/>
      </w:pPr>
      <w:r>
        <w:t>Pravilnik o uvjetima i načinu ostvarivanja prava na novčanu potporu za pokriće dijela troškova prijevoza za studente s invaliditetom; Odluka o visi</w:t>
      </w:r>
      <w:r>
        <w:t>ni iznosa novčane potpore za podmirenje dijela troškova prijevoza za studente s invaliditetom; Odluka o odobravanju novčanih sredstava za aktivnost poboljšanja studentskog standarda sa ciljem osiguravanja jednakog pristupa visokom obrazovanju za Sveučilišt</w:t>
      </w:r>
      <w:r>
        <w:t>e u Splitu, Sveučilište u Rijeci i Sveučilište J. J. Strossmayera u Osijeku; Ugovor o pružanju usluge studentske prehrane; Ugovor o sufinanciranju dijela cijene smještaja i dijela cijene prehrane redovitih studenata u slobodnim kapacitetima učeničkog doma.</w:t>
      </w:r>
    </w:p>
    <w:tbl>
      <w:tblPr>
        <w:tblStyle w:val="StilTablice"/>
        <w:tblW w:w="10206" w:type="dxa"/>
        <w:jc w:val="center"/>
        <w:tblLook w:val="04A0" w:firstRow="1" w:lastRow="0" w:firstColumn="1" w:lastColumn="0" w:noHBand="0" w:noVBand="1"/>
      </w:tblPr>
      <w:tblGrid>
        <w:gridCol w:w="1571"/>
        <w:gridCol w:w="1533"/>
        <w:gridCol w:w="1533"/>
        <w:gridCol w:w="1533"/>
        <w:gridCol w:w="1533"/>
        <w:gridCol w:w="153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A621058-PROGRAMI POBOLJŠANJA STUDENTSKOG STANDARDA</w:t>
            </w:r>
          </w:p>
        </w:tc>
        <w:tc>
          <w:tcPr>
            <w:tcW w:w="1632" w:type="dxa"/>
          </w:tcPr>
          <w:p w:rsidR="00BD3B90" w:rsidRDefault="005975A7">
            <w:pPr>
              <w:pStyle w:val="CellColumn"/>
            </w:pPr>
            <w:r>
              <w:rPr>
                <w:rFonts w:cs="Times New Roman"/>
              </w:rPr>
              <w:t>3.523.792</w:t>
            </w:r>
          </w:p>
        </w:tc>
        <w:tc>
          <w:tcPr>
            <w:tcW w:w="1632" w:type="dxa"/>
          </w:tcPr>
          <w:p w:rsidR="00BD3B90" w:rsidRDefault="005975A7">
            <w:pPr>
              <w:pStyle w:val="CellColumn"/>
            </w:pPr>
            <w:r>
              <w:rPr>
                <w:rFonts w:cs="Times New Roman"/>
              </w:rPr>
              <w:t>3.881.700</w:t>
            </w:r>
          </w:p>
        </w:tc>
        <w:tc>
          <w:tcPr>
            <w:tcW w:w="1632" w:type="dxa"/>
          </w:tcPr>
          <w:p w:rsidR="00BD3B90" w:rsidRDefault="005975A7">
            <w:pPr>
              <w:pStyle w:val="CellColumn"/>
            </w:pPr>
            <w:r>
              <w:rPr>
                <w:rFonts w:cs="Times New Roman"/>
              </w:rPr>
              <w:t>4.371.000</w:t>
            </w:r>
          </w:p>
        </w:tc>
        <w:tc>
          <w:tcPr>
            <w:tcW w:w="1632" w:type="dxa"/>
          </w:tcPr>
          <w:p w:rsidR="00BD3B90" w:rsidRDefault="005975A7">
            <w:pPr>
              <w:pStyle w:val="CellColumn"/>
            </w:pPr>
            <w:r>
              <w:rPr>
                <w:rFonts w:cs="Times New Roman"/>
              </w:rPr>
              <w:t>4.371.000</w:t>
            </w:r>
          </w:p>
        </w:tc>
        <w:tc>
          <w:tcPr>
            <w:tcW w:w="1632" w:type="dxa"/>
          </w:tcPr>
          <w:p w:rsidR="00BD3B90" w:rsidRDefault="005975A7">
            <w:pPr>
              <w:pStyle w:val="CellColumn"/>
            </w:pPr>
            <w:r>
              <w:rPr>
                <w:rFonts w:cs="Times New Roman"/>
              </w:rPr>
              <w:t>4.371.000</w:t>
            </w:r>
          </w:p>
        </w:tc>
        <w:tc>
          <w:tcPr>
            <w:tcW w:w="510" w:type="dxa"/>
          </w:tcPr>
          <w:p w:rsidR="00BD3B90" w:rsidRDefault="005975A7">
            <w:pPr>
              <w:pStyle w:val="CellColumn"/>
            </w:pPr>
            <w:r>
              <w:rPr>
                <w:rFonts w:cs="Times New Roman"/>
              </w:rPr>
              <w:t>112,6</w:t>
            </w:r>
          </w:p>
        </w:tc>
      </w:tr>
    </w:tbl>
    <w:p w:rsidR="00BD3B90" w:rsidRDefault="00BD3B90">
      <w:pPr>
        <w:jc w:val="left"/>
      </w:pPr>
    </w:p>
    <w:p w:rsidR="00BD3B90" w:rsidRDefault="005975A7">
      <w:r>
        <w:t>U okviru ove aktivnosti osiguravaju se sredstva za troškove subvencioniranog stanovanja studenta u studentskim domovima i privatnome smještaju, smještaju u učeničkim domovima, troškovima subvencionirane prehrane u restoranima studentskoga centra, privatnih</w:t>
      </w:r>
      <w:r>
        <w:t xml:space="preserve"> restorana i učeničkih domova, troškove subvencioniranog prijevoza redovitih studenata u gradu Splitu, Rijeci i Osijeku, troškovi subvencioniranog prijevoza za studente sa invaliditetom osim u razdoblju od 15.7.-31.8. kada se ne održava nastava.      </w:t>
      </w:r>
    </w:p>
    <w:p w:rsidR="00BD3B90" w:rsidRDefault="005975A7">
      <w:r>
        <w:t>Sred</w:t>
      </w:r>
      <w:r>
        <w:t xml:space="preserve">stva se planiraju na temelju izvršenja za prošlu godinu te raspoloživim smještajnim kapacitetima studentskih i učeničkih domova, predviđenih smještajnih kapaciteta kod privatnih stanodavaca te broju objekata u sustavu subvencionirane prehrane studenata.   </w:t>
      </w:r>
      <w:r>
        <w:t xml:space="preserve">   </w:t>
      </w:r>
    </w:p>
    <w:p w:rsidR="00BD3B90" w:rsidRDefault="005975A7">
      <w:r>
        <w:t xml:space="preserve">Konto 3211- S ovog se konta isplaćuju putni troškovi, hotelski smještaj te dnevnice djelatnicima Ministarstva znanosti i obrazovanja.      </w:t>
      </w:r>
    </w:p>
    <w:p w:rsidR="00BD3B90" w:rsidRDefault="005975A7">
      <w:r>
        <w:t>Konto 3241- S ovog se konta članovima povjerenstava, vijeća, savjeta, radnih skupina i drugih sličnih tijela isp</w:t>
      </w:r>
      <w:r>
        <w:t xml:space="preserve">laćuju putni troškovi, hotelski smještaj te dnevnice.      </w:t>
      </w:r>
    </w:p>
    <w:p w:rsidR="00BD3B90" w:rsidRDefault="005975A7">
      <w:r>
        <w:t xml:space="preserve">Konto 3291- S ovog se konta isplaćuju naknade za rad članovima povjerenstava, vijeća, savjeta, radnih skupina i drugih sličnih tijela.    </w:t>
      </w:r>
    </w:p>
    <w:p w:rsidR="00BD3B90" w:rsidRDefault="005975A7">
      <w:r>
        <w:t xml:space="preserve"> Konto 3522- Ministarstvo sufinancira mjesečne troškove s</w:t>
      </w:r>
      <w:r>
        <w:t xml:space="preserve">ubvencionirane prehrane privatnim restoranima d.o.o. sa kojima potpisan Ugovor o pružanju studentske prehrane na temelju izvješća iz Informacijskoga sustava studentskih prava ISSP prema uvjetima o korištenju prava na potporu kako su utvrđeni Pravilnikom o </w:t>
      </w:r>
      <w:r>
        <w:t xml:space="preserve">uvjetima i načinu ostvarivanja prava na pokriće troškova na pokriće troškova prehrane studenata.      </w:t>
      </w:r>
    </w:p>
    <w:p w:rsidR="00BD3B90" w:rsidRDefault="005975A7">
      <w:r>
        <w:t>Konto 3523- Ministarstvo sufinancira mjesečne troškove subvencionirane prehrane privatnim restoranima i ugostiteljskim obrtima sa kojima je potpisan Ugov</w:t>
      </w:r>
      <w:r>
        <w:t>or o pružanju usluge prehrane studenata na temelju izvješča iz Informacijskoga sustava studentskih prava prema uvjetima o korištenju prava na potporu kako su utvrđeni Pravilnikom o uvjetima i načinu ostvarivanja prava na pokriće troškova prehrane studenata</w:t>
      </w:r>
      <w:r>
        <w:t xml:space="preserve">. </w:t>
      </w:r>
    </w:p>
    <w:p w:rsidR="00BD3B90" w:rsidRDefault="005975A7">
      <w:r>
        <w:lastRenderedPageBreak/>
        <w:t>Konto 3661- Ministarstvo sufinancira mjesečne troškove subvencioniranog smještaja i prehrane redovitih studenata u Učeničkim domovima sa kojima potpisan Ugovor o sufinanciranju dijela cijene smještaja i dijela cijene prehrane redovitih studenata u slobn</w:t>
      </w:r>
      <w:r>
        <w:t xml:space="preserve">odim kapacitetima Učeničkog doma. </w:t>
      </w:r>
    </w:p>
    <w:p w:rsidR="00BD3B90" w:rsidRDefault="005975A7">
      <w:r>
        <w:t>Konto 3691- Ministarstvo sufinancira iznos od 31,85 EUR mjesečno za smještaj svakoga redovitog studenta smještenog u studentskome domu koji je ostvario smještaj u okviru kvote sukladno Odluci o iznosu subvencije i kvoti z</w:t>
      </w:r>
      <w:r>
        <w:t xml:space="preserve">a subvencionirano stanovanje u akademskoj godini Veleučilištu Marko Marulić u Kninu, Veleučilištu "Lavoslav Ružička" u Vukovaru, Međimurskom veleučilištu u Čakovcu, Veleučilištu u Virovitici i Katoličkome bogoslovnome fakultetu u Đakovu.      </w:t>
      </w:r>
    </w:p>
    <w:p w:rsidR="00BD3B90" w:rsidRDefault="005975A7">
      <w:r>
        <w:t xml:space="preserve">Isto tako u </w:t>
      </w:r>
      <w:r>
        <w:t xml:space="preserve">okviru ovoga konta sufinancira se prijevoz studenata Sveučilišta u Splitu, Sveučilišta u Rijeci i Sveučilišta J. J. Strossmayera u Osijeku.   </w:t>
      </w:r>
    </w:p>
    <w:p w:rsidR="00BD3B90" w:rsidRDefault="005975A7">
      <w:r>
        <w:t>Konto 3721- Ministarstvo financira troškove prijevoza koji su ostvarili pravo na novčanu potporu za podmirenje di</w:t>
      </w:r>
      <w:r>
        <w:t>jela troškova prijevoza ostvaruju redoviti studenti s invaliditetom od najmanje 60 % tjelesnog oštećenja, a mjesečni iznos naknade za prijevoz je 250 EUR koji se dodjeljuje 10,5 mjeseci.</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95"/>
        <w:gridCol w:w="1854"/>
        <w:gridCol w:w="1796"/>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w:t>
            </w:r>
            <w:r>
              <w:rPr>
                <w:rFonts w:cs="Times New Roman"/>
              </w:rPr>
              <w:t>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Osigurani uvjeti za korištenje usluge subvencionirane studentske prehrane u svim mjestima u kojima djeluju visoka učilišta, a u kojima ne djeluje studentski centar</w:t>
            </w:r>
          </w:p>
        </w:tc>
        <w:tc>
          <w:tcPr>
            <w:tcW w:w="2245" w:type="dxa"/>
          </w:tcPr>
          <w:p w:rsidR="00BD3B90" w:rsidRDefault="005975A7">
            <w:pPr>
              <w:pStyle w:val="CellColumn"/>
            </w:pPr>
            <w:r>
              <w:rPr>
                <w:rFonts w:cs="Times New Roman"/>
              </w:rPr>
              <w:t>Broj restorana studentske prehrane u mjestima u kojima djeluju visoka učilišta, a u kojima n</w:t>
            </w:r>
            <w:r>
              <w:rPr>
                <w:rFonts w:cs="Times New Roman"/>
              </w:rPr>
              <w:t>e djeluje studentski centar</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13</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15</w:t>
            </w:r>
          </w:p>
        </w:tc>
        <w:tc>
          <w:tcPr>
            <w:tcW w:w="918" w:type="dxa"/>
          </w:tcPr>
          <w:p w:rsidR="00BD3B90" w:rsidRDefault="005975A7">
            <w:pPr>
              <w:pStyle w:val="CellColumn"/>
            </w:pPr>
            <w:r>
              <w:rPr>
                <w:rFonts w:cs="Times New Roman"/>
              </w:rPr>
              <w:t>17</w:t>
            </w:r>
          </w:p>
        </w:tc>
        <w:tc>
          <w:tcPr>
            <w:tcW w:w="918" w:type="dxa"/>
          </w:tcPr>
          <w:p w:rsidR="00BD3B90" w:rsidRDefault="005975A7">
            <w:pPr>
              <w:pStyle w:val="CellColumn"/>
            </w:pPr>
            <w:r>
              <w:rPr>
                <w:rFonts w:cs="Times New Roman"/>
              </w:rPr>
              <w:t>17</w:t>
            </w:r>
          </w:p>
        </w:tc>
      </w:tr>
    </w:tbl>
    <w:p w:rsidR="00BD3B90" w:rsidRDefault="00BD3B90">
      <w:pPr>
        <w:jc w:val="left"/>
      </w:pPr>
    </w:p>
    <w:p w:rsidR="00BD3B90" w:rsidRDefault="005975A7">
      <w:pPr>
        <w:pStyle w:val="Heading4"/>
      </w:pPr>
      <w:r>
        <w:t>A621185 POTPORA HRVATSKOM KATOLIČKOM SVEUČILIŠTU U ZAGREBU</w:t>
      </w:r>
    </w:p>
    <w:p w:rsidR="00BD3B90" w:rsidRDefault="005975A7">
      <w:pPr>
        <w:pStyle w:val="Heading8"/>
        <w:jc w:val="left"/>
      </w:pPr>
      <w:r>
        <w:t>Zakonske i druge pravne osnove</w:t>
      </w:r>
    </w:p>
    <w:p w:rsidR="00BD3B90" w:rsidRDefault="005975A7">
      <w:pPr>
        <w:pStyle w:val="Normal5"/>
      </w:pPr>
      <w:r>
        <w:t>Zakon o visokom obrazovanju i znanstvenoj djelatnosti; Ugovor o suradnji na području odgoja i kulture između Svete Stolice i Republike Hrvatske, sklopljen dana 18. prosinca 1996. godine, te Sporazum Vlade Republike Hrvatske i Nadbiskupije zagrebačke o potp</w:t>
      </w:r>
      <w:r>
        <w:t>ori Hrvatskom katoličkom sveučilištu Zagreb, sklopljen 2. studenoga 2007. godine</w:t>
      </w:r>
    </w:p>
    <w:tbl>
      <w:tblPr>
        <w:tblStyle w:val="StilTablice"/>
        <w:tblW w:w="10206" w:type="dxa"/>
        <w:jc w:val="center"/>
        <w:tblLook w:val="04A0" w:firstRow="1" w:lastRow="0" w:firstColumn="1" w:lastColumn="0" w:noHBand="0" w:noVBand="1"/>
      </w:tblPr>
      <w:tblGrid>
        <w:gridCol w:w="1521"/>
        <w:gridCol w:w="1543"/>
        <w:gridCol w:w="1543"/>
        <w:gridCol w:w="1543"/>
        <w:gridCol w:w="1543"/>
        <w:gridCol w:w="154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A621185-POTPORA HRVATSKOM KATOLIČKOM SVEUČILIŠTU U</w:t>
            </w:r>
            <w:r>
              <w:rPr>
                <w:rFonts w:cs="Times New Roman"/>
              </w:rPr>
              <w:t xml:space="preserve"> ZAGREBU</w:t>
            </w:r>
          </w:p>
        </w:tc>
        <w:tc>
          <w:tcPr>
            <w:tcW w:w="1632" w:type="dxa"/>
          </w:tcPr>
          <w:p w:rsidR="00BD3B90" w:rsidRDefault="005975A7">
            <w:pPr>
              <w:pStyle w:val="CellColumn"/>
            </w:pPr>
            <w:r>
              <w:rPr>
                <w:rFonts w:cs="Times New Roman"/>
              </w:rPr>
              <w:t>6.035.857</w:t>
            </w:r>
          </w:p>
        </w:tc>
        <w:tc>
          <w:tcPr>
            <w:tcW w:w="1632" w:type="dxa"/>
          </w:tcPr>
          <w:p w:rsidR="00BD3B90" w:rsidRDefault="005975A7">
            <w:pPr>
              <w:pStyle w:val="CellColumn"/>
            </w:pPr>
            <w:r>
              <w:rPr>
                <w:rFonts w:cs="Times New Roman"/>
              </w:rPr>
              <w:t>7.308.794</w:t>
            </w:r>
          </w:p>
        </w:tc>
        <w:tc>
          <w:tcPr>
            <w:tcW w:w="1632" w:type="dxa"/>
          </w:tcPr>
          <w:p w:rsidR="00BD3B90" w:rsidRDefault="005975A7">
            <w:pPr>
              <w:pStyle w:val="CellColumn"/>
            </w:pPr>
            <w:r>
              <w:rPr>
                <w:rFonts w:cs="Times New Roman"/>
              </w:rPr>
              <w:t>7.800.000</w:t>
            </w:r>
          </w:p>
        </w:tc>
        <w:tc>
          <w:tcPr>
            <w:tcW w:w="1632" w:type="dxa"/>
          </w:tcPr>
          <w:p w:rsidR="00BD3B90" w:rsidRDefault="005975A7">
            <w:pPr>
              <w:pStyle w:val="CellColumn"/>
            </w:pPr>
            <w:r>
              <w:rPr>
                <w:rFonts w:cs="Times New Roman"/>
              </w:rPr>
              <w:t>7.800.000</w:t>
            </w:r>
          </w:p>
        </w:tc>
        <w:tc>
          <w:tcPr>
            <w:tcW w:w="1632" w:type="dxa"/>
          </w:tcPr>
          <w:p w:rsidR="00BD3B90" w:rsidRDefault="005975A7">
            <w:pPr>
              <w:pStyle w:val="CellColumn"/>
            </w:pPr>
            <w:r>
              <w:rPr>
                <w:rFonts w:cs="Times New Roman"/>
              </w:rPr>
              <w:t>7.800.000</w:t>
            </w:r>
          </w:p>
        </w:tc>
        <w:tc>
          <w:tcPr>
            <w:tcW w:w="510" w:type="dxa"/>
          </w:tcPr>
          <w:p w:rsidR="00BD3B90" w:rsidRDefault="005975A7">
            <w:pPr>
              <w:pStyle w:val="CellColumn"/>
            </w:pPr>
            <w:r>
              <w:rPr>
                <w:rFonts w:cs="Times New Roman"/>
              </w:rPr>
              <w:t>106,7</w:t>
            </w:r>
          </w:p>
        </w:tc>
      </w:tr>
    </w:tbl>
    <w:p w:rsidR="00BD3B90" w:rsidRDefault="00BD3B90">
      <w:pPr>
        <w:jc w:val="left"/>
      </w:pPr>
    </w:p>
    <w:p w:rsidR="00BD3B90" w:rsidRDefault="005975A7">
      <w:r>
        <w:t>Ova aktivnost obuhvaća rashode za zaposlene (plaće za redovan rad, doprinose poslodavca), ostale rashode za zaposlene (regres, božićnica, jubilarne nagrade, otpremnine, pomoći i dar za djecu povodom sv. Nikole). Sredstva za plaće i naknade osiguravaju se z</w:t>
      </w:r>
      <w:r>
        <w:t>a 207 zaposlenika Hrvatskog katoličkog sveučilišta.</w:t>
      </w:r>
    </w:p>
    <w:p w:rsidR="00BD3B90" w:rsidRDefault="005975A7">
      <w:pPr>
        <w:pStyle w:val="Heading4"/>
      </w:pPr>
      <w:r>
        <w:lastRenderedPageBreak/>
        <w:t>A679049 POMOĆI BIH U SUSTAVU ZNANOSTI I OBRAZOVANJA</w:t>
      </w:r>
    </w:p>
    <w:p w:rsidR="00BD3B90" w:rsidRDefault="005975A7">
      <w:pPr>
        <w:pStyle w:val="Heading8"/>
        <w:jc w:val="left"/>
      </w:pPr>
      <w:r>
        <w:t>Zakonske i druge pravne osnove</w:t>
      </w:r>
    </w:p>
    <w:p w:rsidR="00BD3B90" w:rsidRDefault="005975A7">
      <w:pPr>
        <w:pStyle w:val="Normal5"/>
      </w:pPr>
      <w:r>
        <w:t>Ugovor o načinu utroška namjenskih financijskih sredstava za financijsku (konsolidacijsku) stabilnost Sveučilišta u Mosta</w:t>
      </w:r>
      <w:r>
        <w:t>ru u 2026. godini.</w:t>
      </w:r>
    </w:p>
    <w:tbl>
      <w:tblPr>
        <w:tblStyle w:val="StilTablice"/>
        <w:tblW w:w="10206" w:type="dxa"/>
        <w:jc w:val="center"/>
        <w:tblLook w:val="04A0" w:firstRow="1" w:lastRow="0" w:firstColumn="1" w:lastColumn="0" w:noHBand="0" w:noVBand="1"/>
      </w:tblPr>
      <w:tblGrid>
        <w:gridCol w:w="1592"/>
        <w:gridCol w:w="1516"/>
        <w:gridCol w:w="1532"/>
        <w:gridCol w:w="1532"/>
        <w:gridCol w:w="1532"/>
        <w:gridCol w:w="153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A679049-POMOĆI BIH U SUSTAVU ZNANOSTI I OBRAZOVANJA</w:t>
            </w:r>
          </w:p>
        </w:tc>
        <w:tc>
          <w:tcPr>
            <w:tcW w:w="1632" w:type="dxa"/>
          </w:tcPr>
          <w:p w:rsidR="00BD3B90" w:rsidRDefault="005975A7">
            <w:pPr>
              <w:pStyle w:val="CellColumn"/>
            </w:pPr>
            <w:r>
              <w:rPr>
                <w:rFonts w:cs="Times New Roman"/>
              </w:rPr>
              <w:t>1.100.000</w:t>
            </w:r>
          </w:p>
        </w:tc>
        <w:tc>
          <w:tcPr>
            <w:tcW w:w="1632" w:type="dxa"/>
          </w:tcPr>
          <w:p w:rsidR="00BD3B90" w:rsidRDefault="005975A7">
            <w:pPr>
              <w:pStyle w:val="CellColumn"/>
            </w:pPr>
            <w:r>
              <w:rPr>
                <w:rFonts w:cs="Times New Roman"/>
              </w:rPr>
              <w:t>10.000.000</w:t>
            </w:r>
          </w:p>
        </w:tc>
        <w:tc>
          <w:tcPr>
            <w:tcW w:w="1632" w:type="dxa"/>
          </w:tcPr>
          <w:p w:rsidR="00BD3B90" w:rsidRDefault="005975A7">
            <w:pPr>
              <w:pStyle w:val="CellColumn"/>
            </w:pPr>
            <w:r>
              <w:rPr>
                <w:rFonts w:cs="Times New Roman"/>
              </w:rPr>
              <w:t>10.000.000</w:t>
            </w:r>
          </w:p>
        </w:tc>
        <w:tc>
          <w:tcPr>
            <w:tcW w:w="1632" w:type="dxa"/>
          </w:tcPr>
          <w:p w:rsidR="00BD3B90" w:rsidRDefault="005975A7">
            <w:pPr>
              <w:pStyle w:val="CellColumn"/>
            </w:pPr>
            <w:r>
              <w:rPr>
                <w:rFonts w:cs="Times New Roman"/>
              </w:rPr>
              <w:t>10.000.000</w:t>
            </w:r>
          </w:p>
        </w:tc>
        <w:tc>
          <w:tcPr>
            <w:tcW w:w="1632" w:type="dxa"/>
          </w:tcPr>
          <w:p w:rsidR="00BD3B90" w:rsidRDefault="005975A7">
            <w:pPr>
              <w:pStyle w:val="CellColumn"/>
            </w:pPr>
            <w:r>
              <w:rPr>
                <w:rFonts w:cs="Times New Roman"/>
              </w:rPr>
              <w:t>10.000.000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 xml:space="preserve">Sredstva su namijenjena osiguranju financijske konsolidacije – stabilnosti Sveučilišta u Mostaru: </w:t>
      </w:r>
    </w:p>
    <w:p w:rsidR="00BD3B90" w:rsidRDefault="005975A7">
      <w:r>
        <w:t>- sufinanciranje troškova provedbe nastave i stručnog rada svih ustrojbenih jedinica i rektorata Sveučilišta u Mostaru te troškova putovanja, smještaja i d</w:t>
      </w:r>
      <w:r>
        <w:t>nevnica gostujućih nastavnika sa sveučilišta u Republici Hrvatskoj.</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59"/>
        <w:gridCol w:w="1895"/>
        <w:gridCol w:w="1792"/>
        <w:gridCol w:w="917"/>
        <w:gridCol w:w="9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Osiguravanje financijske konsolidacije Sveučilišta u Mostaru</w:t>
            </w:r>
          </w:p>
        </w:tc>
        <w:tc>
          <w:tcPr>
            <w:tcW w:w="2245" w:type="dxa"/>
          </w:tcPr>
          <w:p w:rsidR="00BD3B90" w:rsidRDefault="005975A7">
            <w:pPr>
              <w:pStyle w:val="CellColumn"/>
            </w:pPr>
            <w:r>
              <w:rPr>
                <w:rFonts w:cs="Times New Roman"/>
              </w:rPr>
              <w:t>Sufinanciranje  provedba nastavnog procesa i  stručnog rada</w:t>
            </w:r>
          </w:p>
        </w:tc>
        <w:tc>
          <w:tcPr>
            <w:tcW w:w="918" w:type="dxa"/>
          </w:tcPr>
          <w:p w:rsidR="00BD3B90" w:rsidRDefault="005975A7">
            <w:pPr>
              <w:pStyle w:val="CellColumn"/>
            </w:pPr>
            <w:r>
              <w:rPr>
                <w:rFonts w:cs="Times New Roman"/>
              </w:rPr>
              <w:t>Broj sastavnica Sveučilišta koje koriste sredstva</w:t>
            </w:r>
          </w:p>
        </w:tc>
        <w:tc>
          <w:tcPr>
            <w:tcW w:w="918" w:type="dxa"/>
          </w:tcPr>
          <w:p w:rsidR="00BD3B90" w:rsidRDefault="005975A7">
            <w:pPr>
              <w:pStyle w:val="CellColumn"/>
            </w:pPr>
            <w:r>
              <w:rPr>
                <w:rFonts w:cs="Times New Roman"/>
              </w:rPr>
              <w:t>11</w:t>
            </w:r>
          </w:p>
        </w:tc>
        <w:tc>
          <w:tcPr>
            <w:tcW w:w="918" w:type="dxa"/>
          </w:tcPr>
          <w:p w:rsidR="00BD3B90" w:rsidRDefault="005975A7">
            <w:pPr>
              <w:pStyle w:val="CellColumn"/>
            </w:pPr>
            <w:r>
              <w:rPr>
                <w:rFonts w:cs="Times New Roman"/>
              </w:rPr>
              <w:t>Sveučilište u Mostaru i MZOM</w:t>
            </w:r>
          </w:p>
        </w:tc>
        <w:tc>
          <w:tcPr>
            <w:tcW w:w="918" w:type="dxa"/>
          </w:tcPr>
          <w:p w:rsidR="00BD3B90" w:rsidRDefault="005975A7">
            <w:pPr>
              <w:pStyle w:val="CellColumn"/>
            </w:pPr>
            <w:r>
              <w:rPr>
                <w:rFonts w:cs="Times New Roman"/>
              </w:rPr>
              <w:t>11</w:t>
            </w:r>
          </w:p>
        </w:tc>
        <w:tc>
          <w:tcPr>
            <w:tcW w:w="918" w:type="dxa"/>
          </w:tcPr>
          <w:p w:rsidR="00BD3B90" w:rsidRDefault="005975A7">
            <w:pPr>
              <w:pStyle w:val="CellColumn"/>
            </w:pPr>
            <w:r>
              <w:rPr>
                <w:rFonts w:cs="Times New Roman"/>
              </w:rPr>
              <w:t>11</w:t>
            </w:r>
          </w:p>
        </w:tc>
        <w:tc>
          <w:tcPr>
            <w:tcW w:w="918" w:type="dxa"/>
          </w:tcPr>
          <w:p w:rsidR="00BD3B90" w:rsidRDefault="005975A7">
            <w:pPr>
              <w:pStyle w:val="CellColumn"/>
            </w:pPr>
            <w:r>
              <w:rPr>
                <w:rFonts w:cs="Times New Roman"/>
              </w:rPr>
              <w:t>11</w:t>
            </w:r>
          </w:p>
        </w:tc>
      </w:tr>
    </w:tbl>
    <w:p w:rsidR="00BD3B90" w:rsidRDefault="00BD3B90">
      <w:pPr>
        <w:jc w:val="left"/>
      </w:pPr>
    </w:p>
    <w:p w:rsidR="00BD3B90" w:rsidRDefault="005975A7">
      <w:pPr>
        <w:pStyle w:val="Heading4"/>
      </w:pPr>
      <w:r>
        <w:t>A679064 ZNANSTVENO-UČILIŠNI KAMPUS BORONGAJ</w:t>
      </w:r>
    </w:p>
    <w:p w:rsidR="00BD3B90" w:rsidRDefault="005975A7">
      <w:pPr>
        <w:pStyle w:val="Heading8"/>
        <w:jc w:val="left"/>
      </w:pPr>
      <w:r>
        <w:t>Zakonske i druge pravne osnove</w:t>
      </w:r>
    </w:p>
    <w:p w:rsidR="00BD3B90" w:rsidRDefault="005975A7">
      <w:pPr>
        <w:pStyle w:val="Normal5"/>
      </w:pPr>
      <w:r>
        <w:t>Zakon o visokom obrazovanju i znanstvenoj djelatnosti</w:t>
      </w:r>
    </w:p>
    <w:tbl>
      <w:tblPr>
        <w:tblStyle w:val="StilTablice"/>
        <w:tblW w:w="10206" w:type="dxa"/>
        <w:jc w:val="center"/>
        <w:tblLook w:val="04A0" w:firstRow="1" w:lastRow="0" w:firstColumn="1" w:lastColumn="0" w:noHBand="0" w:noVBand="1"/>
      </w:tblPr>
      <w:tblGrid>
        <w:gridCol w:w="1528"/>
        <w:gridCol w:w="1548"/>
        <w:gridCol w:w="1540"/>
        <w:gridCol w:w="1540"/>
        <w:gridCol w:w="1540"/>
        <w:gridCol w:w="154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A679064-ZNANSTVENO-UČILIŠNI KAMPUS BORONGAJ</w:t>
            </w:r>
          </w:p>
        </w:tc>
        <w:tc>
          <w:tcPr>
            <w:tcW w:w="1632" w:type="dxa"/>
          </w:tcPr>
          <w:p w:rsidR="00BD3B90" w:rsidRDefault="005975A7">
            <w:pPr>
              <w:pStyle w:val="CellColumn"/>
            </w:pPr>
            <w:r>
              <w:rPr>
                <w:rFonts w:cs="Times New Roman"/>
              </w:rPr>
              <w:t>581.020</w:t>
            </w:r>
          </w:p>
        </w:tc>
        <w:tc>
          <w:tcPr>
            <w:tcW w:w="1632" w:type="dxa"/>
          </w:tcPr>
          <w:p w:rsidR="00BD3B90" w:rsidRDefault="005975A7">
            <w:pPr>
              <w:pStyle w:val="CellColumn"/>
            </w:pPr>
            <w:r>
              <w:rPr>
                <w:rFonts w:cs="Times New Roman"/>
              </w:rPr>
              <w:t>854.689</w:t>
            </w:r>
          </w:p>
        </w:tc>
        <w:tc>
          <w:tcPr>
            <w:tcW w:w="1632" w:type="dxa"/>
          </w:tcPr>
          <w:p w:rsidR="00BD3B90" w:rsidRDefault="005975A7">
            <w:pPr>
              <w:pStyle w:val="CellColumn"/>
            </w:pPr>
            <w:r>
              <w:rPr>
                <w:rFonts w:cs="Times New Roman"/>
              </w:rPr>
              <w:t>854.689</w:t>
            </w:r>
          </w:p>
        </w:tc>
        <w:tc>
          <w:tcPr>
            <w:tcW w:w="1632" w:type="dxa"/>
          </w:tcPr>
          <w:p w:rsidR="00BD3B90" w:rsidRDefault="005975A7">
            <w:pPr>
              <w:pStyle w:val="CellColumn"/>
            </w:pPr>
            <w:r>
              <w:rPr>
                <w:rFonts w:cs="Times New Roman"/>
              </w:rPr>
              <w:t>854.689</w:t>
            </w:r>
          </w:p>
        </w:tc>
        <w:tc>
          <w:tcPr>
            <w:tcW w:w="1632" w:type="dxa"/>
          </w:tcPr>
          <w:p w:rsidR="00BD3B90" w:rsidRDefault="005975A7">
            <w:pPr>
              <w:pStyle w:val="CellColumn"/>
            </w:pPr>
            <w:r>
              <w:rPr>
                <w:rFonts w:cs="Times New Roman"/>
              </w:rPr>
              <w:t>854.689</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Potrebna sredstava izračunavaju se na temelju postojećih režijskih troškova ZUK Borongaj za električni energiju, plin, komunalne i vodne naknade te troškova tekućeg</w:t>
      </w:r>
      <w:r>
        <w:t xml:space="preserve"> i investicijskog održavanja zajedničke infrastrukture  (uglavnom hitne intervencije zbog dotrajalosti infrastrukture).      </w:t>
      </w:r>
    </w:p>
    <w:p w:rsidR="00BD3B90" w:rsidRDefault="005975A7">
      <w:r>
        <w:t>Planiraju se sredstva za eventualne potrebne ostale usluge za potrebe ZUK-a Borongaj na nivou godine radi mogućih troškova koji su</w:t>
      </w:r>
      <w:r>
        <w:t xml:space="preserve"> vezani uz hitne intervencije (sanacije cijevovoda) na infrastrukturi u vlasništvu RH.</w:t>
      </w:r>
    </w:p>
    <w:p w:rsidR="00BD3B90" w:rsidRDefault="005975A7">
      <w:pPr>
        <w:pStyle w:val="Heading4"/>
      </w:pPr>
      <w:r>
        <w:t>A679065 SMJEŠTAJ I PREHRANA STUDENATA STUDENTSKOG CENTRA PULA - SUFINANCIRANJE</w:t>
      </w:r>
    </w:p>
    <w:p w:rsidR="00BD3B90" w:rsidRDefault="005975A7">
      <w:pPr>
        <w:pStyle w:val="Heading8"/>
        <w:jc w:val="left"/>
      </w:pPr>
      <w:r>
        <w:t>Zakonske i druge pravne osnove</w:t>
      </w:r>
    </w:p>
    <w:p w:rsidR="00BD3B90" w:rsidRDefault="005975A7">
      <w:pPr>
        <w:pStyle w:val="Normal5"/>
      </w:pPr>
      <w:r>
        <w:t xml:space="preserve">Zakon o visokom obrazovanju i znanstvenoj djelatnosti; Pravilnik o uvjetima i načinu ostvarivanja prava studenata u redovitom statusu na subvencionirano stanovanje; Odluka o iznosu subvencije i kvoti za </w:t>
      </w:r>
      <w:r>
        <w:lastRenderedPageBreak/>
        <w:t>subvencionirano stanovanje koja se donosi za svaku ak</w:t>
      </w:r>
      <w:r>
        <w:t>ademsku godinu; Pravilnik o uvjetima i načinu ostvarivanja prava na pokriće troškova prehrane studenata</w:t>
      </w:r>
    </w:p>
    <w:tbl>
      <w:tblPr>
        <w:tblStyle w:val="StilTablice"/>
        <w:tblW w:w="10206" w:type="dxa"/>
        <w:jc w:val="center"/>
        <w:tblLook w:val="04A0" w:firstRow="1" w:lastRow="0" w:firstColumn="1" w:lastColumn="0" w:noHBand="0" w:noVBand="1"/>
      </w:tblPr>
      <w:tblGrid>
        <w:gridCol w:w="1804"/>
        <w:gridCol w:w="1497"/>
        <w:gridCol w:w="1483"/>
        <w:gridCol w:w="1484"/>
        <w:gridCol w:w="1484"/>
        <w:gridCol w:w="148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A679065-SMJEŠTAJ I PREHRANA</w:t>
            </w:r>
            <w:r>
              <w:rPr>
                <w:rFonts w:cs="Times New Roman"/>
              </w:rPr>
              <w:t xml:space="preserve"> STUDENATA STUDENTSKOG CENTRA PULA - SUFINANCIRANJE</w:t>
            </w:r>
          </w:p>
        </w:tc>
        <w:tc>
          <w:tcPr>
            <w:tcW w:w="1632" w:type="dxa"/>
          </w:tcPr>
          <w:p w:rsidR="00BD3B90" w:rsidRDefault="005975A7">
            <w:pPr>
              <w:pStyle w:val="CellColumn"/>
            </w:pPr>
            <w:r>
              <w:rPr>
                <w:rFonts w:cs="Times New Roman"/>
              </w:rPr>
              <w:t>692.789</w:t>
            </w:r>
          </w:p>
        </w:tc>
        <w:tc>
          <w:tcPr>
            <w:tcW w:w="1632" w:type="dxa"/>
          </w:tcPr>
          <w:p w:rsidR="00BD3B90" w:rsidRDefault="005975A7">
            <w:pPr>
              <w:pStyle w:val="CellColumn"/>
            </w:pPr>
            <w:r>
              <w:rPr>
                <w:rFonts w:cs="Times New Roman"/>
              </w:rPr>
              <w:t>738.000</w:t>
            </w:r>
          </w:p>
        </w:tc>
        <w:tc>
          <w:tcPr>
            <w:tcW w:w="1632" w:type="dxa"/>
          </w:tcPr>
          <w:p w:rsidR="00BD3B90" w:rsidRDefault="005975A7">
            <w:pPr>
              <w:pStyle w:val="CellColumn"/>
            </w:pPr>
            <w:r>
              <w:rPr>
                <w:rFonts w:cs="Times New Roman"/>
              </w:rPr>
              <w:t>828.000</w:t>
            </w:r>
          </w:p>
        </w:tc>
        <w:tc>
          <w:tcPr>
            <w:tcW w:w="1632" w:type="dxa"/>
          </w:tcPr>
          <w:p w:rsidR="00BD3B90" w:rsidRDefault="005975A7">
            <w:pPr>
              <w:pStyle w:val="CellColumn"/>
            </w:pPr>
            <w:r>
              <w:rPr>
                <w:rFonts w:cs="Times New Roman"/>
              </w:rPr>
              <w:t>828.000</w:t>
            </w:r>
          </w:p>
        </w:tc>
        <w:tc>
          <w:tcPr>
            <w:tcW w:w="1632" w:type="dxa"/>
          </w:tcPr>
          <w:p w:rsidR="00BD3B90" w:rsidRDefault="005975A7">
            <w:pPr>
              <w:pStyle w:val="CellColumn"/>
            </w:pPr>
            <w:r>
              <w:rPr>
                <w:rFonts w:cs="Times New Roman"/>
              </w:rPr>
              <w:t>828.000</w:t>
            </w:r>
          </w:p>
        </w:tc>
        <w:tc>
          <w:tcPr>
            <w:tcW w:w="510" w:type="dxa"/>
          </w:tcPr>
          <w:p w:rsidR="00BD3B90" w:rsidRDefault="005975A7">
            <w:pPr>
              <w:pStyle w:val="CellColumn"/>
            </w:pPr>
            <w:r>
              <w:rPr>
                <w:rFonts w:cs="Times New Roman"/>
              </w:rPr>
              <w:t>112,2</w:t>
            </w:r>
          </w:p>
        </w:tc>
      </w:tr>
    </w:tbl>
    <w:p w:rsidR="00BD3B90" w:rsidRDefault="00BD3B90">
      <w:pPr>
        <w:jc w:val="left"/>
      </w:pPr>
    </w:p>
    <w:p w:rsidR="00BD3B90" w:rsidRDefault="005975A7">
      <w:r>
        <w:t xml:space="preserve">U okviru ove aktivnosti osiguravaju se sredstva za troškove subvencioniranog stanovanja studenta u studentskim domovima i kod privatnih stanodavaca te troškova subvencionirane prehrane u restoranima studentskoga centra osim u razdoblju od 15.7.-31.8. kada </w:t>
      </w:r>
      <w:r>
        <w:t xml:space="preserve">se ne održava nastava.      </w:t>
      </w:r>
    </w:p>
    <w:p w:rsidR="00BD3B90" w:rsidRDefault="005975A7">
      <w:r>
        <w:t>Sredstva se planiraju na temelju izvršenja sufinanciranja smještaja i prehrane u prošloj godini te obavijesti studentskih centara o raspoloživim smještajnim kapacitetima studentskih domova. Smještajni kapacitet je povećan otvar</w:t>
      </w:r>
      <w:r>
        <w:t xml:space="preserve">anjem novog  studentskog doma i studentskog restorana prije dvije godine.   </w:t>
      </w:r>
    </w:p>
    <w:p w:rsidR="00BD3B90" w:rsidRDefault="005975A7">
      <w:r>
        <w:t>Ministarstvo sufinancira mjesečne troškove subvencionirane prehrane na temelju izvješča iz Informacijskoga sustava studentskih prava prema uvjetima o korištenju prava na potporu k</w:t>
      </w:r>
      <w:r>
        <w:t>ako su utvrđeni Pravilnikom o uvjetima i načinu ostvarivanja prava na pokriće troškova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 xml:space="preserve">Ciljana </w:t>
            </w:r>
            <w:r>
              <w:rPr>
                <w:rFonts w:cs="Times New Roman"/>
              </w:rPr>
              <w:t>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2.577</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2.700</w:t>
            </w:r>
          </w:p>
        </w:tc>
        <w:tc>
          <w:tcPr>
            <w:tcW w:w="918" w:type="dxa"/>
          </w:tcPr>
          <w:p w:rsidR="00BD3B90" w:rsidRDefault="005975A7">
            <w:pPr>
              <w:pStyle w:val="CellColumn"/>
            </w:pPr>
            <w:r>
              <w:rPr>
                <w:rFonts w:cs="Times New Roman"/>
              </w:rPr>
              <w:t>3.000</w:t>
            </w:r>
          </w:p>
        </w:tc>
        <w:tc>
          <w:tcPr>
            <w:tcW w:w="918" w:type="dxa"/>
          </w:tcPr>
          <w:p w:rsidR="00BD3B90" w:rsidRDefault="005975A7">
            <w:pPr>
              <w:pStyle w:val="CellColumn"/>
            </w:pPr>
            <w:r>
              <w:rPr>
                <w:rFonts w:cs="Times New Roman"/>
              </w:rPr>
              <w:t>3.000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384</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384</w:t>
            </w:r>
          </w:p>
        </w:tc>
        <w:tc>
          <w:tcPr>
            <w:tcW w:w="918" w:type="dxa"/>
          </w:tcPr>
          <w:p w:rsidR="00BD3B90" w:rsidRDefault="005975A7">
            <w:pPr>
              <w:pStyle w:val="CellColumn"/>
            </w:pPr>
            <w:r>
              <w:rPr>
                <w:rFonts w:cs="Times New Roman"/>
              </w:rPr>
              <w:t>384</w:t>
            </w:r>
          </w:p>
        </w:tc>
        <w:tc>
          <w:tcPr>
            <w:tcW w:w="918" w:type="dxa"/>
          </w:tcPr>
          <w:p w:rsidR="00BD3B90" w:rsidRDefault="005975A7">
            <w:pPr>
              <w:pStyle w:val="CellColumn"/>
            </w:pPr>
            <w:r>
              <w:rPr>
                <w:rFonts w:cs="Times New Roman"/>
              </w:rPr>
              <w:t>384</w:t>
            </w:r>
          </w:p>
        </w:tc>
      </w:tr>
    </w:tbl>
    <w:p w:rsidR="00BD3B90" w:rsidRDefault="00BD3B90">
      <w:pPr>
        <w:jc w:val="left"/>
      </w:pPr>
    </w:p>
    <w:p w:rsidR="00BD3B90" w:rsidRDefault="005975A7">
      <w:pPr>
        <w:pStyle w:val="Heading4"/>
      </w:pPr>
      <w:r>
        <w:t>A679066 POTPORE ROMSKIM STUDIJIMA I STUDENTIMA ROMIMA</w:t>
      </w:r>
    </w:p>
    <w:p w:rsidR="00BD3B90" w:rsidRDefault="005975A7">
      <w:pPr>
        <w:pStyle w:val="Heading8"/>
        <w:jc w:val="left"/>
      </w:pPr>
      <w:r>
        <w:t>Zakonske i druge pravne osnove</w:t>
      </w:r>
    </w:p>
    <w:p w:rsidR="00BD3B90" w:rsidRDefault="005975A7">
      <w:pPr>
        <w:pStyle w:val="Normal5"/>
      </w:pPr>
      <w:r>
        <w:t>Zakon o znanstvenoj djelatnosti i visokom obrazovanju, Nacionalni plan za uključivanje Roma 2021.-2027., Pravilnik o uvjetima i načinu ostvarivanja prava na državnu stipendiju za studente pripadnike romske nacionalne manjine, Operativni programi nacionalni</w:t>
      </w:r>
      <w:r>
        <w:t>h manjina 2024.-2028.</w:t>
      </w:r>
    </w:p>
    <w:tbl>
      <w:tblPr>
        <w:tblStyle w:val="StilTablice"/>
        <w:tblW w:w="10206" w:type="dxa"/>
        <w:jc w:val="center"/>
        <w:tblLook w:val="04A0" w:firstRow="1" w:lastRow="0" w:firstColumn="1" w:lastColumn="0" w:noHBand="0" w:noVBand="1"/>
      </w:tblPr>
      <w:tblGrid>
        <w:gridCol w:w="1517"/>
        <w:gridCol w:w="1551"/>
        <w:gridCol w:w="1542"/>
        <w:gridCol w:w="1542"/>
        <w:gridCol w:w="1542"/>
        <w:gridCol w:w="154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A679066-POTPORE ROMSKIM STUDIJIMA I STUDENTIMA ROMIMA</w:t>
            </w:r>
          </w:p>
        </w:tc>
        <w:tc>
          <w:tcPr>
            <w:tcW w:w="1632" w:type="dxa"/>
          </w:tcPr>
          <w:p w:rsidR="00BD3B90" w:rsidRDefault="005975A7">
            <w:pPr>
              <w:pStyle w:val="CellColumn"/>
            </w:pPr>
            <w:r>
              <w:rPr>
                <w:rFonts w:cs="Times New Roman"/>
              </w:rPr>
              <w:t>182.652</w:t>
            </w:r>
          </w:p>
        </w:tc>
        <w:tc>
          <w:tcPr>
            <w:tcW w:w="1632" w:type="dxa"/>
          </w:tcPr>
          <w:p w:rsidR="00BD3B90" w:rsidRDefault="005975A7">
            <w:pPr>
              <w:pStyle w:val="CellColumn"/>
            </w:pPr>
            <w:r>
              <w:rPr>
                <w:rFonts w:cs="Times New Roman"/>
              </w:rPr>
              <w:t>216.000</w:t>
            </w:r>
          </w:p>
        </w:tc>
        <w:tc>
          <w:tcPr>
            <w:tcW w:w="1632" w:type="dxa"/>
          </w:tcPr>
          <w:p w:rsidR="00BD3B90" w:rsidRDefault="005975A7">
            <w:pPr>
              <w:pStyle w:val="CellColumn"/>
            </w:pPr>
            <w:r>
              <w:rPr>
                <w:rFonts w:cs="Times New Roman"/>
              </w:rPr>
              <w:t>216.000</w:t>
            </w:r>
          </w:p>
        </w:tc>
        <w:tc>
          <w:tcPr>
            <w:tcW w:w="1632" w:type="dxa"/>
          </w:tcPr>
          <w:p w:rsidR="00BD3B90" w:rsidRDefault="005975A7">
            <w:pPr>
              <w:pStyle w:val="CellColumn"/>
            </w:pPr>
            <w:r>
              <w:rPr>
                <w:rFonts w:cs="Times New Roman"/>
              </w:rPr>
              <w:t>216.000</w:t>
            </w:r>
          </w:p>
        </w:tc>
        <w:tc>
          <w:tcPr>
            <w:tcW w:w="1632" w:type="dxa"/>
          </w:tcPr>
          <w:p w:rsidR="00BD3B90" w:rsidRDefault="005975A7">
            <w:pPr>
              <w:pStyle w:val="CellColumn"/>
            </w:pPr>
            <w:r>
              <w:rPr>
                <w:rFonts w:cs="Times New Roman"/>
              </w:rPr>
              <w:t>216.000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Prioritetna politika za uključivanje Roma je i uključivanje pripadnika romske nacionalne manjine u sustav visokog obrazovanja. Temeljem Javnog natječaja za dodjelu državnih stipendija za studente pripadnike romske nacionalne manjine upisane na sveučilišne,</w:t>
      </w:r>
      <w:r>
        <w:t xml:space="preserve"> stručne i poslijediplomske studije na visokim učilištima u Republici Hrvatskoj, Ministarstvo znanosti, obrazovanja i mladih dodjeljuje stipendije. Studenti koji ispunjavaju uvjete natječaja ostvaruju pravo na studentsku stipendiju u iznosu od 360,00 EUR t</w:t>
      </w:r>
      <w:r>
        <w:t>ijekom 10 mjeseci (cca. 60 studenata) koji upisuju višu godinu studija, a sukladno Pravilniku o dodjeli državnih stipendija za studente pripadnike romske nacionalne manjine. Za studente koji ponavljaju godinu mjesečna stipendija iznosi 292,00 EUR.</w:t>
      </w:r>
    </w:p>
    <w:p w:rsidR="00BD3B90" w:rsidRDefault="005975A7">
      <w:pPr>
        <w:pStyle w:val="Heading8"/>
        <w:jc w:val="left"/>
      </w:pPr>
      <w:r>
        <w:t>Pokazate</w:t>
      </w:r>
      <w:r>
        <w:t>lji rezultata</w:t>
      </w:r>
    </w:p>
    <w:tbl>
      <w:tblPr>
        <w:tblStyle w:val="StilTablice"/>
        <w:tblW w:w="10206" w:type="dxa"/>
        <w:jc w:val="center"/>
        <w:tblLook w:val="04A0" w:firstRow="1" w:lastRow="0" w:firstColumn="1" w:lastColumn="0" w:noHBand="0" w:noVBand="1"/>
      </w:tblPr>
      <w:tblGrid>
        <w:gridCol w:w="1887"/>
        <w:gridCol w:w="1938"/>
        <w:gridCol w:w="1819"/>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romske nacionalne manjine kojima je dodijeljena stipendija</w:t>
            </w:r>
          </w:p>
        </w:tc>
        <w:tc>
          <w:tcPr>
            <w:tcW w:w="2245" w:type="dxa"/>
          </w:tcPr>
          <w:p w:rsidR="00BD3B90" w:rsidRDefault="005975A7">
            <w:pPr>
              <w:pStyle w:val="CellColumn"/>
            </w:pPr>
            <w:r>
              <w:rPr>
                <w:rFonts w:cs="Times New Roman"/>
              </w:rPr>
              <w:t>Osiguravanje stipendija studentima romske nacionalne manjine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60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65</w:t>
            </w:r>
          </w:p>
        </w:tc>
        <w:tc>
          <w:tcPr>
            <w:tcW w:w="918" w:type="dxa"/>
          </w:tcPr>
          <w:p w:rsidR="00BD3B90" w:rsidRDefault="005975A7">
            <w:pPr>
              <w:pStyle w:val="CellColumn"/>
            </w:pPr>
            <w:r>
              <w:rPr>
                <w:rFonts w:cs="Times New Roman"/>
              </w:rPr>
              <w:t>65</w:t>
            </w:r>
          </w:p>
        </w:tc>
        <w:tc>
          <w:tcPr>
            <w:tcW w:w="918" w:type="dxa"/>
          </w:tcPr>
          <w:p w:rsidR="00BD3B90" w:rsidRDefault="005975A7">
            <w:pPr>
              <w:pStyle w:val="CellColumn"/>
            </w:pPr>
            <w:r>
              <w:rPr>
                <w:rFonts w:cs="Times New Roman"/>
              </w:rPr>
              <w:t>65</w:t>
            </w:r>
          </w:p>
        </w:tc>
      </w:tr>
    </w:tbl>
    <w:p w:rsidR="00BD3B90" w:rsidRDefault="00BD3B90">
      <w:pPr>
        <w:jc w:val="left"/>
      </w:pPr>
    </w:p>
    <w:p w:rsidR="00BD3B90" w:rsidRDefault="005975A7">
      <w:pPr>
        <w:pStyle w:val="Heading4"/>
      </w:pPr>
      <w:r>
        <w:t>A679067 DRŽAVNE STIPENDIJE ZA STUDENTE</w:t>
      </w:r>
    </w:p>
    <w:p w:rsidR="00BD3B90" w:rsidRDefault="005975A7">
      <w:pPr>
        <w:pStyle w:val="Heading8"/>
        <w:jc w:val="left"/>
      </w:pPr>
      <w:r>
        <w:t>Zakonske i druge pravne osnove</w:t>
      </w:r>
    </w:p>
    <w:p w:rsidR="00BD3B90" w:rsidRDefault="005975A7">
      <w:pPr>
        <w:pStyle w:val="Normal5"/>
      </w:pPr>
      <w:r>
        <w:t>Zakon o visokom obrazovanju i znanstvenoj djelatnosti, Pravilnik o uvjetima i načinu ostvarivanja prava na državnu stipendiju na temelju socio-ekonomskoga statusa, Pravilnik o uvjetima i načinu ostvarivanja prava studenata na državnu stipendiju u STEM podr</w:t>
      </w:r>
      <w:r>
        <w:t>učjima znanosti</w:t>
      </w:r>
    </w:p>
    <w:tbl>
      <w:tblPr>
        <w:tblStyle w:val="StilTablice"/>
        <w:tblW w:w="10206" w:type="dxa"/>
        <w:jc w:val="center"/>
        <w:tblLook w:val="04A0" w:firstRow="1" w:lastRow="0" w:firstColumn="1" w:lastColumn="0" w:noHBand="0" w:noVBand="1"/>
      </w:tblPr>
      <w:tblGrid>
        <w:gridCol w:w="1490"/>
        <w:gridCol w:w="1544"/>
        <w:gridCol w:w="1544"/>
        <w:gridCol w:w="1544"/>
        <w:gridCol w:w="1557"/>
        <w:gridCol w:w="155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A679067-DRŽAVNE STIPENDIJE ZA STUDENTE</w:t>
            </w:r>
          </w:p>
        </w:tc>
        <w:tc>
          <w:tcPr>
            <w:tcW w:w="1632" w:type="dxa"/>
          </w:tcPr>
          <w:p w:rsidR="00BD3B90" w:rsidRDefault="005975A7">
            <w:pPr>
              <w:pStyle w:val="CellColumn"/>
            </w:pPr>
            <w:r>
              <w:rPr>
                <w:rFonts w:cs="Times New Roman"/>
              </w:rPr>
              <w:t>6.934.000</w:t>
            </w:r>
          </w:p>
        </w:tc>
        <w:tc>
          <w:tcPr>
            <w:tcW w:w="1632" w:type="dxa"/>
          </w:tcPr>
          <w:p w:rsidR="00BD3B90" w:rsidRDefault="005975A7">
            <w:pPr>
              <w:pStyle w:val="CellColumn"/>
            </w:pPr>
            <w:r>
              <w:rPr>
                <w:rFonts w:cs="Times New Roman"/>
              </w:rPr>
              <w:t>8.867.554</w:t>
            </w:r>
          </w:p>
        </w:tc>
        <w:tc>
          <w:tcPr>
            <w:tcW w:w="1632" w:type="dxa"/>
          </w:tcPr>
          <w:p w:rsidR="00BD3B90" w:rsidRDefault="005975A7">
            <w:pPr>
              <w:pStyle w:val="CellColumn"/>
            </w:pPr>
            <w:r>
              <w:rPr>
                <w:rFonts w:cs="Times New Roman"/>
              </w:rPr>
              <w:t>9.134.554</w:t>
            </w:r>
          </w:p>
        </w:tc>
        <w:tc>
          <w:tcPr>
            <w:tcW w:w="1632" w:type="dxa"/>
          </w:tcPr>
          <w:p w:rsidR="00BD3B90" w:rsidRDefault="005975A7">
            <w:pPr>
              <w:pStyle w:val="CellColumn"/>
            </w:pPr>
            <w:r>
              <w:rPr>
                <w:rFonts w:cs="Times New Roman"/>
              </w:rPr>
              <w:t>11.300.000</w:t>
            </w:r>
          </w:p>
        </w:tc>
        <w:tc>
          <w:tcPr>
            <w:tcW w:w="1632" w:type="dxa"/>
          </w:tcPr>
          <w:p w:rsidR="00BD3B90" w:rsidRDefault="005975A7">
            <w:pPr>
              <w:pStyle w:val="CellColumn"/>
            </w:pPr>
            <w:r>
              <w:rPr>
                <w:rFonts w:cs="Times New Roman"/>
              </w:rPr>
              <w:t>11.300.000</w:t>
            </w:r>
          </w:p>
        </w:tc>
        <w:tc>
          <w:tcPr>
            <w:tcW w:w="510" w:type="dxa"/>
          </w:tcPr>
          <w:p w:rsidR="00BD3B90" w:rsidRDefault="005975A7">
            <w:pPr>
              <w:pStyle w:val="CellColumn"/>
            </w:pPr>
            <w:r>
              <w:rPr>
                <w:rFonts w:cs="Times New Roman"/>
              </w:rPr>
              <w:t>103,0</w:t>
            </w:r>
          </w:p>
        </w:tc>
      </w:tr>
    </w:tbl>
    <w:p w:rsidR="00BD3B90" w:rsidRDefault="00BD3B90">
      <w:pPr>
        <w:jc w:val="left"/>
      </w:pPr>
    </w:p>
    <w:p w:rsidR="00BD3B90" w:rsidRDefault="005975A7">
      <w:r>
        <w:t>Izračun potrebnih sredstava temelji se na broju dodijeljenih državnih stipendija na temelju socio-ekonomskoga statusa i državnih stipendije u STEM područjima znanosti, mjesečnom iznosu stipendije i broju mjeseci za koliko se stipendija dodjeljuje. Mjesečni</w:t>
      </w:r>
      <w:r>
        <w:t xml:space="preserve"> iznos stipendije na temelju socio-ekonomskoga statusa je 200 EUR, a dodjeljuje se u 9 mjesečnih rata. Mjesečni iznos stipendije u STEM područjima znanosti je 600 EUR za nastavničke studije i 300 EUR za ostale studije, a dodjeljuje se u 9 mjesečnih rata.</w:t>
      </w:r>
    </w:p>
    <w:p w:rsidR="00BD3B90" w:rsidRDefault="005975A7">
      <w:pPr>
        <w:pStyle w:val="Heading8"/>
        <w:jc w:val="left"/>
      </w:pPr>
      <w:r>
        <w:t>P</w:t>
      </w:r>
      <w:r>
        <w:t>okazatelji rezultata</w:t>
      </w:r>
    </w:p>
    <w:tbl>
      <w:tblPr>
        <w:tblStyle w:val="StilTablice"/>
        <w:tblW w:w="10206" w:type="dxa"/>
        <w:jc w:val="center"/>
        <w:tblLook w:val="04A0" w:firstRow="1" w:lastRow="0" w:firstColumn="1" w:lastColumn="0" w:noHBand="0" w:noVBand="1"/>
      </w:tblPr>
      <w:tblGrid>
        <w:gridCol w:w="1892"/>
        <w:gridCol w:w="1928"/>
        <w:gridCol w:w="1823"/>
        <w:gridCol w:w="917"/>
        <w:gridCol w:w="895"/>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dodjeljenih stipendija</w:t>
            </w:r>
          </w:p>
        </w:tc>
        <w:tc>
          <w:tcPr>
            <w:tcW w:w="2245" w:type="dxa"/>
          </w:tcPr>
          <w:p w:rsidR="00BD3B90" w:rsidRDefault="005975A7">
            <w:pPr>
              <w:pStyle w:val="CellColumn"/>
            </w:pPr>
            <w:r>
              <w:rPr>
                <w:rFonts w:cs="Times New Roman"/>
              </w:rPr>
              <w:t>Dodjeljene stipendije na temelju socio-ekonomskog statusa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3.500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4.360</w:t>
            </w:r>
          </w:p>
        </w:tc>
        <w:tc>
          <w:tcPr>
            <w:tcW w:w="918" w:type="dxa"/>
          </w:tcPr>
          <w:p w:rsidR="00BD3B90" w:rsidRDefault="005975A7">
            <w:pPr>
              <w:pStyle w:val="CellColumn"/>
            </w:pPr>
            <w:r>
              <w:rPr>
                <w:rFonts w:cs="Times New Roman"/>
              </w:rPr>
              <w:t>4.360</w:t>
            </w:r>
          </w:p>
        </w:tc>
        <w:tc>
          <w:tcPr>
            <w:tcW w:w="918" w:type="dxa"/>
          </w:tcPr>
          <w:p w:rsidR="00BD3B90" w:rsidRDefault="005975A7">
            <w:pPr>
              <w:pStyle w:val="CellColumn"/>
            </w:pPr>
            <w:r>
              <w:rPr>
                <w:rFonts w:cs="Times New Roman"/>
              </w:rPr>
              <w:t>4.360</w:t>
            </w:r>
          </w:p>
        </w:tc>
      </w:tr>
    </w:tbl>
    <w:p w:rsidR="00BD3B90" w:rsidRDefault="00BD3B90">
      <w:pPr>
        <w:jc w:val="left"/>
      </w:pPr>
    </w:p>
    <w:p w:rsidR="00BD3B90" w:rsidRDefault="005975A7">
      <w:pPr>
        <w:pStyle w:val="Heading4"/>
      </w:pPr>
      <w:r>
        <w:t>A679069 SMJEŠTAJ I PREHRANA STUDENATA STUDENTSKOG CENTRA SISAK - SUFINANCIRANJE</w:t>
      </w:r>
    </w:p>
    <w:p w:rsidR="00BD3B90" w:rsidRDefault="005975A7">
      <w:pPr>
        <w:pStyle w:val="Heading8"/>
        <w:jc w:val="left"/>
      </w:pPr>
      <w:r>
        <w:t>Zakonske i druge pravne osnove</w:t>
      </w:r>
    </w:p>
    <w:p w:rsidR="00BD3B90" w:rsidRDefault="005975A7">
      <w:pPr>
        <w:pStyle w:val="Normal5"/>
      </w:pPr>
      <w:r>
        <w:t xml:space="preserve">Zakon o visokom obrazovanju i znanstvenoj djelatnosti; Pravilnik o uvjetima i načinu ostvarivanja prava studenata u redovitom statusu na subvencionirano stanovanje; Odluka o iznosu subvencije i kvoti za </w:t>
      </w:r>
      <w:r>
        <w:lastRenderedPageBreak/>
        <w:t>subvencionirano stanovanje koja se donosi za svaku ak</w:t>
      </w:r>
      <w:r>
        <w:t>ademsku godinu; Pravilnik o uvjetima i načinu ostvarivanja prava na pokriće troškova prehrane studenata</w:t>
      </w:r>
    </w:p>
    <w:tbl>
      <w:tblPr>
        <w:tblStyle w:val="StilTablice"/>
        <w:tblW w:w="10206" w:type="dxa"/>
        <w:jc w:val="center"/>
        <w:tblLook w:val="04A0" w:firstRow="1" w:lastRow="0" w:firstColumn="1" w:lastColumn="0" w:noHBand="0" w:noVBand="1"/>
      </w:tblPr>
      <w:tblGrid>
        <w:gridCol w:w="1804"/>
        <w:gridCol w:w="1508"/>
        <w:gridCol w:w="1481"/>
        <w:gridCol w:w="1481"/>
        <w:gridCol w:w="1481"/>
        <w:gridCol w:w="148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A679069-SMJEŠTAJ I PREHRANA STUDENATA STUDENTSKOG CENTRA SISAK - SUFINANCIRANJE</w:t>
            </w:r>
          </w:p>
        </w:tc>
        <w:tc>
          <w:tcPr>
            <w:tcW w:w="1632" w:type="dxa"/>
          </w:tcPr>
          <w:p w:rsidR="00BD3B90" w:rsidRDefault="005975A7">
            <w:pPr>
              <w:pStyle w:val="CellColumn"/>
            </w:pPr>
            <w:r>
              <w:rPr>
                <w:rFonts w:cs="Times New Roman"/>
              </w:rPr>
              <w:t>59.981</w:t>
            </w:r>
          </w:p>
        </w:tc>
        <w:tc>
          <w:tcPr>
            <w:tcW w:w="1632" w:type="dxa"/>
          </w:tcPr>
          <w:p w:rsidR="00BD3B90" w:rsidRDefault="005975A7">
            <w:pPr>
              <w:pStyle w:val="CellColumn"/>
            </w:pPr>
            <w:r>
              <w:rPr>
                <w:rFonts w:cs="Times New Roman"/>
              </w:rPr>
              <w:t>73.000</w:t>
            </w:r>
          </w:p>
        </w:tc>
        <w:tc>
          <w:tcPr>
            <w:tcW w:w="1632" w:type="dxa"/>
          </w:tcPr>
          <w:p w:rsidR="00BD3B90" w:rsidRDefault="005975A7">
            <w:pPr>
              <w:pStyle w:val="CellColumn"/>
            </w:pPr>
            <w:r>
              <w:rPr>
                <w:rFonts w:cs="Times New Roman"/>
              </w:rPr>
              <w:t>78.000</w:t>
            </w:r>
          </w:p>
        </w:tc>
        <w:tc>
          <w:tcPr>
            <w:tcW w:w="1632" w:type="dxa"/>
          </w:tcPr>
          <w:p w:rsidR="00BD3B90" w:rsidRDefault="005975A7">
            <w:pPr>
              <w:pStyle w:val="CellColumn"/>
            </w:pPr>
            <w:r>
              <w:rPr>
                <w:rFonts w:cs="Times New Roman"/>
              </w:rPr>
              <w:t>78.000</w:t>
            </w:r>
          </w:p>
        </w:tc>
        <w:tc>
          <w:tcPr>
            <w:tcW w:w="1632" w:type="dxa"/>
          </w:tcPr>
          <w:p w:rsidR="00BD3B90" w:rsidRDefault="005975A7">
            <w:pPr>
              <w:pStyle w:val="CellColumn"/>
            </w:pPr>
            <w:r>
              <w:rPr>
                <w:rFonts w:cs="Times New Roman"/>
              </w:rPr>
              <w:t>78.000</w:t>
            </w:r>
          </w:p>
        </w:tc>
        <w:tc>
          <w:tcPr>
            <w:tcW w:w="510" w:type="dxa"/>
          </w:tcPr>
          <w:p w:rsidR="00BD3B90" w:rsidRDefault="005975A7">
            <w:pPr>
              <w:pStyle w:val="CellColumn"/>
            </w:pPr>
            <w:r>
              <w:rPr>
                <w:rFonts w:cs="Times New Roman"/>
              </w:rPr>
              <w:t>106,8</w:t>
            </w:r>
          </w:p>
        </w:tc>
      </w:tr>
    </w:tbl>
    <w:p w:rsidR="00BD3B90" w:rsidRDefault="00BD3B90">
      <w:pPr>
        <w:jc w:val="left"/>
      </w:pPr>
    </w:p>
    <w:p w:rsidR="00BD3B90" w:rsidRDefault="005975A7">
      <w:r>
        <w:t>U okviru ove aktivnosti osiguravaju se sredstva za troškove subvencioniranog stanovanja kod privatnih stanodavaca te troškova subvenc</w:t>
      </w:r>
      <w:r>
        <w:t xml:space="preserve">ionirane prehrane u restoranima studentskoga centra osim u razdoblju od 15.7.-31.8. kada se ne održava nastava.      </w:t>
      </w:r>
    </w:p>
    <w:p w:rsidR="00BD3B90" w:rsidRDefault="005975A7">
      <w:r>
        <w:t>Sredstva se planiraju na temelju izvršenja sufinanciranja smještaja i prehrane u prošloj godini te obavijesti studentskih centara o raspol</w:t>
      </w:r>
      <w:r>
        <w:t xml:space="preserve">oživim smještajnim kapacitetima studentskih domova.     </w:t>
      </w:r>
    </w:p>
    <w:p w:rsidR="00BD3B90" w:rsidRDefault="005975A7">
      <w:r>
        <w:t>Ministarstvo sufinancira mjesečne troškove subvencionirane prehrane na temelju izvješća iz Informacijskoga sustava studentskih prava prema uvjetima o korištenju prava na potporu kako su utvrđeni Prav</w:t>
      </w:r>
      <w:r>
        <w:t>ilnikom o uvjetima i načinu ostvarivanja prava na pokriće troškova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o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256</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300</w:t>
            </w:r>
          </w:p>
        </w:tc>
        <w:tc>
          <w:tcPr>
            <w:tcW w:w="918" w:type="dxa"/>
          </w:tcPr>
          <w:p w:rsidR="00BD3B90" w:rsidRDefault="005975A7">
            <w:pPr>
              <w:pStyle w:val="CellColumn"/>
            </w:pPr>
            <w:r>
              <w:rPr>
                <w:rFonts w:cs="Times New Roman"/>
              </w:rPr>
              <w:t>300</w:t>
            </w:r>
          </w:p>
        </w:tc>
        <w:tc>
          <w:tcPr>
            <w:tcW w:w="918" w:type="dxa"/>
          </w:tcPr>
          <w:p w:rsidR="00BD3B90" w:rsidRDefault="005975A7">
            <w:pPr>
              <w:pStyle w:val="CellColumn"/>
            </w:pPr>
            <w:r>
              <w:rPr>
                <w:rFonts w:cs="Times New Roman"/>
              </w:rPr>
              <w:t>300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o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85</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85</w:t>
            </w:r>
          </w:p>
        </w:tc>
        <w:tc>
          <w:tcPr>
            <w:tcW w:w="918" w:type="dxa"/>
          </w:tcPr>
          <w:p w:rsidR="00BD3B90" w:rsidRDefault="005975A7">
            <w:pPr>
              <w:pStyle w:val="CellColumn"/>
            </w:pPr>
            <w:r>
              <w:rPr>
                <w:rFonts w:cs="Times New Roman"/>
              </w:rPr>
              <w:t>85</w:t>
            </w:r>
          </w:p>
        </w:tc>
        <w:tc>
          <w:tcPr>
            <w:tcW w:w="918" w:type="dxa"/>
          </w:tcPr>
          <w:p w:rsidR="00BD3B90" w:rsidRDefault="005975A7">
            <w:pPr>
              <w:pStyle w:val="CellColumn"/>
            </w:pPr>
            <w:r>
              <w:rPr>
                <w:rFonts w:cs="Times New Roman"/>
              </w:rPr>
              <w:t>85</w:t>
            </w:r>
          </w:p>
        </w:tc>
      </w:tr>
    </w:tbl>
    <w:p w:rsidR="00BD3B90" w:rsidRDefault="00BD3B90">
      <w:pPr>
        <w:jc w:val="left"/>
      </w:pPr>
    </w:p>
    <w:p w:rsidR="00BD3B90" w:rsidRDefault="005975A7">
      <w:pPr>
        <w:pStyle w:val="Heading4"/>
      </w:pPr>
      <w:r>
        <w:t>A767043 RAZVOJ VISOKOG OBRAZOVANJA</w:t>
      </w:r>
    </w:p>
    <w:p w:rsidR="00BD3B90" w:rsidRDefault="005975A7">
      <w:pPr>
        <w:pStyle w:val="Heading8"/>
        <w:jc w:val="left"/>
      </w:pPr>
      <w:r>
        <w:t>Zakonske i druge pravne osnove</w:t>
      </w:r>
    </w:p>
    <w:p w:rsidR="00BD3B90" w:rsidRDefault="005975A7">
      <w:pPr>
        <w:pStyle w:val="Normal5"/>
      </w:pPr>
      <w:r>
        <w:t>Zakon o visokom obrazovanju i znanstvenoj djelatn</w:t>
      </w:r>
      <w:r>
        <w:t>osti; Zakon o osiguravanju kvalitete u znanosti i visokom obrazovanju; Zakon o priznavanju i vrednovanju inozemnih obrazovnih kvalifikacija.</w:t>
      </w:r>
    </w:p>
    <w:tbl>
      <w:tblPr>
        <w:tblStyle w:val="StilTablice"/>
        <w:tblW w:w="10206" w:type="dxa"/>
        <w:jc w:val="center"/>
        <w:tblLook w:val="04A0" w:firstRow="1" w:lastRow="0" w:firstColumn="1" w:lastColumn="0" w:noHBand="0" w:noVBand="1"/>
      </w:tblPr>
      <w:tblGrid>
        <w:gridCol w:w="1593"/>
        <w:gridCol w:w="1543"/>
        <w:gridCol w:w="1534"/>
        <w:gridCol w:w="1522"/>
        <w:gridCol w:w="1522"/>
        <w:gridCol w:w="152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A767043-RAZVOJ VISOKOG OBRAZOVANJA</w:t>
            </w:r>
          </w:p>
        </w:tc>
        <w:tc>
          <w:tcPr>
            <w:tcW w:w="1632" w:type="dxa"/>
          </w:tcPr>
          <w:p w:rsidR="00BD3B90" w:rsidRDefault="005975A7">
            <w:pPr>
              <w:pStyle w:val="CellColumn"/>
            </w:pPr>
            <w:r>
              <w:rPr>
                <w:rFonts w:cs="Times New Roman"/>
              </w:rPr>
              <w:t>44.423</w:t>
            </w:r>
          </w:p>
        </w:tc>
        <w:tc>
          <w:tcPr>
            <w:tcW w:w="1632" w:type="dxa"/>
          </w:tcPr>
          <w:p w:rsidR="00BD3B90" w:rsidRDefault="005975A7">
            <w:pPr>
              <w:pStyle w:val="CellColumn"/>
            </w:pPr>
            <w:r>
              <w:rPr>
                <w:rFonts w:cs="Times New Roman"/>
              </w:rPr>
              <w:t>103.600</w:t>
            </w:r>
          </w:p>
        </w:tc>
        <w:tc>
          <w:tcPr>
            <w:tcW w:w="1632" w:type="dxa"/>
          </w:tcPr>
          <w:p w:rsidR="00BD3B90" w:rsidRDefault="005975A7">
            <w:pPr>
              <w:pStyle w:val="CellColumn"/>
            </w:pPr>
            <w:r>
              <w:rPr>
                <w:rFonts w:cs="Times New Roman"/>
              </w:rPr>
              <w:t>99.800</w:t>
            </w:r>
          </w:p>
        </w:tc>
        <w:tc>
          <w:tcPr>
            <w:tcW w:w="1632" w:type="dxa"/>
          </w:tcPr>
          <w:p w:rsidR="00BD3B90" w:rsidRDefault="005975A7">
            <w:pPr>
              <w:pStyle w:val="CellColumn"/>
            </w:pPr>
            <w:r>
              <w:rPr>
                <w:rFonts w:cs="Times New Roman"/>
              </w:rPr>
              <w:t>98.800</w:t>
            </w:r>
          </w:p>
        </w:tc>
        <w:tc>
          <w:tcPr>
            <w:tcW w:w="1632" w:type="dxa"/>
          </w:tcPr>
          <w:p w:rsidR="00BD3B90" w:rsidRDefault="005975A7">
            <w:pPr>
              <w:pStyle w:val="CellColumn"/>
            </w:pPr>
            <w:r>
              <w:rPr>
                <w:rFonts w:cs="Times New Roman"/>
              </w:rPr>
              <w:t>98.800</w:t>
            </w:r>
          </w:p>
        </w:tc>
        <w:tc>
          <w:tcPr>
            <w:tcW w:w="510" w:type="dxa"/>
          </w:tcPr>
          <w:p w:rsidR="00BD3B90" w:rsidRDefault="005975A7">
            <w:pPr>
              <w:pStyle w:val="CellColumn"/>
            </w:pPr>
            <w:r>
              <w:rPr>
                <w:rFonts w:cs="Times New Roman"/>
              </w:rPr>
              <w:t>96,3</w:t>
            </w:r>
          </w:p>
        </w:tc>
      </w:tr>
    </w:tbl>
    <w:p w:rsidR="00BD3B90" w:rsidRDefault="00BD3B90">
      <w:pPr>
        <w:jc w:val="left"/>
      </w:pPr>
    </w:p>
    <w:p w:rsidR="00BD3B90" w:rsidRDefault="005975A7">
      <w:r>
        <w:t xml:space="preserve">Ova se aktivnost sastoji od sljedećih podaktivnosti:        </w:t>
      </w:r>
    </w:p>
    <w:p w:rsidR="00BD3B90" w:rsidRDefault="005975A7">
      <w:r>
        <w:t xml:space="preserve">- naknade za rad članovima Nacionalnog vijeća za razvoj ljudskih potencijala (NVRLJP): 15.300 EUR godišnje     </w:t>
      </w:r>
    </w:p>
    <w:p w:rsidR="00BD3B90" w:rsidRDefault="005975A7">
      <w:r>
        <w:lastRenderedPageBreak/>
        <w:t>- sudjelovanje hrvatskih predstavnika u radnim tijelima Skupine za praćenje provedbe Bolonjskog procesa, te drugim međunarodnim i nacionalnim ak</w:t>
      </w:r>
      <w:r>
        <w:t xml:space="preserve">tivnostima vezanima uz razvoj visokog obrazovanja: 32.700 EUR na 3211+ 15.000 EUR na 3241 godišnje;     </w:t>
      </w:r>
    </w:p>
    <w:p w:rsidR="00BD3B90" w:rsidRDefault="005975A7">
      <w:r>
        <w:t>- isplata posljednje rate za istraživanje EUROSTUDENT (5.000 EUR), isplata vrednovanja Plana za socijalnu dimenziju (10.000 EUR) te studija na kojoj će</w:t>
      </w:r>
      <w:r>
        <w:t xml:space="preserve"> se zasnivati priprema poziva na dostavu projekata:  </w:t>
      </w:r>
    </w:p>
    <w:p w:rsidR="00BD3B90" w:rsidRDefault="005975A7">
      <w:r>
        <w:t>- programi izobrazbe i stjecanja dodatnih kompetencija za zaposlenike, osobito u provedbi projekata, javnoj nabavi, analitičko-statističkim vještinama, govorništvu i znanju stranih jezika:  5.000 EUR go</w:t>
      </w:r>
      <w:r>
        <w:t xml:space="preserve">dišnje </w:t>
      </w:r>
    </w:p>
    <w:p w:rsidR="00BD3B90" w:rsidRDefault="005975A7">
      <w:r>
        <w:t xml:space="preserve">- održavanje mrežnih stranica:  300 EUR  godišnje </w:t>
      </w:r>
    </w:p>
    <w:p w:rsidR="00BD3B90" w:rsidRDefault="005975A7">
      <w:r>
        <w:t xml:space="preserve">- priprema publikacija za objavu, tisak publikacija i druge grafičke usluge:  2.000 EUR godišnje       </w:t>
      </w:r>
    </w:p>
    <w:p w:rsidR="00BD3B90" w:rsidRDefault="005975A7">
      <w:r>
        <w:t>- organizacija sastanaka i događanja u svrhu razvoja visokog obrazovanja: zakupnine 2.000 € n</w:t>
      </w:r>
      <w:r>
        <w:t>a 3235 i 2.500 € na 3293.</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88"/>
        <w:gridCol w:w="1987"/>
        <w:gridCol w:w="1680"/>
        <w:gridCol w:w="916"/>
        <w:gridCol w:w="887"/>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Udio imenovanih predstavnika koji aktivno sudjeluju u radnim skupinama za provedbu Bolonjskog procesa</w:t>
            </w:r>
          </w:p>
        </w:tc>
        <w:tc>
          <w:tcPr>
            <w:tcW w:w="2245" w:type="dxa"/>
          </w:tcPr>
          <w:p w:rsidR="00BD3B90" w:rsidRDefault="005975A7">
            <w:pPr>
              <w:pStyle w:val="CellColumn"/>
            </w:pPr>
            <w:r>
              <w:rPr>
                <w:rFonts w:cs="Times New Roman"/>
              </w:rPr>
              <w:t>MZOM je imenovao  predstavnike u radne skupine za praćenje provedbe Bolonjskog procesa (BFUG)</w:t>
            </w:r>
          </w:p>
        </w:tc>
        <w:tc>
          <w:tcPr>
            <w:tcW w:w="918" w:type="dxa"/>
          </w:tcPr>
          <w:p w:rsidR="00BD3B90" w:rsidRDefault="005975A7">
            <w:pPr>
              <w:pStyle w:val="CellColumn"/>
            </w:pPr>
            <w:r>
              <w:rPr>
                <w:rFonts w:cs="Times New Roman"/>
              </w:rPr>
              <w:t>Udio</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c>
          <w:tcPr>
            <w:tcW w:w="918" w:type="dxa"/>
          </w:tcPr>
          <w:p w:rsidR="00BD3B90" w:rsidRDefault="005975A7">
            <w:pPr>
              <w:pStyle w:val="CellColumn"/>
            </w:pPr>
            <w:r>
              <w:rPr>
                <w:rFonts w:cs="Times New Roman"/>
              </w:rPr>
              <w:t>100%</w:t>
            </w:r>
          </w:p>
        </w:tc>
      </w:tr>
      <w:tr w:rsidR="00BD3B90">
        <w:trPr>
          <w:jc w:val="center"/>
        </w:trPr>
        <w:tc>
          <w:tcPr>
            <w:tcW w:w="2245" w:type="dxa"/>
          </w:tcPr>
          <w:p w:rsidR="00BD3B90" w:rsidRDefault="005975A7">
            <w:pPr>
              <w:pStyle w:val="CellColumn"/>
            </w:pPr>
            <w:r>
              <w:rPr>
                <w:rFonts w:cs="Times New Roman"/>
              </w:rPr>
              <w:t xml:space="preserve">Izrađeno nacionalno izvješće </w:t>
            </w:r>
            <w:r>
              <w:rPr>
                <w:rFonts w:cs="Times New Roman"/>
              </w:rPr>
              <w:t>EUROSTUDENT 9 za Republiku Hrvatsku</w:t>
            </w:r>
          </w:p>
        </w:tc>
        <w:tc>
          <w:tcPr>
            <w:tcW w:w="2245" w:type="dxa"/>
          </w:tcPr>
          <w:p w:rsidR="00BD3B90" w:rsidRDefault="005975A7">
            <w:pPr>
              <w:pStyle w:val="CellColumn"/>
            </w:pPr>
            <w:r>
              <w:rPr>
                <w:rFonts w:cs="Times New Roman"/>
              </w:rPr>
              <w:t>U međunarodnom istraživanju EUROSTUDENT svaka zemlja ima mogućnost izraditi nacionalno izvješće u kojem će biti analizirani podaci specifični za tu zemlju i istaknute nacionalne preporuke za unapređenje socijalne dimenzi</w:t>
            </w:r>
            <w:r>
              <w:rPr>
                <w:rFonts w:cs="Times New Roman"/>
              </w:rPr>
              <w:t>je na nacionalnoj razini.</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0</w:t>
            </w:r>
          </w:p>
        </w:tc>
      </w:tr>
      <w:tr w:rsidR="00BD3B90">
        <w:trPr>
          <w:jc w:val="center"/>
        </w:trPr>
        <w:tc>
          <w:tcPr>
            <w:tcW w:w="2245" w:type="dxa"/>
          </w:tcPr>
          <w:p w:rsidR="00BD3B90" w:rsidRDefault="005975A7">
            <w:pPr>
              <w:pStyle w:val="CellColumn"/>
            </w:pPr>
            <w:r>
              <w:rPr>
                <w:rFonts w:cs="Times New Roman"/>
              </w:rPr>
              <w:t>Izrađeno godišnje izvješće o radu Nacionalnog vijeća za razvoj ljudskih potencijala (NVRLJP)</w:t>
            </w:r>
          </w:p>
        </w:tc>
        <w:tc>
          <w:tcPr>
            <w:tcW w:w="2245" w:type="dxa"/>
          </w:tcPr>
          <w:p w:rsidR="00BD3B90" w:rsidRDefault="005975A7">
            <w:pPr>
              <w:pStyle w:val="CellColumn"/>
            </w:pPr>
            <w:r>
              <w:rPr>
                <w:rFonts w:cs="Times New Roman"/>
              </w:rPr>
              <w:t>Godišnje izvješće NVRLJP-a daje prikaz aktivnosti NVRLJP-a za pojedinu godinu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r>
      <w:tr w:rsidR="00BD3B90">
        <w:trPr>
          <w:jc w:val="center"/>
        </w:trPr>
        <w:tc>
          <w:tcPr>
            <w:tcW w:w="2245" w:type="dxa"/>
          </w:tcPr>
          <w:p w:rsidR="00BD3B90" w:rsidRDefault="005975A7">
            <w:pPr>
              <w:pStyle w:val="CellColumn"/>
            </w:pPr>
            <w:r>
              <w:rPr>
                <w:rFonts w:cs="Times New Roman"/>
              </w:rPr>
              <w:t>Izrađene studije o visokom obrazovanju</w:t>
            </w:r>
          </w:p>
        </w:tc>
        <w:tc>
          <w:tcPr>
            <w:tcW w:w="2245" w:type="dxa"/>
          </w:tcPr>
          <w:p w:rsidR="00BD3B90" w:rsidRDefault="005975A7">
            <w:pPr>
              <w:pStyle w:val="CellColumn"/>
            </w:pPr>
            <w:r>
              <w:rPr>
                <w:rFonts w:cs="Times New Roman"/>
              </w:rPr>
              <w:t>Studije o visokom obrazovanju sukladno potrebama.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r>
    </w:tbl>
    <w:p w:rsidR="00BD3B90" w:rsidRDefault="00BD3B90">
      <w:pPr>
        <w:jc w:val="left"/>
      </w:pPr>
    </w:p>
    <w:p w:rsidR="00BD3B90" w:rsidRDefault="005975A7">
      <w:pPr>
        <w:pStyle w:val="Heading4"/>
      </w:pPr>
      <w:r>
        <w:t>A792026 SMJEŠTAJ I PREHRANA STUDENATA SVEUČILIŠTA U ZADRU</w:t>
      </w:r>
    </w:p>
    <w:p w:rsidR="00BD3B90" w:rsidRDefault="005975A7">
      <w:pPr>
        <w:pStyle w:val="Heading8"/>
        <w:jc w:val="left"/>
      </w:pPr>
      <w:r>
        <w:t>Zakonske i druge pravne osnove</w:t>
      </w:r>
    </w:p>
    <w:p w:rsidR="00BD3B90" w:rsidRDefault="005975A7">
      <w:pPr>
        <w:pStyle w:val="Normal5"/>
      </w:pPr>
      <w:r>
        <w:t>Zakon o visokom obrazovanju i znanstvenoj djelatnosti; Pravilnik o uvjetima i načinu ostvarivanja prava studenata u redovitom statusu na subvencionirano stanovanje; Odluka o iznosu subvencije i kvoti za subvencionirano stanovanje koja se donosi za svaku ak</w:t>
      </w:r>
      <w:r>
        <w:t>ademsku godinu; Pravilnik o uvjetima i načinu ostvarivanja prava na pokriće troškova prehrane studenata</w:t>
      </w:r>
    </w:p>
    <w:tbl>
      <w:tblPr>
        <w:tblStyle w:val="StilTablice"/>
        <w:tblW w:w="10206" w:type="dxa"/>
        <w:jc w:val="center"/>
        <w:tblLook w:val="04A0" w:firstRow="1" w:lastRow="0" w:firstColumn="1" w:lastColumn="0" w:noHBand="0" w:noVBand="1"/>
      </w:tblPr>
      <w:tblGrid>
        <w:gridCol w:w="1516"/>
        <w:gridCol w:w="1546"/>
        <w:gridCol w:w="1515"/>
        <w:gridCol w:w="1553"/>
        <w:gridCol w:w="1553"/>
        <w:gridCol w:w="1553"/>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A792026-SMJEŠTAJ I PREHRANA STUDENATA SVEUČILIŠTA U ZADRU</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1.060.000</w:t>
            </w:r>
          </w:p>
        </w:tc>
        <w:tc>
          <w:tcPr>
            <w:tcW w:w="1632" w:type="dxa"/>
          </w:tcPr>
          <w:p w:rsidR="00BD3B90" w:rsidRDefault="005975A7">
            <w:pPr>
              <w:pStyle w:val="CellColumn"/>
            </w:pPr>
            <w:r>
              <w:rPr>
                <w:rFonts w:cs="Times New Roman"/>
              </w:rPr>
              <w:t>1.060.000</w:t>
            </w:r>
          </w:p>
        </w:tc>
        <w:tc>
          <w:tcPr>
            <w:tcW w:w="1632" w:type="dxa"/>
          </w:tcPr>
          <w:p w:rsidR="00BD3B90" w:rsidRDefault="005975A7">
            <w:pPr>
              <w:pStyle w:val="CellColumn"/>
            </w:pPr>
            <w:r>
              <w:rPr>
                <w:rFonts w:cs="Times New Roman"/>
              </w:rPr>
              <w:t>1.060.000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 xml:space="preserve">U okviru ove aktivnosti osiguravaju se sredstva za troškove subvencioniranog stanovanja studenta u studentskim domovima i kod privatnih stanodavaca te troškova subvencionirane prehrane u restoranima studentskoga centra osim u razdoblju od 15.7.-31.8. kada </w:t>
      </w:r>
      <w:r>
        <w:t xml:space="preserve">se ne održava nastava.      </w:t>
      </w:r>
    </w:p>
    <w:p w:rsidR="00BD3B90" w:rsidRDefault="005975A7">
      <w:r>
        <w:t>Sredstva se planiraju na temelju izvršenja sufinanciranja smještaja i prehrane u prošloj godini te obavijesti studentskih centara o raspoloživim smještajnim kapacitetima studentskih domova. Smještajni kapacitet je povećan otvar</w:t>
      </w:r>
      <w:r>
        <w:t xml:space="preserve">anjem novog  studentskog doma i studentskog restorana prije dvije godine.   </w:t>
      </w:r>
    </w:p>
    <w:p w:rsidR="00BD3B90" w:rsidRDefault="005975A7">
      <w:r>
        <w:t>Ministarstvo sufinancira mjesečne troškove subvencionirane prehrane na temelju izvješča iz Informacijskoga sustava studentskih prava prema uvjetima o korištenju prava na potporu k</w:t>
      </w:r>
      <w:r>
        <w:t>ako su utvrđeni Pravilnikom o uvjetima i načinu ostvarivanja prava na pokriće troškova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 xml:space="preserve">Ciljana </w:t>
            </w:r>
            <w:r>
              <w:rPr>
                <w:rFonts w:cs="Times New Roman"/>
              </w:rPr>
              <w:t>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2.250</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2.300</w:t>
            </w:r>
          </w:p>
        </w:tc>
        <w:tc>
          <w:tcPr>
            <w:tcW w:w="918" w:type="dxa"/>
          </w:tcPr>
          <w:p w:rsidR="00BD3B90" w:rsidRDefault="005975A7">
            <w:pPr>
              <w:pStyle w:val="CellColumn"/>
            </w:pPr>
            <w:r>
              <w:rPr>
                <w:rFonts w:cs="Times New Roman"/>
              </w:rPr>
              <w:t>2.300</w:t>
            </w:r>
          </w:p>
        </w:tc>
        <w:tc>
          <w:tcPr>
            <w:tcW w:w="918" w:type="dxa"/>
          </w:tcPr>
          <w:p w:rsidR="00BD3B90" w:rsidRDefault="005975A7">
            <w:pPr>
              <w:pStyle w:val="CellColumn"/>
            </w:pPr>
            <w:r>
              <w:rPr>
                <w:rFonts w:cs="Times New Roman"/>
              </w:rPr>
              <w:t>2.300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470</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470</w:t>
            </w:r>
          </w:p>
        </w:tc>
        <w:tc>
          <w:tcPr>
            <w:tcW w:w="918" w:type="dxa"/>
          </w:tcPr>
          <w:p w:rsidR="00BD3B90" w:rsidRDefault="005975A7">
            <w:pPr>
              <w:pStyle w:val="CellColumn"/>
            </w:pPr>
            <w:r>
              <w:rPr>
                <w:rFonts w:cs="Times New Roman"/>
              </w:rPr>
              <w:t>470</w:t>
            </w:r>
          </w:p>
        </w:tc>
        <w:tc>
          <w:tcPr>
            <w:tcW w:w="918" w:type="dxa"/>
          </w:tcPr>
          <w:p w:rsidR="00BD3B90" w:rsidRDefault="005975A7">
            <w:pPr>
              <w:pStyle w:val="CellColumn"/>
            </w:pPr>
            <w:r>
              <w:rPr>
                <w:rFonts w:cs="Times New Roman"/>
              </w:rPr>
              <w:t>470</w:t>
            </w:r>
          </w:p>
        </w:tc>
      </w:tr>
    </w:tbl>
    <w:p w:rsidR="00BD3B90" w:rsidRDefault="00BD3B90">
      <w:pPr>
        <w:jc w:val="left"/>
      </w:pPr>
    </w:p>
    <w:p w:rsidR="00BD3B90" w:rsidRDefault="005975A7">
      <w:pPr>
        <w:pStyle w:val="Heading4"/>
      </w:pPr>
      <w:r>
        <w:t>A792027 SMJEŠTAJ I PREHRANA STUDENATA STUDENATSKOG CENTRA SVEUČILIŠTA U DUBROVNIKU</w:t>
      </w:r>
    </w:p>
    <w:p w:rsidR="00BD3B90" w:rsidRDefault="005975A7">
      <w:pPr>
        <w:pStyle w:val="Heading8"/>
        <w:jc w:val="left"/>
      </w:pPr>
      <w:r>
        <w:t>Zakonske i druge pravne osnove</w:t>
      </w:r>
    </w:p>
    <w:p w:rsidR="00BD3B90" w:rsidRDefault="005975A7">
      <w:pPr>
        <w:pStyle w:val="Normal5"/>
      </w:pPr>
      <w:r>
        <w:t>Zakon o visokom obrazovanju i znanstvenoj djelatnosti; Pravilnik o uvjetima i načinu ostvarivanja prava studenata u redovitom statusu na subvencionirano stanovanje; Odluka o iznosu subvencije i kvoti za subvencionirano stanov</w:t>
      </w:r>
      <w:r>
        <w:t>anje koja se donosi za svaku akademsku godinu; Pravilnik o uvjetima i načinu ostvarivanja prava na pokriće troškova prehrane studenata</w:t>
      </w:r>
    </w:p>
    <w:tbl>
      <w:tblPr>
        <w:tblStyle w:val="StilTablice"/>
        <w:tblW w:w="10206" w:type="dxa"/>
        <w:jc w:val="center"/>
        <w:tblLook w:val="04A0" w:firstRow="1" w:lastRow="0" w:firstColumn="1" w:lastColumn="0" w:noHBand="0" w:noVBand="1"/>
      </w:tblPr>
      <w:tblGrid>
        <w:gridCol w:w="1714"/>
        <w:gridCol w:w="1519"/>
        <w:gridCol w:w="1479"/>
        <w:gridCol w:w="1508"/>
        <w:gridCol w:w="1508"/>
        <w:gridCol w:w="1508"/>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w:t>
            </w:r>
            <w:r>
              <w:rPr>
                <w:rFonts w:cs="Times New Roman"/>
              </w:rPr>
              <w:t>25</w:t>
            </w:r>
          </w:p>
        </w:tc>
      </w:tr>
      <w:tr w:rsidR="00BD3B90">
        <w:trPr>
          <w:jc w:val="center"/>
        </w:trPr>
        <w:tc>
          <w:tcPr>
            <w:tcW w:w="1530" w:type="dxa"/>
          </w:tcPr>
          <w:p w:rsidR="00BD3B90" w:rsidRDefault="005975A7">
            <w:pPr>
              <w:pStyle w:val="CellColumn"/>
            </w:pPr>
            <w:r>
              <w:rPr>
                <w:rFonts w:cs="Times New Roman"/>
              </w:rPr>
              <w:lastRenderedPageBreak/>
              <w:t>A792027-SMJEŠTAJ I PREHRANA STUDENATA STUDENATSKOG CENTRA SVEUČILIŠTA U DUBROVNIKU</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260.000</w:t>
            </w:r>
          </w:p>
        </w:tc>
        <w:tc>
          <w:tcPr>
            <w:tcW w:w="1632" w:type="dxa"/>
          </w:tcPr>
          <w:p w:rsidR="00BD3B90" w:rsidRDefault="005975A7">
            <w:pPr>
              <w:pStyle w:val="CellColumn"/>
            </w:pPr>
            <w:r>
              <w:rPr>
                <w:rFonts w:cs="Times New Roman"/>
              </w:rPr>
              <w:t>260.000</w:t>
            </w:r>
          </w:p>
        </w:tc>
        <w:tc>
          <w:tcPr>
            <w:tcW w:w="1632" w:type="dxa"/>
          </w:tcPr>
          <w:p w:rsidR="00BD3B90" w:rsidRDefault="005975A7">
            <w:pPr>
              <w:pStyle w:val="CellColumn"/>
            </w:pPr>
            <w:r>
              <w:rPr>
                <w:rFonts w:cs="Times New Roman"/>
              </w:rPr>
              <w:t>260.000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 xml:space="preserve">U okviru ove aktivnosti osiguravaju se sredstva za troškove subvencioniranog stanovanja studenta u studentskim domovima i kod privatnih stanodavaca te troškova subvencionirane prehrane u restoranima studentskoga centra osim u razdoblju od 15.7.-31.8. kada </w:t>
      </w:r>
      <w:r>
        <w:t xml:space="preserve">se ne održava nastava.      </w:t>
      </w:r>
    </w:p>
    <w:p w:rsidR="00BD3B90" w:rsidRDefault="005975A7">
      <w:r>
        <w:t>Sredstva se planiraju na temelju izvršenja sufinanciranja smještaja i prehrane u prošloj godini te obavijesti studentskih centara o raspoloživim smještajnim kapacitetima studentskih domova. Smještajni kapacitet je povećan otvar</w:t>
      </w:r>
      <w:r>
        <w:t xml:space="preserve">anjem novog  studentskog doma i studentskog restorana prije dvije godine.   </w:t>
      </w:r>
    </w:p>
    <w:p w:rsidR="00BD3B90" w:rsidRDefault="005975A7">
      <w:r>
        <w:t>Ministarstvo sufinancira mjesečne troškove subvencionirane prehrane na temelju izvješča iz Informacijskoga sustava studentskih prava prema uvjetima o korištenju prava na potporu k</w:t>
      </w:r>
      <w:r>
        <w:t>ako su utvrđeni Pravilnikom o uvjetima i načinu ostvarivanja prava na pokriće troškova prehranu.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08"/>
        <w:gridCol w:w="1898"/>
        <w:gridCol w:w="1400"/>
        <w:gridCol w:w="916"/>
        <w:gridCol w:w="1436"/>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studenata korisnika subvencionirane prehrane</w:t>
            </w:r>
          </w:p>
        </w:tc>
        <w:tc>
          <w:tcPr>
            <w:tcW w:w="2245" w:type="dxa"/>
          </w:tcPr>
          <w:p w:rsidR="00BD3B90" w:rsidRDefault="005975A7">
            <w:pPr>
              <w:pStyle w:val="CellColumn"/>
            </w:pPr>
            <w:r>
              <w:rPr>
                <w:rFonts w:cs="Times New Roman"/>
              </w:rPr>
              <w:t>Pravilnik  subvencioniranoj studentskoj prehrani</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1.200</w:t>
            </w:r>
          </w:p>
        </w:tc>
        <w:tc>
          <w:tcPr>
            <w:tcW w:w="918" w:type="dxa"/>
          </w:tcPr>
          <w:p w:rsidR="00BD3B90" w:rsidRDefault="005975A7">
            <w:pPr>
              <w:pStyle w:val="CellColumn"/>
            </w:pPr>
            <w:r>
              <w:rPr>
                <w:rFonts w:cs="Times New Roman"/>
              </w:rPr>
              <w:t>Izvješće o potrošnji iz ISSP-a, Srce</w:t>
            </w:r>
          </w:p>
        </w:tc>
        <w:tc>
          <w:tcPr>
            <w:tcW w:w="918" w:type="dxa"/>
          </w:tcPr>
          <w:p w:rsidR="00BD3B90" w:rsidRDefault="005975A7">
            <w:pPr>
              <w:pStyle w:val="CellColumn"/>
            </w:pPr>
            <w:r>
              <w:rPr>
                <w:rFonts w:cs="Times New Roman"/>
              </w:rPr>
              <w:t>1.250</w:t>
            </w:r>
          </w:p>
        </w:tc>
        <w:tc>
          <w:tcPr>
            <w:tcW w:w="918" w:type="dxa"/>
          </w:tcPr>
          <w:p w:rsidR="00BD3B90" w:rsidRDefault="005975A7">
            <w:pPr>
              <w:pStyle w:val="CellColumn"/>
            </w:pPr>
            <w:r>
              <w:rPr>
                <w:rFonts w:cs="Times New Roman"/>
              </w:rPr>
              <w:t>1.250</w:t>
            </w:r>
          </w:p>
        </w:tc>
        <w:tc>
          <w:tcPr>
            <w:tcW w:w="918" w:type="dxa"/>
          </w:tcPr>
          <w:p w:rsidR="00BD3B90" w:rsidRDefault="005975A7">
            <w:pPr>
              <w:pStyle w:val="CellColumn"/>
            </w:pPr>
            <w:r>
              <w:rPr>
                <w:rFonts w:cs="Times New Roman"/>
              </w:rPr>
              <w:t>1.250</w:t>
            </w:r>
          </w:p>
        </w:tc>
      </w:tr>
      <w:tr w:rsidR="00BD3B90">
        <w:trPr>
          <w:jc w:val="center"/>
        </w:trPr>
        <w:tc>
          <w:tcPr>
            <w:tcW w:w="2245" w:type="dxa"/>
          </w:tcPr>
          <w:p w:rsidR="00BD3B90" w:rsidRDefault="005975A7">
            <w:pPr>
              <w:pStyle w:val="CellColumn"/>
            </w:pPr>
            <w:r>
              <w:rPr>
                <w:rFonts w:cs="Times New Roman"/>
              </w:rPr>
              <w:t>Broj studenata korisnika subvencioniranog stanovanja</w:t>
            </w:r>
          </w:p>
        </w:tc>
        <w:tc>
          <w:tcPr>
            <w:tcW w:w="2245" w:type="dxa"/>
          </w:tcPr>
          <w:p w:rsidR="00BD3B90" w:rsidRDefault="005975A7">
            <w:pPr>
              <w:pStyle w:val="CellColumn"/>
            </w:pPr>
            <w:r>
              <w:rPr>
                <w:rFonts w:cs="Times New Roman"/>
              </w:rPr>
              <w:t>Pravilnik  subvencioniranome smještaju</w:t>
            </w:r>
          </w:p>
        </w:tc>
        <w:tc>
          <w:tcPr>
            <w:tcW w:w="918" w:type="dxa"/>
          </w:tcPr>
          <w:p w:rsidR="00BD3B90" w:rsidRDefault="005975A7">
            <w:pPr>
              <w:pStyle w:val="CellColumn"/>
            </w:pPr>
            <w:r>
              <w:rPr>
                <w:rFonts w:cs="Times New Roman"/>
              </w:rPr>
              <w:t>Broj studenata</w:t>
            </w:r>
          </w:p>
        </w:tc>
        <w:tc>
          <w:tcPr>
            <w:tcW w:w="918" w:type="dxa"/>
          </w:tcPr>
          <w:p w:rsidR="00BD3B90" w:rsidRDefault="005975A7">
            <w:pPr>
              <w:pStyle w:val="CellColumn"/>
            </w:pPr>
            <w:r>
              <w:rPr>
                <w:rFonts w:cs="Times New Roman"/>
              </w:rPr>
              <w:t>220</w:t>
            </w:r>
          </w:p>
        </w:tc>
        <w:tc>
          <w:tcPr>
            <w:tcW w:w="918" w:type="dxa"/>
          </w:tcPr>
          <w:p w:rsidR="00BD3B90" w:rsidRDefault="005975A7">
            <w:pPr>
              <w:pStyle w:val="CellColumn"/>
            </w:pPr>
            <w:r>
              <w:rPr>
                <w:rFonts w:cs="Times New Roman"/>
              </w:rPr>
              <w:t>MZOM (Odluka o iznosu subvencije i kvoti za subvencionirano stanovanje)</w:t>
            </w:r>
          </w:p>
        </w:tc>
        <w:tc>
          <w:tcPr>
            <w:tcW w:w="918" w:type="dxa"/>
          </w:tcPr>
          <w:p w:rsidR="00BD3B90" w:rsidRDefault="005975A7">
            <w:pPr>
              <w:pStyle w:val="CellColumn"/>
            </w:pPr>
            <w:r>
              <w:rPr>
                <w:rFonts w:cs="Times New Roman"/>
              </w:rPr>
              <w:t>250</w:t>
            </w:r>
          </w:p>
        </w:tc>
        <w:tc>
          <w:tcPr>
            <w:tcW w:w="918" w:type="dxa"/>
          </w:tcPr>
          <w:p w:rsidR="00BD3B90" w:rsidRDefault="005975A7">
            <w:pPr>
              <w:pStyle w:val="CellColumn"/>
            </w:pPr>
            <w:r>
              <w:rPr>
                <w:rFonts w:cs="Times New Roman"/>
              </w:rPr>
              <w:t>250</w:t>
            </w:r>
          </w:p>
        </w:tc>
        <w:tc>
          <w:tcPr>
            <w:tcW w:w="918" w:type="dxa"/>
          </w:tcPr>
          <w:p w:rsidR="00BD3B90" w:rsidRDefault="005975A7">
            <w:pPr>
              <w:pStyle w:val="CellColumn"/>
            </w:pPr>
            <w:r>
              <w:rPr>
                <w:rFonts w:cs="Times New Roman"/>
              </w:rPr>
              <w:t>250</w:t>
            </w:r>
          </w:p>
        </w:tc>
      </w:tr>
    </w:tbl>
    <w:p w:rsidR="00BD3B90" w:rsidRDefault="00BD3B90">
      <w:pPr>
        <w:jc w:val="left"/>
      </w:pPr>
    </w:p>
    <w:p w:rsidR="00BD3B90" w:rsidRDefault="005975A7">
      <w:pPr>
        <w:pStyle w:val="Heading4"/>
      </w:pPr>
      <w:r>
        <w:t>K733074 IZGRADNJA STUDENTSKOG DOMA U KOPRIVNICI</w:t>
      </w:r>
    </w:p>
    <w:p w:rsidR="00BD3B90" w:rsidRDefault="005975A7">
      <w:pPr>
        <w:pStyle w:val="Heading8"/>
        <w:jc w:val="left"/>
      </w:pPr>
      <w:r>
        <w:t>Zakonske i druge pravne osnove</w:t>
      </w:r>
    </w:p>
    <w:p w:rsidR="00BD3B90" w:rsidRDefault="005975A7">
      <w:pPr>
        <w:pStyle w:val="Normal5"/>
      </w:pPr>
      <w:r>
        <w:t>Zakon o visokom obrazovanju i zn</w:t>
      </w:r>
      <w:r>
        <w:t>anstvenoj djelatnosti</w:t>
      </w:r>
    </w:p>
    <w:tbl>
      <w:tblPr>
        <w:tblStyle w:val="StilTablice"/>
        <w:tblW w:w="10206" w:type="dxa"/>
        <w:jc w:val="center"/>
        <w:tblLook w:val="04A0" w:firstRow="1" w:lastRow="0" w:firstColumn="1" w:lastColumn="0" w:noHBand="0" w:noVBand="1"/>
      </w:tblPr>
      <w:tblGrid>
        <w:gridCol w:w="1570"/>
        <w:gridCol w:w="1542"/>
        <w:gridCol w:w="1532"/>
        <w:gridCol w:w="1550"/>
        <w:gridCol w:w="1532"/>
        <w:gridCol w:w="151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K733074-IZGRADNJA STUDENTSKOG DOMA U KOPRIVNICI</w:t>
            </w:r>
          </w:p>
        </w:tc>
        <w:tc>
          <w:tcPr>
            <w:tcW w:w="1632" w:type="dxa"/>
          </w:tcPr>
          <w:p w:rsidR="00BD3B90" w:rsidRDefault="005975A7">
            <w:pPr>
              <w:pStyle w:val="CellColumn"/>
            </w:pPr>
            <w:r>
              <w:rPr>
                <w:rFonts w:cs="Times New Roman"/>
              </w:rPr>
              <w:t>93.612</w:t>
            </w:r>
          </w:p>
        </w:tc>
        <w:tc>
          <w:tcPr>
            <w:tcW w:w="1632" w:type="dxa"/>
          </w:tcPr>
          <w:p w:rsidR="00BD3B90" w:rsidRDefault="005975A7">
            <w:pPr>
              <w:pStyle w:val="CellColumn"/>
            </w:pPr>
            <w:r>
              <w:rPr>
                <w:rFonts w:cs="Times New Roman"/>
              </w:rPr>
              <w:t>625.000</w:t>
            </w:r>
          </w:p>
        </w:tc>
        <w:tc>
          <w:tcPr>
            <w:tcW w:w="1632" w:type="dxa"/>
          </w:tcPr>
          <w:p w:rsidR="00BD3B90" w:rsidRDefault="005975A7">
            <w:pPr>
              <w:pStyle w:val="CellColumn"/>
            </w:pPr>
            <w:r>
              <w:rPr>
                <w:rFonts w:cs="Times New Roman"/>
              </w:rPr>
              <w:t>4.091.684</w:t>
            </w:r>
          </w:p>
        </w:tc>
        <w:tc>
          <w:tcPr>
            <w:tcW w:w="1632" w:type="dxa"/>
          </w:tcPr>
          <w:p w:rsidR="00BD3B90" w:rsidRDefault="005975A7">
            <w:pPr>
              <w:pStyle w:val="CellColumn"/>
            </w:pPr>
            <w:r>
              <w:rPr>
                <w:rFonts w:cs="Times New Roman"/>
              </w:rPr>
              <w:t>639.775</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654,7</w:t>
            </w:r>
          </w:p>
        </w:tc>
      </w:tr>
    </w:tbl>
    <w:p w:rsidR="00BD3B90" w:rsidRDefault="00BD3B90">
      <w:pPr>
        <w:jc w:val="left"/>
      </w:pPr>
    </w:p>
    <w:p w:rsidR="00BD3B90" w:rsidRDefault="005975A7">
      <w:r>
        <w:t>Izgradnja studentskog doma u Koprivnici za minimalno 100 kreveta (smještajnih jedinica) je u tijeku. Planirani rok završetka je početak 2027. godine.</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96"/>
        <w:gridCol w:w="1951"/>
        <w:gridCol w:w="1799"/>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kreveta u studentskom domu</w:t>
            </w:r>
          </w:p>
        </w:tc>
        <w:tc>
          <w:tcPr>
            <w:tcW w:w="2245" w:type="dxa"/>
          </w:tcPr>
          <w:p w:rsidR="00BD3B90" w:rsidRDefault="005975A7">
            <w:pPr>
              <w:pStyle w:val="CellColumn"/>
            </w:pPr>
            <w:r>
              <w:rPr>
                <w:rFonts w:cs="Times New Roman"/>
              </w:rPr>
              <w:t>Jedan krevet podrazumijeva smještaj i prehranu jednog studenta tijekom akademske  godine</w:t>
            </w:r>
          </w:p>
        </w:tc>
        <w:tc>
          <w:tcPr>
            <w:tcW w:w="918" w:type="dxa"/>
          </w:tcPr>
          <w:p w:rsidR="00BD3B90" w:rsidRDefault="005975A7">
            <w:pPr>
              <w:pStyle w:val="CellColumn"/>
            </w:pPr>
            <w:r>
              <w:rPr>
                <w:rFonts w:cs="Times New Roman"/>
              </w:rPr>
              <w:t>Student smješten u dom</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100</w:t>
            </w:r>
          </w:p>
        </w:tc>
        <w:tc>
          <w:tcPr>
            <w:tcW w:w="918" w:type="dxa"/>
          </w:tcPr>
          <w:p w:rsidR="00BD3B90" w:rsidRDefault="00BD3B90">
            <w:pPr>
              <w:jc w:val="left"/>
            </w:pPr>
          </w:p>
        </w:tc>
      </w:tr>
    </w:tbl>
    <w:p w:rsidR="00BD3B90" w:rsidRDefault="00BD3B90">
      <w:pPr>
        <w:jc w:val="left"/>
      </w:pPr>
    </w:p>
    <w:p w:rsidR="00BD3B90" w:rsidRDefault="005975A7">
      <w:pPr>
        <w:pStyle w:val="Heading3"/>
      </w:pPr>
      <w:r>
        <w:rPr>
          <w:rFonts w:cs="Times New Roman"/>
        </w:rPr>
        <w:t>3801 ULAGANJE U ZNANSTVENO ISTRAŽIVAČKU DJELATNOST</w:t>
      </w:r>
    </w:p>
    <w:tbl>
      <w:tblPr>
        <w:tblStyle w:val="StilTablice"/>
        <w:tblW w:w="10206" w:type="dxa"/>
        <w:jc w:val="center"/>
        <w:tblLook w:val="04A0" w:firstRow="1" w:lastRow="0" w:firstColumn="1" w:lastColumn="0" w:noHBand="0" w:noVBand="1"/>
      </w:tblPr>
      <w:tblGrid>
        <w:gridCol w:w="1592"/>
        <w:gridCol w:w="1521"/>
        <w:gridCol w:w="1521"/>
        <w:gridCol w:w="1522"/>
        <w:gridCol w:w="1540"/>
        <w:gridCol w:w="1540"/>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3801-ULAGANJE U ZNANSTVENO ISTRAŽIVAČKU DJELATNOST</w:t>
            </w:r>
          </w:p>
        </w:tc>
        <w:tc>
          <w:tcPr>
            <w:tcW w:w="1632" w:type="dxa"/>
          </w:tcPr>
          <w:p w:rsidR="00BD3B90" w:rsidRDefault="005975A7">
            <w:pPr>
              <w:pStyle w:val="CellColumn"/>
            </w:pPr>
            <w:r>
              <w:rPr>
                <w:rFonts w:cs="Times New Roman"/>
              </w:rPr>
              <w:t>44.915.419</w:t>
            </w:r>
          </w:p>
        </w:tc>
        <w:tc>
          <w:tcPr>
            <w:tcW w:w="1632" w:type="dxa"/>
          </w:tcPr>
          <w:p w:rsidR="00BD3B90" w:rsidRDefault="005975A7">
            <w:pPr>
              <w:pStyle w:val="CellColumn"/>
            </w:pPr>
            <w:r>
              <w:rPr>
                <w:rFonts w:cs="Times New Roman"/>
              </w:rPr>
              <w:t>44.779.844</w:t>
            </w:r>
          </w:p>
        </w:tc>
        <w:tc>
          <w:tcPr>
            <w:tcW w:w="1632" w:type="dxa"/>
          </w:tcPr>
          <w:p w:rsidR="00BD3B90" w:rsidRDefault="005975A7">
            <w:pPr>
              <w:pStyle w:val="CellColumn"/>
            </w:pPr>
            <w:r>
              <w:rPr>
                <w:rFonts w:cs="Times New Roman"/>
              </w:rPr>
              <w:t>92.464.751</w:t>
            </w:r>
          </w:p>
        </w:tc>
        <w:tc>
          <w:tcPr>
            <w:tcW w:w="1632" w:type="dxa"/>
          </w:tcPr>
          <w:p w:rsidR="00BD3B90" w:rsidRDefault="005975A7">
            <w:pPr>
              <w:pStyle w:val="CellColumn"/>
            </w:pPr>
            <w:r>
              <w:rPr>
                <w:rFonts w:cs="Times New Roman"/>
              </w:rPr>
              <w:t>140.021.961</w:t>
            </w:r>
          </w:p>
        </w:tc>
        <w:tc>
          <w:tcPr>
            <w:tcW w:w="1632" w:type="dxa"/>
          </w:tcPr>
          <w:p w:rsidR="00BD3B90" w:rsidRDefault="005975A7">
            <w:pPr>
              <w:pStyle w:val="CellColumn"/>
            </w:pPr>
            <w:r>
              <w:rPr>
                <w:rFonts w:cs="Times New Roman"/>
              </w:rPr>
              <w:t>164.057.983</w:t>
            </w:r>
          </w:p>
        </w:tc>
        <w:tc>
          <w:tcPr>
            <w:tcW w:w="510" w:type="dxa"/>
          </w:tcPr>
          <w:p w:rsidR="00BD3B90" w:rsidRDefault="005975A7">
            <w:pPr>
              <w:pStyle w:val="CellColumn"/>
            </w:pPr>
            <w:r>
              <w:rPr>
                <w:rFonts w:cs="Times New Roman"/>
              </w:rPr>
              <w:t>206,5</w:t>
            </w:r>
          </w:p>
        </w:tc>
      </w:tr>
    </w:tbl>
    <w:p w:rsidR="00BD3B90" w:rsidRDefault="00BD3B90">
      <w:pPr>
        <w:jc w:val="left"/>
      </w:pPr>
    </w:p>
    <w:p w:rsidR="00BD3B90" w:rsidRDefault="005975A7">
      <w:pPr>
        <w:pStyle w:val="Heading7"/>
      </w:pPr>
      <w:r>
        <w:t>Cilj 1. Poticanje izvrsnosti i jačanje ljudskih potencijala</w:t>
      </w:r>
    </w:p>
    <w:p w:rsidR="00BD3B90" w:rsidRDefault="005975A7">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D3B90">
        <w:trPr>
          <w:jc w:val="center"/>
        </w:trPr>
        <w:tc>
          <w:tcPr>
            <w:tcW w:w="2245" w:type="dxa"/>
            <w:shd w:val="clear" w:color="auto" w:fill="B5C0D8"/>
          </w:tcPr>
          <w:p w:rsidR="00BD3B90" w:rsidRDefault="005975A7">
            <w:r>
              <w:t>Pokazatelj učinka</w:t>
            </w:r>
          </w:p>
        </w:tc>
        <w:tc>
          <w:tcPr>
            <w:tcW w:w="2245" w:type="dxa"/>
            <w:shd w:val="clear" w:color="auto" w:fill="B5C0D8"/>
          </w:tcPr>
          <w:p w:rsidR="00BD3B90" w:rsidRDefault="005975A7">
            <w:pPr>
              <w:pStyle w:val="CellHeader"/>
            </w:pPr>
            <w:r>
              <w:rPr>
                <w:rFonts w:cs="Times New Roman"/>
              </w:rPr>
              <w:t>Definicija</w:t>
            </w:r>
          </w:p>
        </w:tc>
        <w:tc>
          <w:tcPr>
            <w:tcW w:w="918"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Povećanje ulaganja u znanost i istraživanje kao udio u BDP-u</w:t>
            </w:r>
          </w:p>
        </w:tc>
        <w:tc>
          <w:tcPr>
            <w:tcW w:w="2245" w:type="dxa"/>
          </w:tcPr>
          <w:p w:rsidR="00BD3B90" w:rsidRDefault="005975A7">
            <w:pPr>
              <w:pStyle w:val="CellColumn"/>
            </w:pPr>
            <w:r>
              <w:rPr>
                <w:rFonts w:cs="Times New Roman"/>
              </w:rPr>
              <w:t>Ukupno izdvajanja za znanost i istraživanje kao udjela u BDP-u</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1,39</w:t>
            </w:r>
          </w:p>
        </w:tc>
        <w:tc>
          <w:tcPr>
            <w:tcW w:w="918" w:type="dxa"/>
          </w:tcPr>
          <w:p w:rsidR="00BD3B90" w:rsidRDefault="005975A7">
            <w:pPr>
              <w:pStyle w:val="CellColumn"/>
            </w:pPr>
            <w:r>
              <w:rPr>
                <w:rFonts w:cs="Times New Roman"/>
              </w:rPr>
              <w:t>DZS</w:t>
            </w:r>
          </w:p>
        </w:tc>
        <w:tc>
          <w:tcPr>
            <w:tcW w:w="918" w:type="dxa"/>
          </w:tcPr>
          <w:p w:rsidR="00BD3B90" w:rsidRDefault="005975A7">
            <w:pPr>
              <w:pStyle w:val="CellColumn"/>
            </w:pPr>
            <w:r>
              <w:rPr>
                <w:rFonts w:cs="Times New Roman"/>
              </w:rPr>
              <w:t>1,6</w:t>
            </w:r>
          </w:p>
        </w:tc>
        <w:tc>
          <w:tcPr>
            <w:tcW w:w="918" w:type="dxa"/>
          </w:tcPr>
          <w:p w:rsidR="00BD3B90" w:rsidRDefault="005975A7">
            <w:pPr>
              <w:pStyle w:val="CellColumn"/>
            </w:pPr>
            <w:r>
              <w:rPr>
                <w:rFonts w:cs="Times New Roman"/>
              </w:rPr>
              <w:t>2,0</w:t>
            </w:r>
          </w:p>
        </w:tc>
        <w:tc>
          <w:tcPr>
            <w:tcW w:w="918" w:type="dxa"/>
          </w:tcPr>
          <w:p w:rsidR="00BD3B90" w:rsidRDefault="005975A7">
            <w:pPr>
              <w:pStyle w:val="CellColumn"/>
            </w:pPr>
            <w:r>
              <w:rPr>
                <w:rFonts w:cs="Times New Roman"/>
              </w:rPr>
              <w:t>2,5</w:t>
            </w:r>
          </w:p>
        </w:tc>
      </w:tr>
      <w:tr w:rsidR="00BD3B90">
        <w:trPr>
          <w:jc w:val="center"/>
        </w:trPr>
        <w:tc>
          <w:tcPr>
            <w:tcW w:w="2245" w:type="dxa"/>
          </w:tcPr>
          <w:p w:rsidR="00BD3B90" w:rsidRDefault="005975A7">
            <w:pPr>
              <w:pStyle w:val="CellColumn"/>
            </w:pPr>
            <w:r>
              <w:rPr>
                <w:rFonts w:cs="Times New Roman"/>
              </w:rPr>
              <w:t>Povećanje ukupnog izdvajanja za znanost i istraživanje u sklopu Okvirnog programa za istraživanje i inovacije</w:t>
            </w:r>
          </w:p>
        </w:tc>
        <w:tc>
          <w:tcPr>
            <w:tcW w:w="2245" w:type="dxa"/>
          </w:tcPr>
          <w:p w:rsidR="00BD3B90" w:rsidRDefault="005975A7">
            <w:pPr>
              <w:pStyle w:val="CellColumn"/>
            </w:pPr>
            <w:r>
              <w:rPr>
                <w:rFonts w:cs="Times New Roman"/>
              </w:rPr>
              <w:t>Postotak stope uspješnosti hrvatskih prijava na Okvirni program za istraživanje i inovacije</w:t>
            </w:r>
          </w:p>
        </w:tc>
        <w:tc>
          <w:tcPr>
            <w:tcW w:w="918" w:type="dxa"/>
          </w:tcPr>
          <w:p w:rsidR="00BD3B90" w:rsidRDefault="005975A7">
            <w:pPr>
              <w:pStyle w:val="CellColumn"/>
            </w:pPr>
            <w:r>
              <w:rPr>
                <w:rFonts w:cs="Times New Roman"/>
              </w:rPr>
              <w:t>Postotak</w:t>
            </w:r>
          </w:p>
        </w:tc>
        <w:tc>
          <w:tcPr>
            <w:tcW w:w="918" w:type="dxa"/>
          </w:tcPr>
          <w:p w:rsidR="00BD3B90" w:rsidRDefault="005975A7">
            <w:pPr>
              <w:pStyle w:val="CellColumn"/>
            </w:pPr>
            <w:r>
              <w:rPr>
                <w:rFonts w:cs="Times New Roman"/>
              </w:rPr>
              <w:t>15,96</w:t>
            </w:r>
          </w:p>
        </w:tc>
        <w:tc>
          <w:tcPr>
            <w:tcW w:w="918" w:type="dxa"/>
          </w:tcPr>
          <w:p w:rsidR="00BD3B90" w:rsidRDefault="005975A7">
            <w:pPr>
              <w:pStyle w:val="CellColumn"/>
            </w:pPr>
            <w:r>
              <w:rPr>
                <w:rFonts w:cs="Times New Roman"/>
              </w:rPr>
              <w:t>e-CORDA</w:t>
            </w:r>
          </w:p>
        </w:tc>
        <w:tc>
          <w:tcPr>
            <w:tcW w:w="918" w:type="dxa"/>
          </w:tcPr>
          <w:p w:rsidR="00BD3B90" w:rsidRDefault="005975A7">
            <w:pPr>
              <w:pStyle w:val="CellColumn"/>
            </w:pPr>
            <w:r>
              <w:rPr>
                <w:rFonts w:cs="Times New Roman"/>
              </w:rPr>
              <w:t>16,80</w:t>
            </w:r>
          </w:p>
        </w:tc>
        <w:tc>
          <w:tcPr>
            <w:tcW w:w="918" w:type="dxa"/>
          </w:tcPr>
          <w:p w:rsidR="00BD3B90" w:rsidRDefault="005975A7">
            <w:pPr>
              <w:pStyle w:val="CellColumn"/>
            </w:pPr>
            <w:r>
              <w:rPr>
                <w:rFonts w:cs="Times New Roman"/>
              </w:rPr>
              <w:t>16,70</w:t>
            </w:r>
          </w:p>
        </w:tc>
        <w:tc>
          <w:tcPr>
            <w:tcW w:w="918" w:type="dxa"/>
          </w:tcPr>
          <w:p w:rsidR="00BD3B90" w:rsidRDefault="005975A7">
            <w:pPr>
              <w:pStyle w:val="CellColumn"/>
            </w:pPr>
            <w:r>
              <w:rPr>
                <w:rFonts w:cs="Times New Roman"/>
              </w:rPr>
              <w:t>16,70</w:t>
            </w:r>
          </w:p>
        </w:tc>
      </w:tr>
    </w:tbl>
    <w:p w:rsidR="00BD3B90" w:rsidRDefault="00BD3B90">
      <w:pPr>
        <w:jc w:val="left"/>
      </w:pPr>
    </w:p>
    <w:p w:rsidR="00BD3B90" w:rsidRDefault="005975A7">
      <w:pPr>
        <w:pStyle w:val="Heading4"/>
      </w:pPr>
      <w:r>
        <w:t>A578050 POTPORA INOVACIJSKIM PROCESIMA</w:t>
      </w:r>
    </w:p>
    <w:p w:rsidR="00BD3B90" w:rsidRDefault="005975A7">
      <w:pPr>
        <w:pStyle w:val="Heading8"/>
        <w:jc w:val="left"/>
      </w:pPr>
      <w:r>
        <w:t>Zakonske i druge pravne osnove</w:t>
      </w:r>
    </w:p>
    <w:p w:rsidR="00BD3B90" w:rsidRDefault="005975A7">
      <w:pPr>
        <w:pStyle w:val="Normal5"/>
      </w:pPr>
      <w:r>
        <w:t>Zakon o visokom obrazovanju i znanstvenoj djelatnosti</w:t>
      </w:r>
    </w:p>
    <w:tbl>
      <w:tblPr>
        <w:tblStyle w:val="StilTablice"/>
        <w:tblW w:w="10206" w:type="dxa"/>
        <w:jc w:val="center"/>
        <w:tblLook w:val="04A0" w:firstRow="1" w:lastRow="0" w:firstColumn="1" w:lastColumn="0" w:noHBand="0" w:noVBand="1"/>
      </w:tblPr>
      <w:tblGrid>
        <w:gridCol w:w="1538"/>
        <w:gridCol w:w="1554"/>
        <w:gridCol w:w="1536"/>
        <w:gridCol w:w="1536"/>
        <w:gridCol w:w="1536"/>
        <w:gridCol w:w="153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A578050-POTPORA INOVACIJSKIM PROCESIMA</w:t>
            </w:r>
          </w:p>
        </w:tc>
        <w:tc>
          <w:tcPr>
            <w:tcW w:w="1632" w:type="dxa"/>
          </w:tcPr>
          <w:p w:rsidR="00BD3B90" w:rsidRDefault="005975A7">
            <w:pPr>
              <w:pStyle w:val="CellColumn"/>
            </w:pPr>
            <w:r>
              <w:rPr>
                <w:rFonts w:cs="Times New Roman"/>
              </w:rPr>
              <w:t>1.379.682</w:t>
            </w:r>
          </w:p>
        </w:tc>
        <w:tc>
          <w:tcPr>
            <w:tcW w:w="1632" w:type="dxa"/>
          </w:tcPr>
          <w:p w:rsidR="00BD3B90" w:rsidRDefault="005975A7">
            <w:pPr>
              <w:pStyle w:val="CellColumn"/>
            </w:pPr>
            <w:r>
              <w:rPr>
                <w:rFonts w:cs="Times New Roman"/>
              </w:rPr>
              <w:t>700.712</w:t>
            </w:r>
          </w:p>
        </w:tc>
        <w:tc>
          <w:tcPr>
            <w:tcW w:w="1632" w:type="dxa"/>
          </w:tcPr>
          <w:p w:rsidR="00BD3B90" w:rsidRDefault="005975A7">
            <w:pPr>
              <w:pStyle w:val="CellColumn"/>
            </w:pPr>
            <w:r>
              <w:rPr>
                <w:rFonts w:cs="Times New Roman"/>
              </w:rPr>
              <w:t>695.784</w:t>
            </w:r>
          </w:p>
        </w:tc>
        <w:tc>
          <w:tcPr>
            <w:tcW w:w="1632" w:type="dxa"/>
          </w:tcPr>
          <w:p w:rsidR="00BD3B90" w:rsidRDefault="005975A7">
            <w:pPr>
              <w:pStyle w:val="CellColumn"/>
            </w:pPr>
            <w:r>
              <w:rPr>
                <w:rFonts w:cs="Times New Roman"/>
              </w:rPr>
              <w:t>695.784</w:t>
            </w:r>
          </w:p>
        </w:tc>
        <w:tc>
          <w:tcPr>
            <w:tcW w:w="1632" w:type="dxa"/>
          </w:tcPr>
          <w:p w:rsidR="00BD3B90" w:rsidRDefault="005975A7">
            <w:pPr>
              <w:pStyle w:val="CellColumn"/>
            </w:pPr>
            <w:r>
              <w:rPr>
                <w:rFonts w:cs="Times New Roman"/>
              </w:rPr>
              <w:t>695.784</w:t>
            </w:r>
          </w:p>
        </w:tc>
        <w:tc>
          <w:tcPr>
            <w:tcW w:w="510" w:type="dxa"/>
          </w:tcPr>
          <w:p w:rsidR="00BD3B90" w:rsidRDefault="005975A7">
            <w:pPr>
              <w:pStyle w:val="CellColumn"/>
            </w:pPr>
            <w:r>
              <w:rPr>
                <w:rFonts w:cs="Times New Roman"/>
              </w:rPr>
              <w:t>99,3</w:t>
            </w:r>
          </w:p>
        </w:tc>
      </w:tr>
    </w:tbl>
    <w:p w:rsidR="00BD3B90" w:rsidRDefault="00BD3B90">
      <w:pPr>
        <w:jc w:val="left"/>
      </w:pPr>
    </w:p>
    <w:p w:rsidR="00BD3B90" w:rsidRDefault="005975A7">
      <w:r>
        <w:t>Potpora se odnosi na nekoliko aktivnosti koje doprinose razvoju sustava istraživanja, razvoja i inovacija, prvenstveno usmjerenih suradnji znanosti i gospodarstva. Na a</w:t>
      </w:r>
      <w:r>
        <w:t xml:space="preserve">ktivnosti se osiguravaju sredstva za naknade za rad i službena </w:t>
      </w:r>
      <w:r>
        <w:lastRenderedPageBreak/>
        <w:t>putovanja Strateškog odbora za istraživačku infrastrukturu čija je zadaća uspostava sustava dugoročnog planiranja te koordinacije javnih politika ulaganja u istraživačku infrastrukturu, s cilje</w:t>
      </w:r>
      <w:r>
        <w:t>m učinkovitijeg korištenja i daljnjeg razvoja istraživačkih infrastruktura na nacionalnoj razini te omogućavanja pristupa europskim infrastrukturnim kapacitetima, kao i sredstva za službena putovanja zaposlenika Ministarstva radi sudjelovanja na sastancima</w:t>
      </w:r>
      <w:r>
        <w:t xml:space="preserve"> na EU razini vezano za inovacijsku politiku te delegata i predstavnika radnih skupina na ESFRI sastancima, članova Radne skupine za izradu smjernica za transfer tehnologije i drugih radnih skupina uključenih u inovacijske procese. Planiraju se izrada i ti</w:t>
      </w:r>
      <w:r>
        <w:t xml:space="preserve">sak Plana razvoja istraživačke infrastrukture.      </w:t>
      </w:r>
    </w:p>
    <w:p w:rsidR="00BD3B90" w:rsidRDefault="005975A7">
      <w:r>
        <w:t>U potrebna sredstva prilikom planiranja naknada za rad evaluatorima i članovima Strateškog odbora za istraživačku infrastrukturu, ali i drugih radnih skupna i tijela važnih za provedbu inovacijskih procesa u RH. Iznos naknade temelji se na Odluci Ministars</w:t>
      </w:r>
      <w:r>
        <w:t xml:space="preserve">tva o visini i načinu isplate naknade za rad u vijećima, savjetima, povjerenstvima, radnim skupinama i drugim sličnim tijelima.      </w:t>
      </w:r>
    </w:p>
    <w:p w:rsidR="00BD3B90" w:rsidRDefault="005975A7">
      <w:r>
        <w:t>Izračun se temelji na procjeni putnog troška sastanaka za djelatnike Ministarstva, putnog troška za radna tijela te na izn</w:t>
      </w:r>
      <w:r>
        <w:t>osu potreban za naknadu za rad članovima radnih tijela. Planiraju se i troškovi intelektualnih usluga za nabavu vanjskih stručnjaka za procjenu pristiglih prijava na program „Dokazivanje inovativnog koncepta“. Također, izračun se temelji na procjeni troška</w:t>
      </w:r>
      <w:r>
        <w:t xml:space="preserve"> izrade i tiska Plana razvoja istraživačke infrastrukture temeljeno na istraživanju tržišta za slične usluge i dosadašnjem iskustvu i dodatnih promotivnih materijala.</w:t>
      </w:r>
    </w:p>
    <w:p w:rsidR="00BD3B90" w:rsidRDefault="005975A7">
      <w:pPr>
        <w:pStyle w:val="Heading4"/>
      </w:pPr>
      <w:r>
        <w:t>A621047 DRŽAVNE, AKADEMSKE NAGRADE I POTPORE U ZNANOSTI I VISOKOM ŠKOLSTVU</w:t>
      </w:r>
    </w:p>
    <w:p w:rsidR="00BD3B90" w:rsidRDefault="005975A7">
      <w:pPr>
        <w:pStyle w:val="Heading8"/>
        <w:jc w:val="left"/>
      </w:pPr>
      <w:r>
        <w:t>Zakonske i dru</w:t>
      </w:r>
      <w:r>
        <w:t>ge pravne osnove</w:t>
      </w:r>
    </w:p>
    <w:p w:rsidR="00BD3B90" w:rsidRDefault="005975A7">
      <w:pPr>
        <w:pStyle w:val="Normal5"/>
      </w:pPr>
      <w:r>
        <w:t>Zakon o hrvatskim državnim nagradama za znanost, Pravilnik o postupku podjele državnih nagrada za znanost, Poslovnik o radu Odbora za podjelu državnih nagrada za znanost</w:t>
      </w:r>
    </w:p>
    <w:tbl>
      <w:tblPr>
        <w:tblStyle w:val="StilTablice"/>
        <w:tblW w:w="10206" w:type="dxa"/>
        <w:jc w:val="center"/>
        <w:tblLook w:val="04A0" w:firstRow="1" w:lastRow="0" w:firstColumn="1" w:lastColumn="0" w:noHBand="0" w:noVBand="1"/>
      </w:tblPr>
      <w:tblGrid>
        <w:gridCol w:w="1513"/>
        <w:gridCol w:w="1551"/>
        <w:gridCol w:w="1543"/>
        <w:gridCol w:w="1543"/>
        <w:gridCol w:w="1543"/>
        <w:gridCol w:w="1543"/>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w:t>
            </w:r>
            <w:r>
              <w:rPr>
                <w:rFonts w:cs="Times New Roman"/>
              </w:rPr>
              <w:t>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A621047-DRŽAVNE, AKADEMSKE NAGRADE I POTPORE U ZNANOSTI I VISOKOM ŠKOLSTVU</w:t>
            </w:r>
          </w:p>
        </w:tc>
        <w:tc>
          <w:tcPr>
            <w:tcW w:w="1632" w:type="dxa"/>
          </w:tcPr>
          <w:p w:rsidR="00BD3B90" w:rsidRDefault="005975A7">
            <w:pPr>
              <w:pStyle w:val="CellColumn"/>
            </w:pPr>
            <w:r>
              <w:rPr>
                <w:rFonts w:cs="Times New Roman"/>
              </w:rPr>
              <w:t>25.517</w:t>
            </w:r>
          </w:p>
        </w:tc>
        <w:tc>
          <w:tcPr>
            <w:tcW w:w="1632" w:type="dxa"/>
          </w:tcPr>
          <w:p w:rsidR="00BD3B90" w:rsidRDefault="005975A7">
            <w:pPr>
              <w:pStyle w:val="CellColumn"/>
            </w:pPr>
            <w:r>
              <w:rPr>
                <w:rFonts w:cs="Times New Roman"/>
              </w:rPr>
              <w:t>241.655</w:t>
            </w:r>
          </w:p>
        </w:tc>
        <w:tc>
          <w:tcPr>
            <w:tcW w:w="1632" w:type="dxa"/>
          </w:tcPr>
          <w:p w:rsidR="00BD3B90" w:rsidRDefault="005975A7">
            <w:pPr>
              <w:pStyle w:val="CellColumn"/>
            </w:pPr>
            <w:r>
              <w:rPr>
                <w:rFonts w:cs="Times New Roman"/>
              </w:rPr>
              <w:t>252.010</w:t>
            </w:r>
          </w:p>
        </w:tc>
        <w:tc>
          <w:tcPr>
            <w:tcW w:w="1632" w:type="dxa"/>
          </w:tcPr>
          <w:p w:rsidR="00BD3B90" w:rsidRDefault="005975A7">
            <w:pPr>
              <w:pStyle w:val="CellColumn"/>
            </w:pPr>
            <w:r>
              <w:rPr>
                <w:rFonts w:cs="Times New Roman"/>
              </w:rPr>
              <w:t>254.010</w:t>
            </w:r>
          </w:p>
        </w:tc>
        <w:tc>
          <w:tcPr>
            <w:tcW w:w="1632" w:type="dxa"/>
          </w:tcPr>
          <w:p w:rsidR="00BD3B90" w:rsidRDefault="005975A7">
            <w:pPr>
              <w:pStyle w:val="CellColumn"/>
            </w:pPr>
            <w:r>
              <w:rPr>
                <w:rFonts w:cs="Times New Roman"/>
              </w:rPr>
              <w:t>254.010</w:t>
            </w:r>
          </w:p>
        </w:tc>
        <w:tc>
          <w:tcPr>
            <w:tcW w:w="510" w:type="dxa"/>
          </w:tcPr>
          <w:p w:rsidR="00BD3B90" w:rsidRDefault="005975A7">
            <w:pPr>
              <w:pStyle w:val="CellColumn"/>
            </w:pPr>
            <w:r>
              <w:rPr>
                <w:rFonts w:cs="Times New Roman"/>
              </w:rPr>
              <w:t>104,3</w:t>
            </w:r>
          </w:p>
        </w:tc>
      </w:tr>
    </w:tbl>
    <w:p w:rsidR="00BD3B90" w:rsidRDefault="00BD3B90">
      <w:pPr>
        <w:jc w:val="left"/>
      </w:pPr>
    </w:p>
    <w:p w:rsidR="00BD3B90" w:rsidRDefault="005975A7">
      <w:r>
        <w:t>Sredstvima s ove aktivnosti financira se dodjela državnih nagrada Republike Hrvatske za iznimno važna postignuća u znanstvenoistraživačkoj djelatnosti, za proširenje znanstvenih spoznaja i za znanstvena ostvarenja u primjeni rezultata znanstvenoistraživačk</w:t>
      </w:r>
      <w:r>
        <w:t>og rada kroz dodjelu četiriju vrsta nagrada: nagrada za životno djelo, godišnja nagrada za znanost, godišnja nagrada za popularizaciju i promidžbu znanosti i godišnja nagrada za znanstvene novake/mlade znanstvenike. Također, financira se naknada za autorsk</w:t>
      </w:r>
      <w:r>
        <w:t>i rad i ugovore o djelu za članove stručnih povjerenstava i recenzente koji rade na vrednovanju zahtjeva za prijavljene kandidate, te troškovi njihovih službenih putovanja, kao i podmirenje troškova svečane godišnje dodjele nagrada u Hrvatskom saboru (pozi</w:t>
      </w:r>
      <w:r>
        <w:t>vnice, plakete, catering). U potrebna sredstva prilikom planiranja naknada za rad uračunat je trošak bruto naknade, dok se neto iznos naknade, kao i procijenjeni iznos troškova službenih putovanja temelji na Odluci Ministarstva o visini i načinu isplate na</w:t>
      </w:r>
      <w:r>
        <w:t xml:space="preserve">knade za rad u vijećima, savjetima, povjerenstvima, radnim skupinama i drugim sličnim tijelima. Izračun sredstava potrebnih za isplatu nagrada temelji se na potencijalnoj dodjeli maksimalno mogućeg broja nagrada po kategorijama.      </w:t>
      </w:r>
    </w:p>
    <w:p w:rsidR="00BD3B90" w:rsidRDefault="005975A7">
      <w:r>
        <w:t>Izračun se temelji na</w:t>
      </w:r>
      <w:r>
        <w:t xml:space="preserve"> procjeni troškova objave natječaja za dodjelu nagrada u javnim glasilima  i na procjeni troškova vezanih uz svečanu dodjelu državnih nagrada za znanost u Hrvatskom saboru - voditeljica priredbe, foto usluge, tisak povelja, pozivnica i mapa, cvjetni aranžm</w:t>
      </w:r>
      <w:r>
        <w:t>ani. Na ovoj aktivnosti isplaćuju se naknade za rad recenzenata, naknade za rad članovima šest stručnih povjerenstava po područjima znanosti i putni troškovi za članove Odbora i članove šest stručnih povjerenstava, a radi dolaska na sjednice (procjena putn</w:t>
      </w:r>
      <w:r>
        <w:t xml:space="preserve">ih troškova s obzirom na imenovane članove Odbora i predložene članove stručnih povjerenstava, a prema Odluci Ministarstva).     </w:t>
      </w:r>
    </w:p>
    <w:p w:rsidR="00BD3B90" w:rsidRDefault="005975A7">
      <w:r>
        <w:t>Ključni trošak je isplata nagrada dobitnicima nagrada, a izračun je napravljen na bazi maksimalno mogućeg broja nagrada, a pre</w:t>
      </w:r>
      <w:r>
        <w:t xml:space="preserve">ma Zakonu o hrvatskim državnim nagradama za znanost (maksimalno 6 nagrada za životno djelo, </w:t>
      </w:r>
      <w:r>
        <w:lastRenderedPageBreak/>
        <w:t>maksimalno 18 godišnjih nagrada za znanost, maksimalno 6 nagrada za popularizaciju i promidžbu i maksimalno 6 nagrada za znanstvene novake/mlade znanstvenike).</w:t>
      </w:r>
    </w:p>
    <w:p w:rsidR="00BD3B90" w:rsidRDefault="005975A7">
      <w:pPr>
        <w:pStyle w:val="Heading8"/>
        <w:jc w:val="left"/>
      </w:pPr>
      <w:r>
        <w:t>Poka</w:t>
      </w:r>
      <w:r>
        <w:t>zatelji rezultata</w:t>
      </w:r>
    </w:p>
    <w:tbl>
      <w:tblPr>
        <w:tblStyle w:val="StilTablice"/>
        <w:tblW w:w="10206" w:type="dxa"/>
        <w:jc w:val="center"/>
        <w:tblLook w:val="04A0" w:firstRow="1" w:lastRow="0" w:firstColumn="1" w:lastColumn="0" w:noHBand="0" w:noVBand="1"/>
      </w:tblPr>
      <w:tblGrid>
        <w:gridCol w:w="1895"/>
        <w:gridCol w:w="1896"/>
        <w:gridCol w:w="1853"/>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dodijeljenih državnih nagrada za znanost</w:t>
            </w:r>
          </w:p>
        </w:tc>
        <w:tc>
          <w:tcPr>
            <w:tcW w:w="2245" w:type="dxa"/>
          </w:tcPr>
          <w:p w:rsidR="00BD3B90" w:rsidRDefault="005975A7">
            <w:pPr>
              <w:pStyle w:val="CellColumn"/>
            </w:pPr>
            <w:r>
              <w:rPr>
                <w:rFonts w:cs="Times New Roman"/>
              </w:rPr>
              <w:t>Broj dodijeljenih nagrada</w:t>
            </w:r>
          </w:p>
        </w:tc>
        <w:tc>
          <w:tcPr>
            <w:tcW w:w="918" w:type="dxa"/>
          </w:tcPr>
          <w:p w:rsidR="00BD3B90" w:rsidRDefault="005975A7">
            <w:pPr>
              <w:pStyle w:val="CellColumn"/>
            </w:pPr>
            <w:r>
              <w:rPr>
                <w:rFonts w:cs="Times New Roman"/>
              </w:rPr>
              <w:t>Broj (godišnje)</w:t>
            </w:r>
          </w:p>
        </w:tc>
        <w:tc>
          <w:tcPr>
            <w:tcW w:w="918" w:type="dxa"/>
          </w:tcPr>
          <w:p w:rsidR="00BD3B90" w:rsidRDefault="005975A7">
            <w:pPr>
              <w:pStyle w:val="CellColumn"/>
            </w:pPr>
            <w:r>
              <w:rPr>
                <w:rFonts w:cs="Times New Roman"/>
              </w:rPr>
              <w:t>29</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32</w:t>
            </w:r>
          </w:p>
        </w:tc>
        <w:tc>
          <w:tcPr>
            <w:tcW w:w="918" w:type="dxa"/>
          </w:tcPr>
          <w:p w:rsidR="00BD3B90" w:rsidRDefault="005975A7">
            <w:pPr>
              <w:pStyle w:val="CellColumn"/>
            </w:pPr>
            <w:r>
              <w:rPr>
                <w:rFonts w:cs="Times New Roman"/>
              </w:rPr>
              <w:t>34</w:t>
            </w:r>
          </w:p>
        </w:tc>
        <w:tc>
          <w:tcPr>
            <w:tcW w:w="918" w:type="dxa"/>
          </w:tcPr>
          <w:p w:rsidR="00BD3B90" w:rsidRDefault="005975A7">
            <w:pPr>
              <w:pStyle w:val="CellColumn"/>
            </w:pPr>
            <w:r>
              <w:rPr>
                <w:rFonts w:cs="Times New Roman"/>
              </w:rPr>
              <w:t>34</w:t>
            </w:r>
          </w:p>
        </w:tc>
      </w:tr>
    </w:tbl>
    <w:p w:rsidR="00BD3B90" w:rsidRDefault="00BD3B90">
      <w:pPr>
        <w:jc w:val="left"/>
      </w:pPr>
    </w:p>
    <w:p w:rsidR="00BD3B90" w:rsidRDefault="005975A7">
      <w:pPr>
        <w:pStyle w:val="Heading4"/>
      </w:pPr>
      <w:r>
        <w:t>A621179 TROŠKOVI NACIONALNOG VIJEĆA ZA VISOKO OBRAZOVANJE, ZNANOST I TEHNOLOŠKI RAZVOJ</w:t>
      </w:r>
    </w:p>
    <w:p w:rsidR="00BD3B90" w:rsidRDefault="005975A7">
      <w:pPr>
        <w:pStyle w:val="Heading8"/>
        <w:jc w:val="left"/>
      </w:pPr>
      <w:r>
        <w:t>Zakonske i druge pravne osnove</w:t>
      </w:r>
    </w:p>
    <w:p w:rsidR="00BD3B90" w:rsidRDefault="005975A7">
      <w:pPr>
        <w:pStyle w:val="Normal5"/>
      </w:pPr>
      <w:r>
        <w:t>Zakon o visokom obrazovanju i znanstvenoj djelatnosti, Odluka o visini i načinu isplate naknada za rad u vijećima, savjetima, povjerenstvima, radnim skupinama i drugim sličnim tijelima, Odluka o visini i načinu isplate naknade putnih troškova osobnim autom</w:t>
      </w:r>
      <w:r>
        <w:t>obilom članovima Nacionalnog vijeća za visoko obrazovanje, znanost i tehnološki razvoj</w:t>
      </w:r>
    </w:p>
    <w:tbl>
      <w:tblPr>
        <w:tblStyle w:val="StilTablice"/>
        <w:tblW w:w="10206" w:type="dxa"/>
        <w:jc w:val="center"/>
        <w:tblLook w:val="04A0" w:firstRow="1" w:lastRow="0" w:firstColumn="1" w:lastColumn="0" w:noHBand="0" w:noVBand="1"/>
      </w:tblPr>
      <w:tblGrid>
        <w:gridCol w:w="1620"/>
        <w:gridCol w:w="1532"/>
        <w:gridCol w:w="1521"/>
        <w:gridCol w:w="1521"/>
        <w:gridCol w:w="1521"/>
        <w:gridCol w:w="152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A621179-TROŠKOVI NACIONALNOG VIJEĆA ZA VISOK</w:t>
            </w:r>
            <w:r>
              <w:rPr>
                <w:rFonts w:cs="Times New Roman"/>
              </w:rPr>
              <w:t>O OBRAZOVANJE, ZNANOST I TEHNOLOŠKI RAZVOJ</w:t>
            </w:r>
          </w:p>
        </w:tc>
        <w:tc>
          <w:tcPr>
            <w:tcW w:w="1632" w:type="dxa"/>
          </w:tcPr>
          <w:p w:rsidR="00BD3B90" w:rsidRDefault="005975A7">
            <w:pPr>
              <w:pStyle w:val="CellColumn"/>
            </w:pPr>
            <w:r>
              <w:rPr>
                <w:rFonts w:cs="Times New Roman"/>
              </w:rPr>
              <w:t>61.132</w:t>
            </w:r>
          </w:p>
        </w:tc>
        <w:tc>
          <w:tcPr>
            <w:tcW w:w="1632" w:type="dxa"/>
          </w:tcPr>
          <w:p w:rsidR="00BD3B90" w:rsidRDefault="005975A7">
            <w:pPr>
              <w:pStyle w:val="CellColumn"/>
            </w:pPr>
            <w:r>
              <w:rPr>
                <w:rFonts w:cs="Times New Roman"/>
              </w:rPr>
              <w:t>100.000</w:t>
            </w:r>
          </w:p>
        </w:tc>
        <w:tc>
          <w:tcPr>
            <w:tcW w:w="1632" w:type="dxa"/>
          </w:tcPr>
          <w:p w:rsidR="00BD3B90" w:rsidRDefault="005975A7">
            <w:pPr>
              <w:pStyle w:val="CellColumn"/>
            </w:pPr>
            <w:r>
              <w:rPr>
                <w:rFonts w:cs="Times New Roman"/>
              </w:rPr>
              <w:t>955.000</w:t>
            </w:r>
          </w:p>
        </w:tc>
        <w:tc>
          <w:tcPr>
            <w:tcW w:w="1632" w:type="dxa"/>
          </w:tcPr>
          <w:p w:rsidR="00BD3B90" w:rsidRDefault="005975A7">
            <w:pPr>
              <w:pStyle w:val="CellColumn"/>
            </w:pPr>
            <w:r>
              <w:rPr>
                <w:rFonts w:cs="Times New Roman"/>
              </w:rPr>
              <w:t>955.000</w:t>
            </w:r>
          </w:p>
        </w:tc>
        <w:tc>
          <w:tcPr>
            <w:tcW w:w="1632" w:type="dxa"/>
          </w:tcPr>
          <w:p w:rsidR="00BD3B90" w:rsidRDefault="005975A7">
            <w:pPr>
              <w:pStyle w:val="CellColumn"/>
            </w:pPr>
            <w:r>
              <w:rPr>
                <w:rFonts w:cs="Times New Roman"/>
              </w:rPr>
              <w:t>955.000</w:t>
            </w:r>
          </w:p>
        </w:tc>
        <w:tc>
          <w:tcPr>
            <w:tcW w:w="510" w:type="dxa"/>
          </w:tcPr>
          <w:p w:rsidR="00BD3B90" w:rsidRDefault="005975A7">
            <w:pPr>
              <w:pStyle w:val="CellColumn"/>
            </w:pPr>
            <w:r>
              <w:rPr>
                <w:rFonts w:cs="Times New Roman"/>
              </w:rPr>
              <w:t>955,0</w:t>
            </w:r>
          </w:p>
        </w:tc>
      </w:tr>
    </w:tbl>
    <w:p w:rsidR="00BD3B90" w:rsidRDefault="00BD3B90">
      <w:pPr>
        <w:jc w:val="left"/>
      </w:pPr>
    </w:p>
    <w:p w:rsidR="00BD3B90" w:rsidRDefault="005975A7">
      <w:r>
        <w:t>Sredstva na aktivnosti namijenjena su za pokriće troškova povezanih s radom Nacionalnog vijeća za visoko obrazovanje, znanost i tehnološki razvoj. Nacionalno vijeće za visoko obrazovanje, znanost i tehnološki razvoj zaduženo je za predlaganje i poticanje d</w:t>
      </w:r>
      <w:r>
        <w:t xml:space="preserve">onošenja mjera za unaprjeđenje visokog obrazovanja, znanstvene i umjetničke djelatnosti te tehnološkog razvoja u Republici Hrvatskoj.      </w:t>
      </w:r>
    </w:p>
    <w:p w:rsidR="00BD3B90" w:rsidRDefault="005975A7">
      <w:r>
        <w:t>Nacionalno vijeće sastoji se od 15 članova, od kojih su četiri znanstvena savjetnika ili znanstvena savjetnika u tra</w:t>
      </w:r>
      <w:r>
        <w:t>jnom izboru, sedam redovitih profesora ili redovitih profesora u trajnom izboru, od kojih je najmanje jedan iz umjetničkog područja, dva profesora stručnog studija ili profesora stručnog studija u trajnom izboru te dvije osobe iz područja poduzetništva. Na</w:t>
      </w:r>
      <w:r>
        <w:t>cionalno vijeće imenuje članove matičnih odbora, a matični odbor sastoji se od devet članova. Matični odbor osniva se za jedno ili više znanstvenih, umjetničkih odnosno interdisciplinarnih polja. Broj matičnih odbora, njihovu nadležnost za pojedina polja i</w:t>
      </w:r>
      <w:r>
        <w:t xml:space="preserve"> način rada na prijedlog Nacionalnog vijeća pravilnikom utvrđuje ministar.     </w:t>
      </w:r>
    </w:p>
    <w:p w:rsidR="00BD3B90" w:rsidRDefault="005975A7">
      <w:r>
        <w:t>Na ovoj aktivnosti planiraju se financijska sredstva potrebna za rad Nacionalnog vijeća i matičnih odbora. Najveći iznos odnosi se na isplatu naknada za rad članova matičnih od</w:t>
      </w:r>
      <w:r>
        <w:t>bora i Nacionalnog vijeća za visoko obrazovanje, znanost i tehnološki razvoj i iznos troškova putovanja na sjednice, temeljem Odluke Ministarstva o visini i načinu isplate naknade za rad u vijećima, savjetima, povjerenstvima, radnim skupinama i drugim slič</w:t>
      </w:r>
      <w:r>
        <w:t>nim tijelima. Osim navedenoga, planiraju se sredstva potrebna za izradu mrežne stranice Nacionalnog vijeća, intelektualne usluge i reprezentaciju.</w:t>
      </w:r>
    </w:p>
    <w:p w:rsidR="00BD3B90" w:rsidRDefault="005975A7">
      <w:pPr>
        <w:pStyle w:val="Heading4"/>
      </w:pPr>
      <w:r>
        <w:t>A622004 IZDAVANJE DOMAĆIH ZNANSTVENIH ČASOPISA</w:t>
      </w:r>
    </w:p>
    <w:p w:rsidR="00BD3B90" w:rsidRDefault="005975A7">
      <w:pPr>
        <w:pStyle w:val="Heading8"/>
        <w:jc w:val="left"/>
      </w:pPr>
      <w:r>
        <w:t>Zakonske i druge pravne osnove</w:t>
      </w:r>
    </w:p>
    <w:p w:rsidR="00BD3B90" w:rsidRDefault="005975A7">
      <w:pPr>
        <w:pStyle w:val="Normal5"/>
      </w:pPr>
      <w:r>
        <w:t>Zakon o visokom obrazovanju i z</w:t>
      </w:r>
      <w:r>
        <w:t>nanstvenoj djelatnosti</w:t>
      </w:r>
    </w:p>
    <w:tbl>
      <w:tblPr>
        <w:tblStyle w:val="StilTablice"/>
        <w:tblW w:w="10206" w:type="dxa"/>
        <w:jc w:val="center"/>
        <w:tblLook w:val="04A0" w:firstRow="1" w:lastRow="0" w:firstColumn="1" w:lastColumn="0" w:noHBand="0" w:noVBand="1"/>
      </w:tblPr>
      <w:tblGrid>
        <w:gridCol w:w="1529"/>
        <w:gridCol w:w="1555"/>
        <w:gridCol w:w="1538"/>
        <w:gridCol w:w="1538"/>
        <w:gridCol w:w="1538"/>
        <w:gridCol w:w="1538"/>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A622004-IZDAVANJE DOMAĆIH ZNANSTVENIH ČASOPISA</w:t>
            </w:r>
          </w:p>
        </w:tc>
        <w:tc>
          <w:tcPr>
            <w:tcW w:w="1632" w:type="dxa"/>
          </w:tcPr>
          <w:p w:rsidR="00BD3B90" w:rsidRDefault="005975A7">
            <w:pPr>
              <w:pStyle w:val="CellColumn"/>
            </w:pPr>
            <w:r>
              <w:rPr>
                <w:rFonts w:cs="Times New Roman"/>
              </w:rPr>
              <w:t>687.798</w:t>
            </w:r>
          </w:p>
        </w:tc>
        <w:tc>
          <w:tcPr>
            <w:tcW w:w="1632" w:type="dxa"/>
          </w:tcPr>
          <w:p w:rsidR="00BD3B90" w:rsidRDefault="005975A7">
            <w:pPr>
              <w:pStyle w:val="CellColumn"/>
            </w:pPr>
            <w:r>
              <w:rPr>
                <w:rFonts w:cs="Times New Roman"/>
              </w:rPr>
              <w:t>72.654</w:t>
            </w:r>
          </w:p>
        </w:tc>
        <w:tc>
          <w:tcPr>
            <w:tcW w:w="1632" w:type="dxa"/>
          </w:tcPr>
          <w:p w:rsidR="00BD3B90" w:rsidRDefault="005975A7">
            <w:pPr>
              <w:pStyle w:val="CellColumn"/>
            </w:pPr>
            <w:r>
              <w:rPr>
                <w:rFonts w:cs="Times New Roman"/>
              </w:rPr>
              <w:t>32.000</w:t>
            </w:r>
          </w:p>
        </w:tc>
        <w:tc>
          <w:tcPr>
            <w:tcW w:w="1632" w:type="dxa"/>
          </w:tcPr>
          <w:p w:rsidR="00BD3B90" w:rsidRDefault="005975A7">
            <w:pPr>
              <w:pStyle w:val="CellColumn"/>
            </w:pPr>
            <w:r>
              <w:rPr>
                <w:rFonts w:cs="Times New Roman"/>
              </w:rPr>
              <w:t>32.000</w:t>
            </w:r>
          </w:p>
        </w:tc>
        <w:tc>
          <w:tcPr>
            <w:tcW w:w="1632" w:type="dxa"/>
          </w:tcPr>
          <w:p w:rsidR="00BD3B90" w:rsidRDefault="005975A7">
            <w:pPr>
              <w:pStyle w:val="CellColumn"/>
            </w:pPr>
            <w:r>
              <w:rPr>
                <w:rFonts w:cs="Times New Roman"/>
              </w:rPr>
              <w:t>32.000</w:t>
            </w:r>
          </w:p>
        </w:tc>
        <w:tc>
          <w:tcPr>
            <w:tcW w:w="510" w:type="dxa"/>
          </w:tcPr>
          <w:p w:rsidR="00BD3B90" w:rsidRDefault="005975A7">
            <w:pPr>
              <w:pStyle w:val="CellColumn"/>
            </w:pPr>
            <w:r>
              <w:rPr>
                <w:rFonts w:cs="Times New Roman"/>
              </w:rPr>
              <w:t>44,0</w:t>
            </w:r>
          </w:p>
        </w:tc>
      </w:tr>
    </w:tbl>
    <w:p w:rsidR="00BD3B90" w:rsidRDefault="00BD3B90">
      <w:pPr>
        <w:jc w:val="left"/>
      </w:pPr>
    </w:p>
    <w:p w:rsidR="00BD3B90" w:rsidRDefault="005975A7">
      <w:r>
        <w:t xml:space="preserve">Ministarstvo osigurava sredstva iz Državnoga proračuna za dodjelu financijske potpore za izdavanje znanstvenih časopisa i časopisa za popularizaciju znanosti Hrvatskoj akademiji znanosti i umjetnosti.   </w:t>
      </w:r>
    </w:p>
    <w:p w:rsidR="00BD3B90" w:rsidRDefault="005975A7">
      <w:r>
        <w:t>Izračun se temelji na procjeni isplaćene financijske</w:t>
      </w:r>
      <w:r>
        <w:t xml:space="preserve"> potpore Hrvatskoj akademiji znanosti i umjetnosti za izdavanje znanstvenih časopisa i časopisa za popularizaciju znanosti u razdoblju od 2021. do 2025. godine.</w:t>
      </w:r>
    </w:p>
    <w:p w:rsidR="00BD3B90" w:rsidRDefault="005975A7">
      <w:pPr>
        <w:pStyle w:val="Heading4"/>
      </w:pPr>
      <w:r>
        <w:t>A622006 IZDAVANJE  ZNANSTVENIH KNJIGA I UDŽBENIKA</w:t>
      </w:r>
    </w:p>
    <w:p w:rsidR="00BD3B90" w:rsidRDefault="005975A7">
      <w:pPr>
        <w:pStyle w:val="Heading8"/>
        <w:jc w:val="left"/>
      </w:pPr>
      <w:r>
        <w:t>Zakonske i druge pravne osnove</w:t>
      </w:r>
    </w:p>
    <w:p w:rsidR="00BD3B90" w:rsidRDefault="005975A7">
      <w:pPr>
        <w:pStyle w:val="Normal5"/>
      </w:pPr>
      <w:r>
        <w:t>Zakon o visokom obrazovanju i znanstvenoj djelatnosti</w:t>
      </w:r>
    </w:p>
    <w:tbl>
      <w:tblPr>
        <w:tblStyle w:val="StilTablice"/>
        <w:tblW w:w="10206" w:type="dxa"/>
        <w:jc w:val="center"/>
        <w:tblLook w:val="04A0" w:firstRow="1" w:lastRow="0" w:firstColumn="1" w:lastColumn="0" w:noHBand="0" w:noVBand="1"/>
      </w:tblPr>
      <w:tblGrid>
        <w:gridCol w:w="1530"/>
        <w:gridCol w:w="1542"/>
        <w:gridCol w:w="1541"/>
        <w:gridCol w:w="1541"/>
        <w:gridCol w:w="1541"/>
        <w:gridCol w:w="154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A622006-IZDAVANJE  ZNANSTVENIH KNJIGA I UDŽBENIKA</w:t>
            </w:r>
          </w:p>
        </w:tc>
        <w:tc>
          <w:tcPr>
            <w:tcW w:w="1632" w:type="dxa"/>
          </w:tcPr>
          <w:p w:rsidR="00BD3B90" w:rsidRDefault="005975A7">
            <w:pPr>
              <w:pStyle w:val="CellColumn"/>
            </w:pPr>
            <w:r>
              <w:rPr>
                <w:rFonts w:cs="Times New Roman"/>
              </w:rPr>
              <w:t>1.577.632</w:t>
            </w:r>
          </w:p>
        </w:tc>
        <w:tc>
          <w:tcPr>
            <w:tcW w:w="1632" w:type="dxa"/>
          </w:tcPr>
          <w:p w:rsidR="00BD3B90" w:rsidRDefault="005975A7">
            <w:pPr>
              <w:pStyle w:val="CellColumn"/>
            </w:pPr>
            <w:r>
              <w:rPr>
                <w:rFonts w:cs="Times New Roman"/>
              </w:rPr>
              <w:t>1.578.473</w:t>
            </w:r>
          </w:p>
        </w:tc>
        <w:tc>
          <w:tcPr>
            <w:tcW w:w="1632" w:type="dxa"/>
          </w:tcPr>
          <w:p w:rsidR="00BD3B90" w:rsidRDefault="005975A7">
            <w:pPr>
              <w:pStyle w:val="CellColumn"/>
            </w:pPr>
            <w:r>
              <w:rPr>
                <w:rFonts w:cs="Times New Roman"/>
              </w:rPr>
              <w:t>1.587.1</w:t>
            </w:r>
            <w:r>
              <w:rPr>
                <w:rFonts w:cs="Times New Roman"/>
              </w:rPr>
              <w:t>27</w:t>
            </w:r>
          </w:p>
        </w:tc>
        <w:tc>
          <w:tcPr>
            <w:tcW w:w="1632" w:type="dxa"/>
          </w:tcPr>
          <w:p w:rsidR="00BD3B90" w:rsidRDefault="005975A7">
            <w:pPr>
              <w:pStyle w:val="CellColumn"/>
            </w:pPr>
            <w:r>
              <w:rPr>
                <w:rFonts w:cs="Times New Roman"/>
              </w:rPr>
              <w:t>1.587.127</w:t>
            </w:r>
          </w:p>
        </w:tc>
        <w:tc>
          <w:tcPr>
            <w:tcW w:w="1632" w:type="dxa"/>
          </w:tcPr>
          <w:p w:rsidR="00BD3B90" w:rsidRDefault="005975A7">
            <w:pPr>
              <w:pStyle w:val="CellColumn"/>
            </w:pPr>
            <w:r>
              <w:rPr>
                <w:rFonts w:cs="Times New Roman"/>
              </w:rPr>
              <w:t>1.587.127</w:t>
            </w:r>
          </w:p>
        </w:tc>
        <w:tc>
          <w:tcPr>
            <w:tcW w:w="510" w:type="dxa"/>
          </w:tcPr>
          <w:p w:rsidR="00BD3B90" w:rsidRDefault="005975A7">
            <w:pPr>
              <w:pStyle w:val="CellColumn"/>
            </w:pPr>
            <w:r>
              <w:rPr>
                <w:rFonts w:cs="Times New Roman"/>
              </w:rPr>
              <w:t>100,5</w:t>
            </w:r>
          </w:p>
        </w:tc>
      </w:tr>
    </w:tbl>
    <w:p w:rsidR="00BD3B90" w:rsidRDefault="00BD3B90">
      <w:pPr>
        <w:jc w:val="left"/>
      </w:pPr>
    </w:p>
    <w:p w:rsidR="00BD3B90" w:rsidRDefault="005975A7">
      <w:r>
        <w:t>Ministarstvo na godišnjoj razini provodi javni poziv sa svrhom pružanja financijske potpore za izdavanje znanstvenih knjiga i visokoškolskih udžbenika i to za ustanove iz sustava znanstvene djelatnosti, znanstvene i znanstvenostručne udruge i/ili pravne os</w:t>
      </w:r>
      <w:r>
        <w:t>obe registrirane za nakladničku/izdavačku djelatnost. Ovakvom financijskom potporom pruža se potpora održavanju znanstvene publicistike u Republici Hrvatskoj na jednoj kvalitetnoj razini te se potiče objavljivanje znanstvenih knjiga i visokoškolskih udžben</w:t>
      </w:r>
      <w:r>
        <w:t xml:space="preserve">ika značajnih za obavljanje znanstvene i znanstveno-nastavne djelatnosti.      </w:t>
      </w:r>
    </w:p>
    <w:p w:rsidR="00BD3B90" w:rsidRDefault="005975A7">
      <w:r>
        <w:t>Izračun se temelji na okvirnoj procjeni isplaćene financijske potpore za izdavanje znanstvenih knjiga i visokoškolskih udžbenika sukladno prosječnom broju financiranih knjiga i</w:t>
      </w:r>
      <w:r>
        <w:t xml:space="preserve"> prosječnom iznosu pojedinačne potpore na godišnjoj razini.</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35"/>
        <w:gridCol w:w="1935"/>
        <w:gridCol w:w="1779"/>
        <w:gridCol w:w="917"/>
        <w:gridCol w:w="889"/>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dodijeljenih potpora znanstvenim knjigama i visokoškolskim udžbenicima</w:t>
            </w:r>
          </w:p>
        </w:tc>
        <w:tc>
          <w:tcPr>
            <w:tcW w:w="2245" w:type="dxa"/>
          </w:tcPr>
          <w:p w:rsidR="00BD3B90" w:rsidRDefault="005975A7">
            <w:pPr>
              <w:pStyle w:val="CellColumn"/>
            </w:pPr>
            <w:r>
              <w:rPr>
                <w:rFonts w:cs="Times New Roman"/>
              </w:rPr>
              <w:t>Potpore  znanstvenim knjigama i visokoškolskim udžbenicima na javnom pozivu</w:t>
            </w:r>
          </w:p>
        </w:tc>
        <w:tc>
          <w:tcPr>
            <w:tcW w:w="918" w:type="dxa"/>
          </w:tcPr>
          <w:p w:rsidR="00BD3B90" w:rsidRDefault="005975A7">
            <w:pPr>
              <w:pStyle w:val="CellColumn"/>
            </w:pPr>
            <w:r>
              <w:rPr>
                <w:rFonts w:cs="Times New Roman"/>
              </w:rPr>
              <w:t>Broj (godišnje)</w:t>
            </w:r>
          </w:p>
        </w:tc>
        <w:tc>
          <w:tcPr>
            <w:tcW w:w="918" w:type="dxa"/>
          </w:tcPr>
          <w:p w:rsidR="00BD3B90" w:rsidRDefault="005975A7">
            <w:pPr>
              <w:pStyle w:val="CellColumn"/>
            </w:pPr>
            <w:r>
              <w:rPr>
                <w:rFonts w:cs="Times New Roman"/>
              </w:rPr>
              <w:t>560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580</w:t>
            </w:r>
          </w:p>
        </w:tc>
        <w:tc>
          <w:tcPr>
            <w:tcW w:w="918" w:type="dxa"/>
          </w:tcPr>
          <w:p w:rsidR="00BD3B90" w:rsidRDefault="005975A7">
            <w:pPr>
              <w:pStyle w:val="CellColumn"/>
            </w:pPr>
            <w:r>
              <w:rPr>
                <w:rFonts w:cs="Times New Roman"/>
              </w:rPr>
              <w:t>600</w:t>
            </w:r>
          </w:p>
        </w:tc>
        <w:tc>
          <w:tcPr>
            <w:tcW w:w="918" w:type="dxa"/>
          </w:tcPr>
          <w:p w:rsidR="00BD3B90" w:rsidRDefault="005975A7">
            <w:pPr>
              <w:pStyle w:val="CellColumn"/>
            </w:pPr>
            <w:r>
              <w:rPr>
                <w:rFonts w:cs="Times New Roman"/>
              </w:rPr>
              <w:t>600</w:t>
            </w:r>
          </w:p>
        </w:tc>
      </w:tr>
    </w:tbl>
    <w:p w:rsidR="00BD3B90" w:rsidRDefault="00BD3B90">
      <w:pPr>
        <w:jc w:val="left"/>
      </w:pPr>
    </w:p>
    <w:p w:rsidR="00BD3B90" w:rsidRDefault="005975A7">
      <w:pPr>
        <w:pStyle w:val="Heading4"/>
      </w:pPr>
      <w:r>
        <w:t>A622007 FINANCIJSKA POTPORA ZNANSTVENIM UDRUGAMA</w:t>
      </w:r>
    </w:p>
    <w:p w:rsidR="00BD3B90" w:rsidRDefault="005975A7">
      <w:pPr>
        <w:pStyle w:val="Heading8"/>
        <w:jc w:val="left"/>
      </w:pPr>
      <w:r>
        <w:t>Zakonske i druge</w:t>
      </w:r>
      <w:r>
        <w:t xml:space="preserve"> pravne osnove</w:t>
      </w:r>
    </w:p>
    <w:p w:rsidR="00BD3B90" w:rsidRDefault="005975A7">
      <w:pPr>
        <w:pStyle w:val="Normal5"/>
      </w:pPr>
      <w:r>
        <w:t>Zakon o visokom obrazovanju i znanstvenoj djelatnosti</w:t>
      </w:r>
    </w:p>
    <w:tbl>
      <w:tblPr>
        <w:tblStyle w:val="StilTablice"/>
        <w:tblW w:w="10206" w:type="dxa"/>
        <w:jc w:val="center"/>
        <w:tblLook w:val="04A0" w:firstRow="1" w:lastRow="0" w:firstColumn="1" w:lastColumn="0" w:noHBand="0" w:noVBand="1"/>
      </w:tblPr>
      <w:tblGrid>
        <w:gridCol w:w="1560"/>
        <w:gridCol w:w="1536"/>
        <w:gridCol w:w="1535"/>
        <w:gridCol w:w="1535"/>
        <w:gridCol w:w="1535"/>
        <w:gridCol w:w="1535"/>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A622007-FINANCIJSKA POTPORA ZNANSTVENIM UDRUGAMA</w:t>
            </w:r>
          </w:p>
        </w:tc>
        <w:tc>
          <w:tcPr>
            <w:tcW w:w="1632" w:type="dxa"/>
          </w:tcPr>
          <w:p w:rsidR="00BD3B90" w:rsidRDefault="005975A7">
            <w:pPr>
              <w:pStyle w:val="CellColumn"/>
            </w:pPr>
            <w:r>
              <w:rPr>
                <w:rFonts w:cs="Times New Roman"/>
              </w:rPr>
              <w:t>1.087.726</w:t>
            </w:r>
          </w:p>
        </w:tc>
        <w:tc>
          <w:tcPr>
            <w:tcW w:w="1632" w:type="dxa"/>
          </w:tcPr>
          <w:p w:rsidR="00BD3B90" w:rsidRDefault="005975A7">
            <w:pPr>
              <w:pStyle w:val="CellColumn"/>
            </w:pPr>
            <w:r>
              <w:rPr>
                <w:rFonts w:cs="Times New Roman"/>
              </w:rPr>
              <w:t>1.097.883</w:t>
            </w:r>
          </w:p>
        </w:tc>
        <w:tc>
          <w:tcPr>
            <w:tcW w:w="1632" w:type="dxa"/>
          </w:tcPr>
          <w:p w:rsidR="00BD3B90" w:rsidRDefault="005975A7">
            <w:pPr>
              <w:pStyle w:val="CellColumn"/>
            </w:pPr>
            <w:r>
              <w:rPr>
                <w:rFonts w:cs="Times New Roman"/>
              </w:rPr>
              <w:t>1.297.883</w:t>
            </w:r>
          </w:p>
        </w:tc>
        <w:tc>
          <w:tcPr>
            <w:tcW w:w="1632" w:type="dxa"/>
          </w:tcPr>
          <w:p w:rsidR="00BD3B90" w:rsidRDefault="005975A7">
            <w:pPr>
              <w:pStyle w:val="CellColumn"/>
            </w:pPr>
            <w:r>
              <w:rPr>
                <w:rFonts w:cs="Times New Roman"/>
              </w:rPr>
              <w:t>1.297.883</w:t>
            </w:r>
          </w:p>
        </w:tc>
        <w:tc>
          <w:tcPr>
            <w:tcW w:w="1632" w:type="dxa"/>
          </w:tcPr>
          <w:p w:rsidR="00BD3B90" w:rsidRDefault="005975A7">
            <w:pPr>
              <w:pStyle w:val="CellColumn"/>
            </w:pPr>
            <w:r>
              <w:rPr>
                <w:rFonts w:cs="Times New Roman"/>
              </w:rPr>
              <w:t>1.297.883</w:t>
            </w:r>
          </w:p>
        </w:tc>
        <w:tc>
          <w:tcPr>
            <w:tcW w:w="510" w:type="dxa"/>
          </w:tcPr>
          <w:p w:rsidR="00BD3B90" w:rsidRDefault="005975A7">
            <w:pPr>
              <w:pStyle w:val="CellColumn"/>
            </w:pPr>
            <w:r>
              <w:rPr>
                <w:rFonts w:cs="Times New Roman"/>
              </w:rPr>
              <w:t>118,2</w:t>
            </w:r>
          </w:p>
        </w:tc>
      </w:tr>
    </w:tbl>
    <w:p w:rsidR="00BD3B90" w:rsidRDefault="00BD3B90">
      <w:pPr>
        <w:jc w:val="left"/>
      </w:pPr>
    </w:p>
    <w:p w:rsidR="00BD3B90" w:rsidRDefault="005975A7">
      <w:r>
        <w:t xml:space="preserve">Ministarstvo od 2023. godine provodi objedinjeni javni poziv sa svrhom pružanja financijske potpore znanstvenim i znanstvenostručnim udrugama za obavljanje osnovne djelatnosti, izdavanje znanstvenih časopisa i časopisa za popularizaciju znanosti, pripreme </w:t>
      </w:r>
      <w:r>
        <w:t xml:space="preserve">i održavanja znanstvenih i znanstvenostručnih skupova i škola, provedbe programa popularizacije znanosti te članstva u međunarodnim znanstvenoistraživačkim tijelima.     </w:t>
      </w:r>
    </w:p>
    <w:p w:rsidR="00BD3B90" w:rsidRDefault="005975A7">
      <w:r>
        <w:t>Izračun se temelji na okvirnoj procjeni isplaćene financijske potpore znanstvenim i z</w:t>
      </w:r>
      <w:r>
        <w:t>nanstvenostručnim udrugama na godišnjoj razini u svrhu financiranja osnovne djelatnosti, izdavanja znanstvenih časopisa i časopisa za popularizaciju znanosti, pripreme i održavanja znanstvenih i znanstvenostručnih skupova i škola, provedbe programa popular</w:t>
      </w:r>
      <w:r>
        <w:t>izacije znanosti te članstva u međunarodnim znanstvenoistraživačkim tijelima. Izračun uključuje financijsku potporu koja će se isplatiti Inter-univerzitetskom centru u Dubrovniku za organizaciju i provođenje međunarodnih i međusveučilišnih programa i znans</w:t>
      </w:r>
      <w:r>
        <w:t>tvenih konferencija te financijsku potporu stručnim akademijama.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2006"/>
        <w:gridCol w:w="2006"/>
        <w:gridCol w:w="1649"/>
        <w:gridCol w:w="916"/>
        <w:gridCol w:w="881"/>
        <w:gridCol w:w="916"/>
        <w:gridCol w:w="916"/>
        <w:gridCol w:w="916"/>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dodijeljenih potpora znanstvenim i znanstvenostručnim udrugama</w:t>
            </w:r>
          </w:p>
        </w:tc>
        <w:tc>
          <w:tcPr>
            <w:tcW w:w="2245" w:type="dxa"/>
          </w:tcPr>
          <w:p w:rsidR="00BD3B90" w:rsidRDefault="005975A7">
            <w:pPr>
              <w:pStyle w:val="CellColumn"/>
            </w:pPr>
            <w:r>
              <w:rPr>
                <w:rFonts w:cs="Times New Roman"/>
              </w:rPr>
              <w:t>Potpore  znanstvenim i znanstvenostručnim udrugama na javnom pozivu</w:t>
            </w:r>
          </w:p>
        </w:tc>
        <w:tc>
          <w:tcPr>
            <w:tcW w:w="918" w:type="dxa"/>
          </w:tcPr>
          <w:p w:rsidR="00BD3B90" w:rsidRDefault="005975A7">
            <w:pPr>
              <w:pStyle w:val="CellColumn"/>
            </w:pPr>
            <w:r>
              <w:rPr>
                <w:rFonts w:cs="Times New Roman"/>
              </w:rPr>
              <w:t>Broj (godišnje)</w:t>
            </w:r>
          </w:p>
        </w:tc>
        <w:tc>
          <w:tcPr>
            <w:tcW w:w="918" w:type="dxa"/>
          </w:tcPr>
          <w:p w:rsidR="00BD3B90" w:rsidRDefault="005975A7">
            <w:pPr>
              <w:pStyle w:val="CellColumn"/>
            </w:pPr>
            <w:r>
              <w:rPr>
                <w:rFonts w:cs="Times New Roman"/>
              </w:rPr>
              <w:t>132</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135</w:t>
            </w:r>
          </w:p>
        </w:tc>
        <w:tc>
          <w:tcPr>
            <w:tcW w:w="918" w:type="dxa"/>
          </w:tcPr>
          <w:p w:rsidR="00BD3B90" w:rsidRDefault="005975A7">
            <w:pPr>
              <w:pStyle w:val="CellColumn"/>
            </w:pPr>
            <w:r>
              <w:rPr>
                <w:rFonts w:cs="Times New Roman"/>
              </w:rPr>
              <w:t>135</w:t>
            </w:r>
          </w:p>
        </w:tc>
        <w:tc>
          <w:tcPr>
            <w:tcW w:w="918" w:type="dxa"/>
          </w:tcPr>
          <w:p w:rsidR="00BD3B90" w:rsidRDefault="005975A7">
            <w:pPr>
              <w:pStyle w:val="CellColumn"/>
            </w:pPr>
            <w:r>
              <w:rPr>
                <w:rFonts w:cs="Times New Roman"/>
              </w:rPr>
              <w:t>135</w:t>
            </w:r>
          </w:p>
        </w:tc>
      </w:tr>
    </w:tbl>
    <w:p w:rsidR="00BD3B90" w:rsidRDefault="00BD3B90">
      <w:pPr>
        <w:jc w:val="left"/>
      </w:pPr>
    </w:p>
    <w:p w:rsidR="00BD3B90" w:rsidRDefault="005975A7">
      <w:pPr>
        <w:pStyle w:val="Heading4"/>
      </w:pPr>
      <w:r>
        <w:t>A679005 ČLANSTVO U MEĐUNARODNIM UDRUGAMA</w:t>
      </w:r>
    </w:p>
    <w:p w:rsidR="00BD3B90" w:rsidRDefault="005975A7">
      <w:pPr>
        <w:pStyle w:val="Heading8"/>
        <w:jc w:val="left"/>
      </w:pPr>
      <w:r>
        <w:t>Zakonske i druge pravne osnove</w:t>
      </w:r>
    </w:p>
    <w:p w:rsidR="00BD3B90" w:rsidRDefault="005975A7">
      <w:pPr>
        <w:pStyle w:val="Normal5"/>
      </w:pPr>
      <w:r>
        <w:t>Zakon o visokom obrazovanju i znanstvenoj djelatnosti, potpisani međunarodni ugovori temeljem kojih se plaća članarina u ime Republike Hrvatske</w:t>
      </w:r>
    </w:p>
    <w:tbl>
      <w:tblPr>
        <w:tblStyle w:val="StilTablice"/>
        <w:tblW w:w="10206" w:type="dxa"/>
        <w:jc w:val="center"/>
        <w:tblLook w:val="04A0" w:firstRow="1" w:lastRow="0" w:firstColumn="1" w:lastColumn="0" w:noHBand="0" w:noVBand="1"/>
      </w:tblPr>
      <w:tblGrid>
        <w:gridCol w:w="1803"/>
        <w:gridCol w:w="1486"/>
        <w:gridCol w:w="1486"/>
        <w:gridCol w:w="1487"/>
        <w:gridCol w:w="1487"/>
        <w:gridCol w:w="148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w:t>
            </w:r>
            <w:r>
              <w:rPr>
                <w:rFonts w:cs="Times New Roman"/>
              </w:rPr>
              <w:t>s 2026/2025</w:t>
            </w:r>
          </w:p>
        </w:tc>
      </w:tr>
      <w:tr w:rsidR="00BD3B90">
        <w:trPr>
          <w:jc w:val="center"/>
        </w:trPr>
        <w:tc>
          <w:tcPr>
            <w:tcW w:w="1530" w:type="dxa"/>
          </w:tcPr>
          <w:p w:rsidR="00BD3B90" w:rsidRDefault="005975A7">
            <w:pPr>
              <w:pStyle w:val="CellColumn"/>
            </w:pPr>
            <w:r>
              <w:rPr>
                <w:rFonts w:cs="Times New Roman"/>
              </w:rPr>
              <w:t>A679005-ČLANSTVO U MEĐUNARODNIM UDRUGAMA</w:t>
            </w:r>
          </w:p>
        </w:tc>
        <w:tc>
          <w:tcPr>
            <w:tcW w:w="1632" w:type="dxa"/>
          </w:tcPr>
          <w:p w:rsidR="00BD3B90" w:rsidRDefault="005975A7">
            <w:pPr>
              <w:pStyle w:val="CellColumn"/>
            </w:pPr>
            <w:r>
              <w:rPr>
                <w:rFonts w:cs="Times New Roman"/>
              </w:rPr>
              <w:t>4.469.776</w:t>
            </w:r>
          </w:p>
        </w:tc>
        <w:tc>
          <w:tcPr>
            <w:tcW w:w="1632" w:type="dxa"/>
          </w:tcPr>
          <w:p w:rsidR="00BD3B90" w:rsidRDefault="005975A7">
            <w:pPr>
              <w:pStyle w:val="CellColumn"/>
            </w:pPr>
            <w:r>
              <w:rPr>
                <w:rFonts w:cs="Times New Roman"/>
              </w:rPr>
              <w:t>4.760.200</w:t>
            </w:r>
          </w:p>
        </w:tc>
        <w:tc>
          <w:tcPr>
            <w:tcW w:w="1632" w:type="dxa"/>
          </w:tcPr>
          <w:p w:rsidR="00BD3B90" w:rsidRDefault="005975A7">
            <w:pPr>
              <w:pStyle w:val="CellColumn"/>
            </w:pPr>
            <w:r>
              <w:rPr>
                <w:rFonts w:cs="Times New Roman"/>
              </w:rPr>
              <w:t>4.800.000</w:t>
            </w:r>
          </w:p>
        </w:tc>
        <w:tc>
          <w:tcPr>
            <w:tcW w:w="1632" w:type="dxa"/>
          </w:tcPr>
          <w:p w:rsidR="00BD3B90" w:rsidRDefault="005975A7">
            <w:pPr>
              <w:pStyle w:val="CellColumn"/>
            </w:pPr>
            <w:r>
              <w:rPr>
                <w:rFonts w:cs="Times New Roman"/>
              </w:rPr>
              <w:t>5.000.000</w:t>
            </w:r>
          </w:p>
        </w:tc>
        <w:tc>
          <w:tcPr>
            <w:tcW w:w="1632" w:type="dxa"/>
          </w:tcPr>
          <w:p w:rsidR="00BD3B90" w:rsidRDefault="005975A7">
            <w:pPr>
              <w:pStyle w:val="CellColumn"/>
            </w:pPr>
            <w:r>
              <w:rPr>
                <w:rFonts w:cs="Times New Roman"/>
              </w:rPr>
              <w:t>5.500.000</w:t>
            </w:r>
          </w:p>
        </w:tc>
        <w:tc>
          <w:tcPr>
            <w:tcW w:w="510" w:type="dxa"/>
          </w:tcPr>
          <w:p w:rsidR="00BD3B90" w:rsidRDefault="005975A7">
            <w:pPr>
              <w:pStyle w:val="CellColumn"/>
            </w:pPr>
            <w:r>
              <w:rPr>
                <w:rFonts w:cs="Times New Roman"/>
              </w:rPr>
              <w:t>100,8</w:t>
            </w:r>
          </w:p>
        </w:tc>
      </w:tr>
    </w:tbl>
    <w:p w:rsidR="00BD3B90" w:rsidRDefault="00BD3B90">
      <w:pPr>
        <w:jc w:val="left"/>
      </w:pPr>
    </w:p>
    <w:p w:rsidR="00BD3B90" w:rsidRDefault="005975A7">
      <w:r>
        <w:t>Sredstva su osigurana za članarine za pristup i sudjelovanje RH u raznim međunarodnim udruženjima (ESA, CERN, EMBL, EMBC, ESFRI-ERIC-i i drugi) koje se temelje na odlukama Vlade RH, kao i na odlukama Ministarstva i sklopljenim ugovorima, a temeljem kojih j</w:t>
      </w:r>
      <w:r>
        <w:t>e Ministarstvo preuzelo određene financijske obveze. Ovakve su članarine obvezne na godišnjoj razini, a njihov se pojedinačni iznos temelji na odlukama međunarodnih tijela i udruženja. Do nužnog povećanja potrebnih sredstava u odnosu na plan 2024. godine d</w:t>
      </w:r>
      <w:r>
        <w:t xml:space="preserve">olazi zbog povećanja redovitih članarina, pridruženja novim međunarodnim udruženjima te sklopljenog novog Ugovora s ESA-om – ECS Ugovor (European Cooperating State).         </w:t>
      </w:r>
    </w:p>
    <w:p w:rsidR="00BD3B90" w:rsidRDefault="005975A7">
      <w:r>
        <w:t>Izračun se temelji na iznosima obveznih članarina uplaćenih tijekom 2025. godine,</w:t>
      </w:r>
      <w:r>
        <w:t xml:space="preserve"> iznosu potrebnim za natječaj u okviru ESA-e te iznosu potpore za sudjelovanje hrvatskih znanstvenih organizacija u Europskim konzorcijima istraživačkih infrastruktura (ESFRI-ERIC).</w:t>
      </w:r>
    </w:p>
    <w:p w:rsidR="00BD3B90" w:rsidRDefault="005975A7">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34"/>
        <w:gridCol w:w="1935"/>
        <w:gridCol w:w="1777"/>
        <w:gridCol w:w="917"/>
        <w:gridCol w:w="892"/>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ugovorenih projekata u okviru natječaja Europske svemirske agencije</w:t>
            </w:r>
          </w:p>
        </w:tc>
        <w:tc>
          <w:tcPr>
            <w:tcW w:w="2245" w:type="dxa"/>
          </w:tcPr>
          <w:p w:rsidR="00BD3B90" w:rsidRDefault="005975A7">
            <w:pPr>
              <w:pStyle w:val="CellColumn"/>
            </w:pPr>
            <w:r>
              <w:rPr>
                <w:rFonts w:cs="Times New Roman"/>
              </w:rPr>
              <w:t>Broj ugovorenih projekata u okviru natječaja ESA-e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26</w:t>
            </w:r>
          </w:p>
        </w:tc>
        <w:tc>
          <w:tcPr>
            <w:tcW w:w="918" w:type="dxa"/>
          </w:tcPr>
          <w:p w:rsidR="00BD3B90" w:rsidRDefault="005975A7">
            <w:pPr>
              <w:pStyle w:val="CellColumn"/>
            </w:pPr>
            <w:r>
              <w:rPr>
                <w:rFonts w:cs="Times New Roman"/>
              </w:rPr>
              <w:t>28</w:t>
            </w:r>
          </w:p>
        </w:tc>
        <w:tc>
          <w:tcPr>
            <w:tcW w:w="918" w:type="dxa"/>
          </w:tcPr>
          <w:p w:rsidR="00BD3B90" w:rsidRDefault="005975A7">
            <w:pPr>
              <w:pStyle w:val="CellColumn"/>
            </w:pPr>
            <w:r>
              <w:rPr>
                <w:rFonts w:cs="Times New Roman"/>
              </w:rPr>
              <w:t>28</w:t>
            </w:r>
          </w:p>
        </w:tc>
      </w:tr>
      <w:tr w:rsidR="00BD3B90">
        <w:trPr>
          <w:jc w:val="center"/>
        </w:trPr>
        <w:tc>
          <w:tcPr>
            <w:tcW w:w="2245" w:type="dxa"/>
          </w:tcPr>
          <w:p w:rsidR="00BD3B90" w:rsidRDefault="005975A7">
            <w:pPr>
              <w:pStyle w:val="CellColumn"/>
            </w:pPr>
            <w:r>
              <w:rPr>
                <w:rFonts w:cs="Times New Roman"/>
              </w:rPr>
              <w:t>Broj financiranih međunarodnih članarina</w:t>
            </w:r>
          </w:p>
        </w:tc>
        <w:tc>
          <w:tcPr>
            <w:tcW w:w="2245" w:type="dxa"/>
          </w:tcPr>
          <w:p w:rsidR="00BD3B90" w:rsidRDefault="005975A7">
            <w:pPr>
              <w:pStyle w:val="CellColumn"/>
            </w:pPr>
            <w:r>
              <w:rPr>
                <w:rFonts w:cs="Times New Roman"/>
              </w:rPr>
              <w:t>Broj financiranih međunarodnih članarina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23</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24</w:t>
            </w:r>
          </w:p>
        </w:tc>
        <w:tc>
          <w:tcPr>
            <w:tcW w:w="918" w:type="dxa"/>
          </w:tcPr>
          <w:p w:rsidR="00BD3B90" w:rsidRDefault="005975A7">
            <w:pPr>
              <w:pStyle w:val="CellColumn"/>
            </w:pPr>
            <w:r>
              <w:rPr>
                <w:rFonts w:cs="Times New Roman"/>
              </w:rPr>
              <w:t>25</w:t>
            </w:r>
          </w:p>
        </w:tc>
        <w:tc>
          <w:tcPr>
            <w:tcW w:w="918" w:type="dxa"/>
          </w:tcPr>
          <w:p w:rsidR="00BD3B90" w:rsidRDefault="005975A7">
            <w:pPr>
              <w:pStyle w:val="CellColumn"/>
            </w:pPr>
            <w:r>
              <w:rPr>
                <w:rFonts w:cs="Times New Roman"/>
              </w:rPr>
              <w:t>25</w:t>
            </w:r>
          </w:p>
        </w:tc>
      </w:tr>
    </w:tbl>
    <w:p w:rsidR="00BD3B90" w:rsidRDefault="00BD3B90">
      <w:pPr>
        <w:jc w:val="left"/>
      </w:pPr>
    </w:p>
    <w:p w:rsidR="00BD3B90" w:rsidRDefault="005975A7">
      <w:pPr>
        <w:pStyle w:val="Heading4"/>
      </w:pPr>
      <w:r>
        <w:t>A733050 PRAĆENJE I IMPLEMENTACIJA POLITIKA EUROPSKOG ISTRAŽIVAČKOG PROSTORA (ERA)</w:t>
      </w:r>
    </w:p>
    <w:p w:rsidR="00BD3B90" w:rsidRDefault="005975A7">
      <w:pPr>
        <w:pStyle w:val="Heading8"/>
        <w:jc w:val="left"/>
      </w:pPr>
      <w:r>
        <w:t>Zakonske i druge pravne osnove</w:t>
      </w:r>
    </w:p>
    <w:p w:rsidR="00BD3B90" w:rsidRDefault="005975A7">
      <w:pPr>
        <w:pStyle w:val="Normal5"/>
      </w:pPr>
      <w:r>
        <w:t>Zakon o visokom obrazovanju i znanstvenoj djelatnosti</w:t>
      </w:r>
    </w:p>
    <w:tbl>
      <w:tblPr>
        <w:tblStyle w:val="StilTablice"/>
        <w:tblW w:w="10206" w:type="dxa"/>
        <w:jc w:val="center"/>
        <w:tblLook w:val="04A0" w:firstRow="1" w:lastRow="0" w:firstColumn="1" w:lastColumn="0" w:noHBand="0" w:noVBand="1"/>
      </w:tblPr>
      <w:tblGrid>
        <w:gridCol w:w="1848"/>
        <w:gridCol w:w="1489"/>
        <w:gridCol w:w="1474"/>
        <w:gridCol w:w="1475"/>
        <w:gridCol w:w="1475"/>
        <w:gridCol w:w="1475"/>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A733050-PRAĆENJE I IMPLEMENTACIJA POLITIKA EUROPSKOG ISTRAŽIVAČKOG PROSTORA (ERA)</w:t>
            </w:r>
          </w:p>
        </w:tc>
        <w:tc>
          <w:tcPr>
            <w:tcW w:w="1632" w:type="dxa"/>
          </w:tcPr>
          <w:p w:rsidR="00BD3B90" w:rsidRDefault="005975A7">
            <w:pPr>
              <w:pStyle w:val="CellColumn"/>
            </w:pPr>
            <w:r>
              <w:rPr>
                <w:rFonts w:cs="Times New Roman"/>
              </w:rPr>
              <w:t>86.296</w:t>
            </w:r>
          </w:p>
        </w:tc>
        <w:tc>
          <w:tcPr>
            <w:tcW w:w="1632" w:type="dxa"/>
          </w:tcPr>
          <w:p w:rsidR="00BD3B90" w:rsidRDefault="005975A7">
            <w:pPr>
              <w:pStyle w:val="CellColumn"/>
            </w:pPr>
            <w:r>
              <w:rPr>
                <w:rFonts w:cs="Times New Roman"/>
              </w:rPr>
              <w:t>193.327</w:t>
            </w:r>
          </w:p>
        </w:tc>
        <w:tc>
          <w:tcPr>
            <w:tcW w:w="1632" w:type="dxa"/>
          </w:tcPr>
          <w:p w:rsidR="00BD3B90" w:rsidRDefault="005975A7">
            <w:pPr>
              <w:pStyle w:val="CellColumn"/>
            </w:pPr>
            <w:r>
              <w:rPr>
                <w:rFonts w:cs="Times New Roman"/>
              </w:rPr>
              <w:t>194.000</w:t>
            </w:r>
          </w:p>
        </w:tc>
        <w:tc>
          <w:tcPr>
            <w:tcW w:w="1632" w:type="dxa"/>
          </w:tcPr>
          <w:p w:rsidR="00BD3B90" w:rsidRDefault="005975A7">
            <w:pPr>
              <w:pStyle w:val="CellColumn"/>
            </w:pPr>
            <w:r>
              <w:rPr>
                <w:rFonts w:cs="Times New Roman"/>
              </w:rPr>
              <w:t>194.000</w:t>
            </w:r>
          </w:p>
        </w:tc>
        <w:tc>
          <w:tcPr>
            <w:tcW w:w="1632" w:type="dxa"/>
          </w:tcPr>
          <w:p w:rsidR="00BD3B90" w:rsidRDefault="005975A7">
            <w:pPr>
              <w:pStyle w:val="CellColumn"/>
            </w:pPr>
            <w:r>
              <w:rPr>
                <w:rFonts w:cs="Times New Roman"/>
              </w:rPr>
              <w:t>194.000</w:t>
            </w:r>
          </w:p>
        </w:tc>
        <w:tc>
          <w:tcPr>
            <w:tcW w:w="510" w:type="dxa"/>
          </w:tcPr>
          <w:p w:rsidR="00BD3B90" w:rsidRDefault="005975A7">
            <w:pPr>
              <w:pStyle w:val="CellColumn"/>
            </w:pPr>
            <w:r>
              <w:rPr>
                <w:rFonts w:cs="Times New Roman"/>
              </w:rPr>
              <w:t>100,3</w:t>
            </w:r>
          </w:p>
        </w:tc>
      </w:tr>
    </w:tbl>
    <w:p w:rsidR="00BD3B90" w:rsidRDefault="00BD3B90">
      <w:pPr>
        <w:jc w:val="left"/>
      </w:pPr>
    </w:p>
    <w:p w:rsidR="00BD3B90" w:rsidRDefault="005975A7">
      <w:r>
        <w:t>U sklopu ove aktivnosti financiraju se službena putovanja na sastanake vezane uz praćenje i implementaciju politika u Europskom</w:t>
      </w:r>
      <w:r>
        <w:t xml:space="preserve"> istraživačkom prostoru, poput sudjelovanja na sastancima Odbora za europski istraživački prostor i inovacije, radnim skupinama povezanim uz implementaciju Plana za EIP,  sastanci upravnih tijela ERIC-a, sastancima OECD-a, terenski rad istraživača na CERN-</w:t>
      </w:r>
      <w:r>
        <w:t xml:space="preserve">u i projektima Europske komisije.       </w:t>
      </w:r>
    </w:p>
    <w:p w:rsidR="00BD3B90" w:rsidRDefault="005975A7">
      <w:r>
        <w:t>S obzirom na to da je u tijeku planiranje novog programa politike Europskog istraživačkog prostora i početka planiranja novog okvirnog programa očekuje se pojačana prisutnost RH predstavnika u predstavničkim i struč</w:t>
      </w:r>
      <w:r>
        <w:t>nim tijelima u području istraživanja i svemira (Forum EIP-a, ERAC, Space Policy Expert Group, Povjerenstvo za suradnju s CERN-om, upravni odbori ERIC-a u kojima RH sudjeluje i sl.) za koje Ministarstvo treba osigurati troškove službenih putovanja u svrhu p</w:t>
      </w:r>
      <w:r>
        <w:t>redstavljanja Republike Hrvatske na sastancima.</w:t>
      </w:r>
    </w:p>
    <w:p w:rsidR="00BD3B90" w:rsidRDefault="005975A7">
      <w:pPr>
        <w:pStyle w:val="Heading4"/>
      </w:pPr>
      <w:r>
        <w:t>A733056 EUROPSKI ZNANSTVENI PROJEKTI</w:t>
      </w:r>
    </w:p>
    <w:p w:rsidR="00BD3B90" w:rsidRDefault="005975A7">
      <w:pPr>
        <w:pStyle w:val="Heading8"/>
        <w:jc w:val="left"/>
      </w:pPr>
      <w:r>
        <w:t>Zakonske i druge pravne osnove</w:t>
      </w:r>
    </w:p>
    <w:p w:rsidR="00BD3B90" w:rsidRDefault="005975A7">
      <w:pPr>
        <w:pStyle w:val="Normal5"/>
      </w:pPr>
      <w:r>
        <w:t>Zakon o visokom obrazovanju i znanstvenoj djelatnosti, Uredba (EU) 2021/695 Europskog parlamenta i Vijeća od 28. travnja 2021. o uspostavi Okvirnog programa za istraživanja i inovacije Obzor Europa, o utvrđivanju pravila za sudjelovanje i širenje rezultata</w:t>
      </w:r>
      <w:r>
        <w:t xml:space="preserve"> te o stavljanju izvan snage uredbi (EU) br. 1290/2013 i (EU) br. 1291/2013, Uredba (EU) 2021/696 Europskog parlamenta i Vijeća od 28. travnja 2021. o uspostavi Svemirskog programa Unije i osnivanju Agencije Europske unije za svemirski program te o stavlja</w:t>
      </w:r>
      <w:r>
        <w:t>nju izvan snage uredaba (EU) br. 912/2010, (EU) br. 1285/2013 i (EU) br. 377/2014 i Odluke br. 541/2014/EU, Uredba (EU) 2021/819 Europskog parlamenta i Vijeća od 20. svibnja 2021. o Europskom institutu za inovacije i tehnologiju, Uredba Vijeća (Euratom) 20</w:t>
      </w:r>
      <w:r>
        <w:t>21/765 od 10. svibnja 2021. o uspostavi Programa za istraživanja i osposobljavanje Europske zajednice za atomsku energiju za razdoblje 2021.–2025. kojim se nadopunjuje Okvirni program za istraživanja i inovacije Obzor Europa te o stavljanju izvan snage Ure</w:t>
      </w:r>
      <w:r>
        <w:t>dbe (Euratom) 2018/1563.</w:t>
      </w:r>
    </w:p>
    <w:tbl>
      <w:tblPr>
        <w:tblStyle w:val="StilTablice"/>
        <w:tblW w:w="10206" w:type="dxa"/>
        <w:jc w:val="center"/>
        <w:tblLook w:val="04A0" w:firstRow="1" w:lastRow="0" w:firstColumn="1" w:lastColumn="0" w:noHBand="0" w:noVBand="1"/>
      </w:tblPr>
      <w:tblGrid>
        <w:gridCol w:w="1513"/>
        <w:gridCol w:w="1539"/>
        <w:gridCol w:w="1546"/>
        <w:gridCol w:w="1546"/>
        <w:gridCol w:w="1546"/>
        <w:gridCol w:w="1546"/>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A733056-EUROPSKI ZNANSTVENI PROJEKTI</w:t>
            </w:r>
          </w:p>
        </w:tc>
        <w:tc>
          <w:tcPr>
            <w:tcW w:w="1632" w:type="dxa"/>
          </w:tcPr>
          <w:p w:rsidR="00BD3B90" w:rsidRDefault="005975A7">
            <w:pPr>
              <w:pStyle w:val="CellColumn"/>
            </w:pPr>
            <w:r>
              <w:rPr>
                <w:rFonts w:cs="Times New Roman"/>
              </w:rPr>
              <w:t>935.764</w:t>
            </w:r>
          </w:p>
        </w:tc>
        <w:tc>
          <w:tcPr>
            <w:tcW w:w="1632" w:type="dxa"/>
          </w:tcPr>
          <w:p w:rsidR="00BD3B90" w:rsidRDefault="005975A7">
            <w:pPr>
              <w:pStyle w:val="CellColumn"/>
            </w:pPr>
            <w:r>
              <w:rPr>
                <w:rFonts w:cs="Times New Roman"/>
              </w:rPr>
              <w:t>2.150.325</w:t>
            </w:r>
          </w:p>
        </w:tc>
        <w:tc>
          <w:tcPr>
            <w:tcW w:w="1632" w:type="dxa"/>
          </w:tcPr>
          <w:p w:rsidR="00BD3B90" w:rsidRDefault="005975A7">
            <w:pPr>
              <w:pStyle w:val="CellColumn"/>
            </w:pPr>
            <w:r>
              <w:rPr>
                <w:rFonts w:cs="Times New Roman"/>
              </w:rPr>
              <w:t>2.818.584</w:t>
            </w:r>
          </w:p>
        </w:tc>
        <w:tc>
          <w:tcPr>
            <w:tcW w:w="1632" w:type="dxa"/>
          </w:tcPr>
          <w:p w:rsidR="00BD3B90" w:rsidRDefault="005975A7">
            <w:pPr>
              <w:pStyle w:val="CellColumn"/>
            </w:pPr>
            <w:r>
              <w:rPr>
                <w:rFonts w:cs="Times New Roman"/>
              </w:rPr>
              <w:t>2.788.500</w:t>
            </w:r>
          </w:p>
        </w:tc>
        <w:tc>
          <w:tcPr>
            <w:tcW w:w="1632" w:type="dxa"/>
          </w:tcPr>
          <w:p w:rsidR="00BD3B90" w:rsidRDefault="005975A7">
            <w:pPr>
              <w:pStyle w:val="CellColumn"/>
            </w:pPr>
            <w:r>
              <w:rPr>
                <w:rFonts w:cs="Times New Roman"/>
              </w:rPr>
              <w:t>2.804.000</w:t>
            </w:r>
          </w:p>
        </w:tc>
        <w:tc>
          <w:tcPr>
            <w:tcW w:w="510" w:type="dxa"/>
          </w:tcPr>
          <w:p w:rsidR="00BD3B90" w:rsidRDefault="005975A7">
            <w:pPr>
              <w:pStyle w:val="CellColumn"/>
            </w:pPr>
            <w:r>
              <w:rPr>
                <w:rFonts w:cs="Times New Roman"/>
              </w:rPr>
              <w:t>131,1</w:t>
            </w:r>
          </w:p>
        </w:tc>
      </w:tr>
    </w:tbl>
    <w:p w:rsidR="00BD3B90" w:rsidRDefault="00BD3B90">
      <w:pPr>
        <w:jc w:val="left"/>
      </w:pPr>
    </w:p>
    <w:p w:rsidR="00BD3B90" w:rsidRDefault="005975A7">
      <w:r>
        <w:t xml:space="preserve">Planirana financijska sredstva s ove aktivnosti primarno su usmjerena na veću apsorpciju sredstava iz EU-a i to primarno iz Okvirnog programa za istraživanje i razvoj programa Obzor Europa i programa Euratom, kao i aktivnosti promocije svemirskih politika </w:t>
      </w:r>
      <w:r>
        <w:t>i jačanja suradnje s Europskom svemirskom agencijom (ESA). To se prije svega odnosi na aktivnosti usmjerene na jačanje nacionalnog sustava podrške sudjelovanju RH u programu Obzor Europa, ali i financijske mjere čiji je cilj jačati sudjelovanje hrvatske zn</w:t>
      </w:r>
      <w:r>
        <w:t xml:space="preserve">anstvene zajednice, ali i ostalih prijavitelja u Okvirnom programu i Euratomu. Financijske mjere usmjerene su na hrvatske znanstvenike, znanstvene organizacije, udruge i mala i srednja poduzeća za prijavljivanje na pozive programa Obzor Europa i Euratoma. </w:t>
      </w:r>
      <w:r>
        <w:t xml:space="preserve">Dodatno, financijski se sufinancira sudjelovanje hrvatskih sudionika u formaliziranim kolaborativnim istraživačkim inicijativama, ponajprije u Europskim partnerstvima uključujući i EIT.      </w:t>
      </w:r>
    </w:p>
    <w:p w:rsidR="00BD3B90" w:rsidRDefault="005975A7">
      <w:r>
        <w:t>Dodatno, s ove aktivnosti se plaća i sudjelovanje i rad predstav</w:t>
      </w:r>
      <w:r>
        <w:t>nika u nacionalnom sustavu potpore Okvirnom programu kako bi se sustav učinio kvalitetnijim i da bi se postigla njegova održivost. To uključuje sudjelovanja nacionalnih predstavnika u programskim odborima Okvirnog programa kao i njihova kontinuirana suradn</w:t>
      </w:r>
      <w:r>
        <w:t>ja s MZOM na definiranju znanstvenih politika i pozicioniranja RH u europskom istraživačkom okruženju. Također, mogu se financirati troškovi članstva u domaćim i inozemnim znanstvenim i znanstveno-stručnim organizacijama, udrugama i mrežama koje mogu izrav</w:t>
      </w:r>
      <w:r>
        <w:t>no doprinijeti provedbi projekata, aktivnosti umrežavanja i edukativne aktivnosti za djelatnike projektnih ureda i potpornih službi znanstvenih organizacija te aktivnosti koje direktno doprinose povećanju vidljivosti i promociji. U sklopu aktivnosti predvi</w:t>
      </w:r>
      <w:r>
        <w:t>đena su i službena putovanja nacionalnih kontakt osoba (NCP) smještenih u MZOM-u te djelatnika MZOM-a koji odlaze u Bruxelles na sastanke vezano uz program Obzor Europa kao i refundacija troškova puta za članove Programskih odbora (PCM), izrada promotivnog</w:t>
      </w:r>
      <w:r>
        <w:t xml:space="preserve"> materijala za mjeru te program Obzor Europa, predviđa se najam prostora za info dane Obzor Europa i promotivne radionice za dodjelu grantova/novčanih naknada korisnicima, trošak reprezentacije, stručnog usavršavanja zaposlenika u svrhu u svrhu uspješne us</w:t>
      </w:r>
      <w:r>
        <w:t>postave monitoring sustava za provedbu mjera odnosno pohađanja edukacija vezano uz Obzor Europa, trošak intelektualnih usluga i naknade troškova osobama izvan radnog odnosa u svrhu pripreme analiza i izvještaja temeljenih na prikupljenim statističkim podac</w:t>
      </w:r>
      <w:r>
        <w:t>ima te plaćanja konzultanta koji bi proveli edukativne aktivnosti vezane uz Obzor Europa i pisanje projektnih prijedloga za isti, a u svrhu unaprjeđenja specifičnih mjera u narednim godinama, dok su naknade osobama izvan radnog odnosa predviđene za isplatu</w:t>
      </w:r>
      <w:r>
        <w:t xml:space="preserve"> dnevnica članovima programskih odbora i vanjskih članova radnih skupina za Obzor Europa.     </w:t>
      </w:r>
    </w:p>
    <w:p w:rsidR="00BD3B90" w:rsidRDefault="005975A7">
      <w:r>
        <w:t>Izračun se temelji na procjeni putnih troškova nacionalnih kontakt osoba (NCP) smještenih u Ministarstvu, ali i ostalih djelatnika koji odlaze na sastanke vezano</w:t>
      </w:r>
      <w:r>
        <w:t xml:space="preserve"> za program Obzor Europa te troškova sudjelovanja nacionalnih predstavnika u programskom odborima. Na ovoj aktivnosti financiraju se i naknade za rad PCM-ova. Izračun se temelji i na procjeni troška stručnog usavršavanja zaposlenika u svrhu uspješne uspost</w:t>
      </w:r>
      <w:r>
        <w:t>ave monitoring sustava za provedbu mjera odnosno pohađanja edukacija za pripremu, prijavu i implementaciju projekta unutar programa Obzor Europa na bazi edukacije za 3 zaposlenika i uzimajući u obzir prosječnu cijena edukativnih modula. Sredstva obuhvaćaju</w:t>
      </w:r>
      <w:r>
        <w:t xml:space="preserve"> i trošak nabave i tiska promotivnih materijala, trošak intelektualnih usluga u svrhu pripreme analiza i izvještaja, trošak najma prostora za info dan Obzor Europa i radionice za potencijalne korisnike grantova te trošak reprezentacije za 3 radionice/događ</w:t>
      </w:r>
      <w:r>
        <w:t xml:space="preserve">anja, a izračun se temelji na procjeni troškova i zaprimljenim informativnim ponudama.     </w:t>
      </w:r>
    </w:p>
    <w:p w:rsidR="00BD3B90" w:rsidRDefault="005975A7">
      <w:r>
        <w:t>Ključni trošak je dodjela financijskih potpora za prijavljivanje i sudjelovanje u pozivima unutar programa Obzor Europa te financiranje sudjelovanja RH, odnosno hrv</w:t>
      </w:r>
      <w:r>
        <w:t>atskih prijavitelja u Europskim partnerstvima i ostalim ERA-NET programima (osigurana su sredstva za provedbu ERA-NET programa sukladno potpisanim obvezama za Neuron: 200.000 eura godišnje, M-ERA.NET: 150.000 eura godišnje i sudjelovanje RH u Europskom zaj</w:t>
      </w:r>
      <w:r>
        <w:t>edničkom poduzeću za računalstvo visokih performansi – EuroHPC) te sufinanciranje MARBLE centra izvrsnosti.</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10"/>
        <w:gridCol w:w="1896"/>
        <w:gridCol w:w="1839"/>
        <w:gridCol w:w="917"/>
        <w:gridCol w:w="893"/>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r>
              <w:rPr>
                <w:rFonts w:cs="Times New Roman"/>
              </w:rPr>
              <w:t>.)</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lastRenderedPageBreak/>
              <w:t>Broj financiranih aktivnosti hrvatskih znanstvenih ustanova i znanstvenika</w:t>
            </w:r>
          </w:p>
        </w:tc>
        <w:tc>
          <w:tcPr>
            <w:tcW w:w="2245" w:type="dxa"/>
          </w:tcPr>
          <w:p w:rsidR="00BD3B90" w:rsidRDefault="005975A7">
            <w:pPr>
              <w:pStyle w:val="CellColumn"/>
            </w:pPr>
            <w:r>
              <w:rPr>
                <w:rFonts w:cs="Times New Roman"/>
              </w:rPr>
              <w:t>Financiranje aktivnosti hrvatskih visokih učilišta i znanstvenih instituta kroz poziv temeljem Odluke MZOM-a o poticanju prijava na program Obzor Europa</w:t>
            </w:r>
          </w:p>
        </w:tc>
        <w:tc>
          <w:tcPr>
            <w:tcW w:w="918" w:type="dxa"/>
          </w:tcPr>
          <w:p w:rsidR="00BD3B90" w:rsidRDefault="005975A7">
            <w:pPr>
              <w:pStyle w:val="CellColumn"/>
            </w:pPr>
            <w:r>
              <w:rPr>
                <w:rFonts w:cs="Times New Roman"/>
              </w:rPr>
              <w:t>Broj (godišnje)</w:t>
            </w:r>
          </w:p>
        </w:tc>
        <w:tc>
          <w:tcPr>
            <w:tcW w:w="918" w:type="dxa"/>
          </w:tcPr>
          <w:p w:rsidR="00BD3B90" w:rsidRDefault="005975A7">
            <w:pPr>
              <w:pStyle w:val="CellColumn"/>
            </w:pPr>
            <w:r>
              <w:rPr>
                <w:rFonts w:cs="Times New Roman"/>
              </w:rPr>
              <w:t>65</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70</w:t>
            </w:r>
          </w:p>
        </w:tc>
        <w:tc>
          <w:tcPr>
            <w:tcW w:w="918" w:type="dxa"/>
          </w:tcPr>
          <w:p w:rsidR="00BD3B90" w:rsidRDefault="005975A7">
            <w:pPr>
              <w:pStyle w:val="CellColumn"/>
            </w:pPr>
            <w:r>
              <w:rPr>
                <w:rFonts w:cs="Times New Roman"/>
              </w:rPr>
              <w:t>75</w:t>
            </w:r>
          </w:p>
        </w:tc>
        <w:tc>
          <w:tcPr>
            <w:tcW w:w="918" w:type="dxa"/>
          </w:tcPr>
          <w:p w:rsidR="00BD3B90" w:rsidRDefault="005975A7">
            <w:pPr>
              <w:pStyle w:val="CellColumn"/>
            </w:pPr>
            <w:r>
              <w:rPr>
                <w:rFonts w:cs="Times New Roman"/>
              </w:rPr>
              <w:t>80</w:t>
            </w:r>
          </w:p>
        </w:tc>
      </w:tr>
    </w:tbl>
    <w:p w:rsidR="00BD3B90" w:rsidRDefault="00BD3B90">
      <w:pPr>
        <w:jc w:val="left"/>
      </w:pPr>
    </w:p>
    <w:p w:rsidR="00BD3B90" w:rsidRDefault="005975A7">
      <w:pPr>
        <w:pStyle w:val="Heading4"/>
      </w:pPr>
      <w:r>
        <w:t>A767035 MEĐUNARODNA SURADNJA</w:t>
      </w:r>
    </w:p>
    <w:p w:rsidR="00BD3B90" w:rsidRDefault="005975A7">
      <w:pPr>
        <w:pStyle w:val="Heading8"/>
        <w:jc w:val="left"/>
      </w:pPr>
      <w:r>
        <w:t>Zakonske i druge pravne osnove</w:t>
      </w:r>
    </w:p>
    <w:p w:rsidR="00BD3B90" w:rsidRDefault="005975A7">
      <w:pPr>
        <w:pStyle w:val="Normal5"/>
      </w:pPr>
      <w:r>
        <w:t>Zakon o sklapanju i izvršavanju međunarodnih ugovora, te pojedinačni bilateralni i multilateralni ugovori, sporazumi, provedbeni programi i protokoli koje je Republika Hrvatska potpisala, odnosno postala članicom međunarodnih organizacija, Zakon o potvrđiv</w:t>
      </w:r>
      <w:r>
        <w:t>anju Ugovora između Kraljevine Belgije, Republike Bugarske, Češke Republike, Kraljevine Danske, Savezne Republike Njemačke, Republike Estonije, Irske, Helenske Republike, Kraljevine Španjolske, Francuske Republike, Talijanske Republike, Republike Cipra, Re</w:t>
      </w:r>
      <w:r>
        <w:t>publike Latvije, Republike Litve, Velikog Vojvodstva Luksemburga, Republike Mađarske, Republike Malte, Kraljevine Nizozemske, Republike Austrije, Republike Poljske, Portugalske Republike, Rumunjske, Republike Slovenije, Slovačke Republike, Republike Finske</w:t>
      </w:r>
      <w:r>
        <w:t>, Kraljevine Švedske, Ujedinjene Kraljevine Velike Britanije i Sjeverne Irske (države članice Europske unije) i Republike Hrvatske o pristupanju Republike Hrvatske Europskoj uniji</w:t>
      </w:r>
    </w:p>
    <w:tbl>
      <w:tblPr>
        <w:tblStyle w:val="StilTablice"/>
        <w:tblW w:w="10206" w:type="dxa"/>
        <w:jc w:val="center"/>
        <w:tblLook w:val="04A0" w:firstRow="1" w:lastRow="0" w:firstColumn="1" w:lastColumn="0" w:noHBand="0" w:noVBand="1"/>
      </w:tblPr>
      <w:tblGrid>
        <w:gridCol w:w="1703"/>
        <w:gridCol w:w="1506"/>
        <w:gridCol w:w="1506"/>
        <w:gridCol w:w="1507"/>
        <w:gridCol w:w="1507"/>
        <w:gridCol w:w="1507"/>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w:t>
            </w:r>
            <w:r>
              <w:rPr>
                <w:rFonts w:cs="Times New Roman"/>
              </w:rPr>
              <w:t>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A767035-MEĐUNARODNA SURADNJA</w:t>
            </w:r>
          </w:p>
        </w:tc>
        <w:tc>
          <w:tcPr>
            <w:tcW w:w="1632" w:type="dxa"/>
          </w:tcPr>
          <w:p w:rsidR="00BD3B90" w:rsidRDefault="005975A7">
            <w:pPr>
              <w:pStyle w:val="CellColumn"/>
            </w:pPr>
            <w:r>
              <w:rPr>
                <w:rFonts w:cs="Times New Roman"/>
              </w:rPr>
              <w:t>1.030.252</w:t>
            </w:r>
          </w:p>
        </w:tc>
        <w:tc>
          <w:tcPr>
            <w:tcW w:w="1632" w:type="dxa"/>
          </w:tcPr>
          <w:p w:rsidR="00BD3B90" w:rsidRDefault="005975A7">
            <w:pPr>
              <w:pStyle w:val="CellColumn"/>
            </w:pPr>
            <w:r>
              <w:rPr>
                <w:rFonts w:cs="Times New Roman"/>
              </w:rPr>
              <w:t>1.560.505</w:t>
            </w:r>
          </w:p>
        </w:tc>
        <w:tc>
          <w:tcPr>
            <w:tcW w:w="1632" w:type="dxa"/>
          </w:tcPr>
          <w:p w:rsidR="00BD3B90" w:rsidRDefault="005975A7">
            <w:pPr>
              <w:pStyle w:val="CellColumn"/>
            </w:pPr>
            <w:r>
              <w:rPr>
                <w:rFonts w:cs="Times New Roman"/>
              </w:rPr>
              <w:t>1.598.913</w:t>
            </w:r>
          </w:p>
        </w:tc>
        <w:tc>
          <w:tcPr>
            <w:tcW w:w="1632" w:type="dxa"/>
          </w:tcPr>
          <w:p w:rsidR="00BD3B90" w:rsidRDefault="005975A7">
            <w:pPr>
              <w:pStyle w:val="CellColumn"/>
            </w:pPr>
            <w:r>
              <w:rPr>
                <w:rFonts w:cs="Times New Roman"/>
              </w:rPr>
              <w:t>1.754.637</w:t>
            </w:r>
          </w:p>
        </w:tc>
        <w:tc>
          <w:tcPr>
            <w:tcW w:w="1632" w:type="dxa"/>
          </w:tcPr>
          <w:p w:rsidR="00BD3B90" w:rsidRDefault="005975A7">
            <w:pPr>
              <w:pStyle w:val="CellColumn"/>
            </w:pPr>
            <w:r>
              <w:rPr>
                <w:rFonts w:cs="Times New Roman"/>
              </w:rPr>
              <w:t>1.925.933</w:t>
            </w:r>
          </w:p>
        </w:tc>
        <w:tc>
          <w:tcPr>
            <w:tcW w:w="510" w:type="dxa"/>
          </w:tcPr>
          <w:p w:rsidR="00BD3B90" w:rsidRDefault="005975A7">
            <w:pPr>
              <w:pStyle w:val="CellColumn"/>
            </w:pPr>
            <w:r>
              <w:rPr>
                <w:rFonts w:cs="Times New Roman"/>
              </w:rPr>
              <w:t>102,5</w:t>
            </w:r>
          </w:p>
        </w:tc>
      </w:tr>
    </w:tbl>
    <w:p w:rsidR="00BD3B90" w:rsidRDefault="00BD3B90">
      <w:pPr>
        <w:jc w:val="left"/>
      </w:pPr>
    </w:p>
    <w:p w:rsidR="00BD3B90" w:rsidRDefault="005975A7">
      <w:r>
        <w:t>Ministarstvo je nadležno za provedbu multilateralne suradnje s međunarodnim organizacijama (UN, UNESCO, OESS, OECD, IAEA, UNICEF, Vijeće Europe, ITF, CERN, HERA, EMBL/EMBO, Unija za Mediteran i NATO (Odbor za Znanost za mir i sigurnost) i regionalnim inici</w:t>
      </w:r>
      <w:r>
        <w:t xml:space="preserve">jativama (SEI, EUSDR (EU strategija za dunavsku regiju), JJI (Jadransko-jonska inicijativa), Vijeće za regionalnu suradnju, itd.). Cilj suradnje je omogućiti znanstvenoj zajednici, znanstvenim ustanovama i pojedincima ravnopravno sudjelovanje u programima </w:t>
      </w:r>
      <w:r>
        <w:t xml:space="preserve">i projektima multilateralnog značaja.    </w:t>
      </w:r>
    </w:p>
    <w:p w:rsidR="00BD3B90" w:rsidRDefault="005975A7">
      <w:r>
        <w:t>Temeljem bilateralnih programa, a u skladu sa zajedničkim interesima i prioritetnim područjima, Ministarstvo podupire u pravilu dvogodišnje međunarodne znanstveno-istraživačke projekte sa sljedećim zemljama: Austrija, Francuska, Izrael, Kina, Mađarska, Nje</w:t>
      </w:r>
      <w:r>
        <w:t>mačka, SAD, Slovenija i Srbija. trenutno su u provedbi 193 bilateralna znanstveno-istraživačka projekta iz svih područja znanosti. U 2026. godini započinje provedba bilateralnih znanstveno-istraživačkih projekata velikih razmjera s J. Korejom te znanstveno</w:t>
      </w:r>
      <w:r>
        <w:t>-istraživačkih projekata u okviru novih programa (multilateralni program Dunavska MSTC, Program Partnerskih instituta s Kinom).</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62"/>
        <w:gridCol w:w="2049"/>
        <w:gridCol w:w="1737"/>
        <w:gridCol w:w="917"/>
        <w:gridCol w:w="890"/>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w:t>
            </w:r>
            <w:r>
              <w:rPr>
                <w:rFonts w:cs="Times New Roman"/>
              </w:rPr>
              <w:t>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odobrenih bilateralnih znanstveno-istraživačkih projekata</w:t>
            </w:r>
          </w:p>
        </w:tc>
        <w:tc>
          <w:tcPr>
            <w:tcW w:w="2245" w:type="dxa"/>
          </w:tcPr>
          <w:p w:rsidR="00BD3B90" w:rsidRDefault="005975A7">
            <w:pPr>
              <w:pStyle w:val="CellColumn"/>
            </w:pPr>
            <w:r>
              <w:rPr>
                <w:rFonts w:cs="Times New Roman"/>
              </w:rPr>
              <w:t>Jačanje internacionalizacije hrvatskih znanstveno-istraživačkih kapaciteta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 xml:space="preserve">192  </w:t>
            </w:r>
          </w:p>
          <w:p w:rsidR="00BD3B90" w:rsidRDefault="005975A7">
            <w:pPr>
              <w:pStyle w:val="CellColumn"/>
            </w:pPr>
            <w:r>
              <w:rPr>
                <w:rFonts w:cs="Times New Roman"/>
              </w:rPr>
              <w:t>(2024.)</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195</w:t>
            </w:r>
          </w:p>
        </w:tc>
        <w:tc>
          <w:tcPr>
            <w:tcW w:w="918" w:type="dxa"/>
          </w:tcPr>
          <w:p w:rsidR="00BD3B90" w:rsidRDefault="005975A7">
            <w:pPr>
              <w:pStyle w:val="CellColumn"/>
            </w:pPr>
            <w:r>
              <w:rPr>
                <w:rFonts w:cs="Times New Roman"/>
              </w:rPr>
              <w:t>198</w:t>
            </w:r>
          </w:p>
        </w:tc>
        <w:tc>
          <w:tcPr>
            <w:tcW w:w="918" w:type="dxa"/>
          </w:tcPr>
          <w:p w:rsidR="00BD3B90" w:rsidRDefault="005975A7">
            <w:pPr>
              <w:pStyle w:val="CellColumn"/>
            </w:pPr>
            <w:r>
              <w:rPr>
                <w:rFonts w:cs="Times New Roman"/>
              </w:rPr>
              <w:t>200</w:t>
            </w:r>
          </w:p>
        </w:tc>
      </w:tr>
    </w:tbl>
    <w:p w:rsidR="00BD3B90" w:rsidRDefault="00BD3B90">
      <w:pPr>
        <w:jc w:val="left"/>
      </w:pPr>
    </w:p>
    <w:p w:rsidR="00BD3B90" w:rsidRDefault="005975A7">
      <w:pPr>
        <w:pStyle w:val="Heading4"/>
      </w:pPr>
      <w:r>
        <w:lastRenderedPageBreak/>
        <w:t>A767038 OBZOR 2020. - PROGRAM MEĐUNARODNE MOBILNOSTI ZA ISTRAŽIVAČE - NEWFELPRO</w:t>
      </w:r>
    </w:p>
    <w:p w:rsidR="00BD3B90" w:rsidRDefault="005975A7">
      <w:pPr>
        <w:pStyle w:val="Heading8"/>
        <w:jc w:val="left"/>
      </w:pPr>
      <w:r>
        <w:t>Zakonske i druge pravne osnove</w:t>
      </w:r>
    </w:p>
    <w:p w:rsidR="00BD3B90" w:rsidRDefault="005975A7">
      <w:pPr>
        <w:pStyle w:val="Normal5"/>
      </w:pPr>
      <w:r>
        <w:t>ZZakon o visokom obrazovanju i znanstvenoj djelatnosti, Program Marie Curie FP7-PEOPLE-2011-COFUND - Ugovor o potpori broj: 291823 - New International Fellowshio Mobility Programe for Experienced Researches in Croatia, Grant Agreement-818748-TPTF_ERN izmeđ</w:t>
      </w:r>
      <w:r>
        <w:t>u Europske komisije/REA i Ministarstva znanosti i obrazovanja i drugih partnera.</w:t>
      </w:r>
    </w:p>
    <w:tbl>
      <w:tblPr>
        <w:tblStyle w:val="StilTablice"/>
        <w:tblW w:w="10206" w:type="dxa"/>
        <w:jc w:val="center"/>
        <w:tblLook w:val="04A0" w:firstRow="1" w:lastRow="0" w:firstColumn="1" w:lastColumn="0" w:noHBand="0" w:noVBand="1"/>
      </w:tblPr>
      <w:tblGrid>
        <w:gridCol w:w="1682"/>
        <w:gridCol w:w="1530"/>
        <w:gridCol w:w="1506"/>
        <w:gridCol w:w="1506"/>
        <w:gridCol w:w="1506"/>
        <w:gridCol w:w="1506"/>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A767038-OBZOR 2020. - PROGRAM MEĐUNARODNE MOBILNOS</w:t>
            </w:r>
            <w:r>
              <w:rPr>
                <w:rFonts w:cs="Times New Roman"/>
              </w:rPr>
              <w:t>TI ZA ISTRAŽIVAČE - NEWFELPRO</w:t>
            </w:r>
          </w:p>
        </w:tc>
        <w:tc>
          <w:tcPr>
            <w:tcW w:w="1632" w:type="dxa"/>
          </w:tcPr>
          <w:p w:rsidR="00BD3B90" w:rsidRDefault="005975A7">
            <w:pPr>
              <w:pStyle w:val="CellColumn"/>
            </w:pPr>
            <w:r>
              <w:rPr>
                <w:rFonts w:cs="Times New Roman"/>
              </w:rPr>
              <w:t>11.700</w:t>
            </w:r>
          </w:p>
        </w:tc>
        <w:tc>
          <w:tcPr>
            <w:tcW w:w="1632" w:type="dxa"/>
          </w:tcPr>
          <w:p w:rsidR="00BD3B90" w:rsidRDefault="005975A7">
            <w:pPr>
              <w:pStyle w:val="CellColumn"/>
            </w:pPr>
            <w:r>
              <w:rPr>
                <w:rFonts w:cs="Times New Roman"/>
              </w:rPr>
              <w:t>13.900</w:t>
            </w:r>
          </w:p>
        </w:tc>
        <w:tc>
          <w:tcPr>
            <w:tcW w:w="1632" w:type="dxa"/>
          </w:tcPr>
          <w:p w:rsidR="00BD3B90" w:rsidRDefault="005975A7">
            <w:pPr>
              <w:pStyle w:val="CellColumn"/>
            </w:pPr>
            <w:r>
              <w:rPr>
                <w:rFonts w:cs="Times New Roman"/>
              </w:rPr>
              <w:t>13.900</w:t>
            </w:r>
          </w:p>
        </w:tc>
        <w:tc>
          <w:tcPr>
            <w:tcW w:w="1632" w:type="dxa"/>
          </w:tcPr>
          <w:p w:rsidR="00BD3B90" w:rsidRDefault="005975A7">
            <w:pPr>
              <w:pStyle w:val="CellColumn"/>
            </w:pPr>
            <w:r>
              <w:rPr>
                <w:rFonts w:cs="Times New Roman"/>
              </w:rPr>
              <w:t>13.900</w:t>
            </w:r>
          </w:p>
        </w:tc>
        <w:tc>
          <w:tcPr>
            <w:tcW w:w="1632" w:type="dxa"/>
          </w:tcPr>
          <w:p w:rsidR="00BD3B90" w:rsidRDefault="005975A7">
            <w:pPr>
              <w:pStyle w:val="CellColumn"/>
            </w:pPr>
            <w:r>
              <w:rPr>
                <w:rFonts w:cs="Times New Roman"/>
              </w:rPr>
              <w:t>13.900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Planirana financijska sredstva odnose se na osiguravanje pravodobne i odgovarajuće podrške nacionalnom sustavu podrške provedbi Okvirnog programa za istraživanje i inovacije - Obzor Europa u sljedećem programskom razdoblju (uključujući i pripreme projektni</w:t>
      </w:r>
      <w:r>
        <w:t>h prijedloga na navedeni okvirni program).</w:t>
      </w:r>
    </w:p>
    <w:p w:rsidR="00BD3B90" w:rsidRDefault="005975A7">
      <w:pPr>
        <w:pStyle w:val="Heading4"/>
      </w:pPr>
      <w:r>
        <w:t>A767056 OBZOR 2020. - PARTNERSTVO ZA ISTRAŽIVANJA I INOVACIJE NA MEDITERANSKOM PODRUČJU - PRIMA</w:t>
      </w:r>
    </w:p>
    <w:p w:rsidR="00BD3B90" w:rsidRDefault="005975A7">
      <w:pPr>
        <w:pStyle w:val="Heading8"/>
        <w:jc w:val="left"/>
      </w:pPr>
      <w:r>
        <w:t>Zakonske i druge pravne osnove</w:t>
      </w:r>
    </w:p>
    <w:p w:rsidR="00BD3B90" w:rsidRDefault="005975A7">
      <w:pPr>
        <w:pStyle w:val="Normal5"/>
      </w:pPr>
      <w:r>
        <w:t>Zakon o visokom obrazovanju i znanstvenoj djelatnosti, Uredba (EU) br. 1291/2013 Europ</w:t>
      </w:r>
      <w:r>
        <w:t>skog parlamenta i Vijeća od 11. prosinca 2013. o osnivanju Okvirnog programa za istraživanja i inovacije Obzor 2020. (2014. – 2020.) i ostavljanju izvan snage Odluke br. 1982/2006/EZ, Ugovor o Europskoj uniji i Ugovor o funkcioniranju Europske unije (2016/</w:t>
      </w:r>
      <w:r>
        <w:t>C 202/01)</w:t>
      </w:r>
    </w:p>
    <w:tbl>
      <w:tblPr>
        <w:tblStyle w:val="StilTablice"/>
        <w:tblW w:w="10206" w:type="dxa"/>
        <w:jc w:val="center"/>
        <w:tblLook w:val="04A0" w:firstRow="1" w:lastRow="0" w:firstColumn="1" w:lastColumn="0" w:noHBand="0" w:noVBand="1"/>
      </w:tblPr>
      <w:tblGrid>
        <w:gridCol w:w="1870"/>
        <w:gridCol w:w="1486"/>
        <w:gridCol w:w="1470"/>
        <w:gridCol w:w="1470"/>
        <w:gridCol w:w="1470"/>
        <w:gridCol w:w="147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A767056-OBZOR 2020. - PARTNERSTVO ZA ISTRAŽIVANJA I INOVACIJE NA MEDITERANSKOM PODRUČJU - PRIMA</w:t>
            </w:r>
          </w:p>
        </w:tc>
        <w:tc>
          <w:tcPr>
            <w:tcW w:w="1632" w:type="dxa"/>
          </w:tcPr>
          <w:p w:rsidR="00BD3B90" w:rsidRDefault="005975A7">
            <w:pPr>
              <w:pStyle w:val="CellColumn"/>
            </w:pPr>
            <w:r>
              <w:rPr>
                <w:rFonts w:cs="Times New Roman"/>
              </w:rPr>
              <w:t>487.670</w:t>
            </w:r>
          </w:p>
        </w:tc>
        <w:tc>
          <w:tcPr>
            <w:tcW w:w="1632" w:type="dxa"/>
          </w:tcPr>
          <w:p w:rsidR="00BD3B90" w:rsidRDefault="005975A7">
            <w:pPr>
              <w:pStyle w:val="CellColumn"/>
            </w:pPr>
            <w:r>
              <w:rPr>
                <w:rFonts w:cs="Times New Roman"/>
              </w:rPr>
              <w:t>547.800</w:t>
            </w:r>
          </w:p>
        </w:tc>
        <w:tc>
          <w:tcPr>
            <w:tcW w:w="1632" w:type="dxa"/>
          </w:tcPr>
          <w:p w:rsidR="00BD3B90" w:rsidRDefault="005975A7">
            <w:pPr>
              <w:pStyle w:val="CellColumn"/>
            </w:pPr>
            <w:r>
              <w:rPr>
                <w:rFonts w:cs="Times New Roman"/>
              </w:rPr>
              <w:t>448.277</w:t>
            </w:r>
          </w:p>
        </w:tc>
        <w:tc>
          <w:tcPr>
            <w:tcW w:w="1632" w:type="dxa"/>
          </w:tcPr>
          <w:p w:rsidR="00BD3B90" w:rsidRDefault="005975A7">
            <w:pPr>
              <w:pStyle w:val="CellColumn"/>
            </w:pPr>
            <w:r>
              <w:rPr>
                <w:rFonts w:cs="Times New Roman"/>
              </w:rPr>
              <w:t>478.277</w:t>
            </w:r>
          </w:p>
        </w:tc>
        <w:tc>
          <w:tcPr>
            <w:tcW w:w="1632" w:type="dxa"/>
          </w:tcPr>
          <w:p w:rsidR="00BD3B90" w:rsidRDefault="005975A7">
            <w:pPr>
              <w:pStyle w:val="CellColumn"/>
            </w:pPr>
            <w:r>
              <w:rPr>
                <w:rFonts w:cs="Times New Roman"/>
              </w:rPr>
              <w:t>500.000</w:t>
            </w:r>
          </w:p>
        </w:tc>
        <w:tc>
          <w:tcPr>
            <w:tcW w:w="510" w:type="dxa"/>
          </w:tcPr>
          <w:p w:rsidR="00BD3B90" w:rsidRDefault="005975A7">
            <w:pPr>
              <w:pStyle w:val="CellColumn"/>
            </w:pPr>
            <w:r>
              <w:rPr>
                <w:rFonts w:cs="Times New Roman"/>
              </w:rPr>
              <w:t>81,8</w:t>
            </w:r>
          </w:p>
        </w:tc>
      </w:tr>
    </w:tbl>
    <w:p w:rsidR="00BD3B90" w:rsidRDefault="00BD3B90">
      <w:pPr>
        <w:jc w:val="left"/>
      </w:pPr>
    </w:p>
    <w:p w:rsidR="00BD3B90" w:rsidRDefault="005975A7">
      <w:r>
        <w:t>S ove se aktivnosti financira se sudjelovanje RH u međunarodnoj inicijativi PRIMA. Cilj inicijative je pojačati odnosno osnažiti euro-mediteransku suradnju u području istraživanja i inovacija kao dio širih ciljeva vanjske politike Eu</w:t>
      </w:r>
      <w:r>
        <w:t>ropske unije prema južnom susjedstvu. Strateški je cilj programa PRIMA razviti zajednička inovativna rješenja za sustave poljoprivrede, prehrane i opskrbe vodom koja su prijeko potrebna mediteranskoj regiji. PRIMA je uspostavljena kao javno-javno partnerst</w:t>
      </w:r>
      <w:r>
        <w:t xml:space="preserve">vo koje će dijelom financirano iz okvirnoga programa Obzor 2020., a dijelom iz financijskih doprinosa država sudionica.    </w:t>
      </w:r>
    </w:p>
    <w:p w:rsidR="00BD3B90" w:rsidRDefault="005975A7">
      <w:r>
        <w:t xml:space="preserve">Nastavak PRIMA inicijative biti će unutar programa Obzor Europa te će obuhvaćati razdoblje od 2025. do 2027. godine.  </w:t>
      </w:r>
    </w:p>
    <w:p w:rsidR="00BD3B90" w:rsidRDefault="005975A7">
      <w:r>
        <w:t>Tijekom 2017.</w:t>
      </w:r>
      <w:r>
        <w:t xml:space="preserve"> godine RH pismom namjere iskazala je podršku inicijativi te se obvezala na financijski doprinos u iznosu od 2 milijuna eura u razdoblju od 10 godina. Do sada je za PRIMA inicijativu uplaćeno 15.000,00 eura ulazne članarine temeljem strateške odluke PRIMA </w:t>
      </w:r>
      <w:r>
        <w:t xml:space="preserve">inicijative i zaključaka Generalne skupštine PRIMA inicijative (minimalni iznos uplaćene članarine da bi se postalo punopravnim članom partnerstva), dok se ostatak sredstava </w:t>
      </w:r>
      <w:r>
        <w:lastRenderedPageBreak/>
        <w:t>planira utrošiti na način da će Ministarstvo dostaviti sredstva institucijama koje</w:t>
      </w:r>
      <w:r>
        <w:t xml:space="preserve"> će provoditi PRIMA projekte. Sukladno preuzetim obvezama, maksimalni broj projekata hrvatskih ustanova koji bi se mogli financirati su tri projekta godišnje.</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876"/>
        <w:gridCol w:w="2043"/>
        <w:gridCol w:w="1730"/>
        <w:gridCol w:w="917"/>
        <w:gridCol w:w="889"/>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financiranih projektnih prijedloga sa hrvatskim prijaviteljima</w:t>
            </w:r>
          </w:p>
        </w:tc>
        <w:tc>
          <w:tcPr>
            <w:tcW w:w="2245" w:type="dxa"/>
          </w:tcPr>
          <w:p w:rsidR="00BD3B90" w:rsidRDefault="005975A7">
            <w:pPr>
              <w:pStyle w:val="CellColumn"/>
            </w:pPr>
            <w:r>
              <w:rPr>
                <w:rFonts w:cs="Times New Roman"/>
              </w:rPr>
              <w:t>Bilateralni znanstveni projekti prijavljeni u PRIMA programu u kojima su znanstvene organizacije iz RH vod</w:t>
            </w:r>
            <w:r>
              <w:rPr>
                <w:rFonts w:cs="Times New Roman"/>
              </w:rPr>
              <w:t>itelji projekta/konzorcija</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11</w:t>
            </w:r>
          </w:p>
        </w:tc>
        <w:tc>
          <w:tcPr>
            <w:tcW w:w="918" w:type="dxa"/>
          </w:tcPr>
          <w:p w:rsidR="00BD3B90" w:rsidRDefault="005975A7">
            <w:pPr>
              <w:pStyle w:val="CellColumn"/>
            </w:pPr>
            <w:r>
              <w:rPr>
                <w:rFonts w:cs="Times New Roman"/>
              </w:rPr>
              <w:t>10</w:t>
            </w:r>
          </w:p>
        </w:tc>
        <w:tc>
          <w:tcPr>
            <w:tcW w:w="918" w:type="dxa"/>
          </w:tcPr>
          <w:p w:rsidR="00BD3B90" w:rsidRDefault="005975A7">
            <w:pPr>
              <w:pStyle w:val="CellColumn"/>
            </w:pPr>
            <w:r>
              <w:rPr>
                <w:rFonts w:cs="Times New Roman"/>
              </w:rPr>
              <w:t>10</w:t>
            </w:r>
          </w:p>
        </w:tc>
      </w:tr>
    </w:tbl>
    <w:p w:rsidR="00BD3B90" w:rsidRDefault="00BD3B90">
      <w:pPr>
        <w:jc w:val="left"/>
      </w:pPr>
    </w:p>
    <w:p w:rsidR="00BD3B90" w:rsidRDefault="005975A7">
      <w:pPr>
        <w:pStyle w:val="Heading4"/>
      </w:pPr>
      <w:r>
        <w:t>A768068 OTKUP ZNANSTVENIH KNJIGA I VISOKOŠKOLSKIH UDŽBENIKA</w:t>
      </w:r>
    </w:p>
    <w:p w:rsidR="00BD3B90" w:rsidRDefault="005975A7">
      <w:pPr>
        <w:pStyle w:val="Heading8"/>
        <w:jc w:val="left"/>
      </w:pPr>
      <w:r>
        <w:t>Zakonske i druge pravne osnove</w:t>
      </w:r>
    </w:p>
    <w:p w:rsidR="00BD3B90" w:rsidRDefault="005975A7">
      <w:pPr>
        <w:pStyle w:val="Normal5"/>
      </w:pPr>
      <w:r>
        <w:t>Zakon o visokom obrazovanju i znanstvenoj djelatnosti</w:t>
      </w:r>
    </w:p>
    <w:tbl>
      <w:tblPr>
        <w:tblStyle w:val="StilTablice"/>
        <w:tblW w:w="10206" w:type="dxa"/>
        <w:jc w:val="center"/>
        <w:tblLook w:val="04A0" w:firstRow="1" w:lastRow="0" w:firstColumn="1" w:lastColumn="0" w:noHBand="0" w:noVBand="1"/>
      </w:tblPr>
      <w:tblGrid>
        <w:gridCol w:w="1859"/>
        <w:gridCol w:w="1493"/>
        <w:gridCol w:w="1480"/>
        <w:gridCol w:w="1480"/>
        <w:gridCol w:w="1444"/>
        <w:gridCol w:w="148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A768068-OTKUP ZNANSTVENIH KNJIGA I VISOKOŠKOLSKIH UDŽBENIKA</w:t>
            </w:r>
          </w:p>
        </w:tc>
        <w:tc>
          <w:tcPr>
            <w:tcW w:w="1632" w:type="dxa"/>
          </w:tcPr>
          <w:p w:rsidR="00BD3B90" w:rsidRDefault="005975A7">
            <w:pPr>
              <w:pStyle w:val="CellColumn"/>
            </w:pPr>
            <w:r>
              <w:rPr>
                <w:rFonts w:cs="Times New Roman"/>
              </w:rPr>
              <w:t>223.628</w:t>
            </w:r>
          </w:p>
        </w:tc>
        <w:tc>
          <w:tcPr>
            <w:tcW w:w="1632" w:type="dxa"/>
          </w:tcPr>
          <w:p w:rsidR="00BD3B90" w:rsidRDefault="005975A7">
            <w:pPr>
              <w:pStyle w:val="CellColumn"/>
            </w:pPr>
            <w:r>
              <w:rPr>
                <w:rFonts w:cs="Times New Roman"/>
              </w:rPr>
              <w:t>132.723</w:t>
            </w:r>
          </w:p>
        </w:tc>
        <w:tc>
          <w:tcPr>
            <w:tcW w:w="1632" w:type="dxa"/>
          </w:tcPr>
          <w:p w:rsidR="00BD3B90" w:rsidRDefault="005975A7">
            <w:pPr>
              <w:pStyle w:val="CellColumn"/>
            </w:pPr>
            <w:r>
              <w:rPr>
                <w:rFonts w:cs="Times New Roman"/>
              </w:rPr>
              <w:t>355.000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355.000</w:t>
            </w:r>
          </w:p>
        </w:tc>
        <w:tc>
          <w:tcPr>
            <w:tcW w:w="510" w:type="dxa"/>
          </w:tcPr>
          <w:p w:rsidR="00BD3B90" w:rsidRDefault="005975A7">
            <w:pPr>
              <w:pStyle w:val="CellColumn"/>
            </w:pPr>
            <w:r>
              <w:rPr>
                <w:rFonts w:cs="Times New Roman"/>
              </w:rPr>
              <w:t>267,5</w:t>
            </w:r>
          </w:p>
        </w:tc>
      </w:tr>
    </w:tbl>
    <w:p w:rsidR="00BD3B90" w:rsidRDefault="00BD3B90">
      <w:pPr>
        <w:jc w:val="left"/>
      </w:pPr>
    </w:p>
    <w:p w:rsidR="00BD3B90" w:rsidRDefault="005975A7">
      <w:r>
        <w:t xml:space="preserve">Ministarstvo planira u 2026. godini dodijeliti financijsku potporu ustanovama iz sustava znanstvene djelatnosti, znanstvenim i znanstvenostručnim udrugama i/ili  pravnim osobama registriranim za nakladničku/izdavačku djelatnost za otkup znanstvenih knjiga </w:t>
      </w:r>
      <w:r>
        <w:t xml:space="preserve">i visokoškolskih udžbenika. Ovakvom financijskom potporom potiče se znanstveno-izdavačka djelatnost u Republici Hrvatskoj i popunjava se sveukupna građa koju knjižnice iz sustava znanosti i visokog obrazovanja posjeduju i daju na korištenje.     </w:t>
      </w:r>
    </w:p>
    <w:p w:rsidR="00BD3B90" w:rsidRDefault="005975A7">
      <w:r>
        <w:t>Izračun s</w:t>
      </w:r>
      <w:r>
        <w:t>e temelji na procjeni isplaćene financijske potpore prema broju nakladnika i naslova financiranih knjiga za otkup znanstvenih knjiga i visokoškolskih udžbenika.</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27"/>
        <w:gridCol w:w="1927"/>
        <w:gridCol w:w="1794"/>
        <w:gridCol w:w="917"/>
        <w:gridCol w:w="890"/>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Broj dodijeljenih potpora nakladnicima za otkup znanstvenih knjiga i visokoškolskih udžbenika</w:t>
            </w:r>
          </w:p>
        </w:tc>
        <w:tc>
          <w:tcPr>
            <w:tcW w:w="2245" w:type="dxa"/>
          </w:tcPr>
          <w:p w:rsidR="00BD3B90" w:rsidRDefault="005975A7">
            <w:pPr>
              <w:pStyle w:val="CellColumn"/>
            </w:pPr>
            <w:r>
              <w:rPr>
                <w:rFonts w:cs="Times New Roman"/>
              </w:rPr>
              <w:t xml:space="preserve">Dodijeljene potpore za otkup znanstvenih knjiga i visokoškolskih </w:t>
            </w:r>
            <w:r>
              <w:rPr>
                <w:rFonts w:cs="Times New Roman"/>
              </w:rPr>
              <w:t>udžbenika na javnom pozivu</w:t>
            </w:r>
            <w:r>
              <w:rPr>
                <w:rFonts w:cs="Times New Roman"/>
              </w:rPr>
              <w:tab/>
              <w:t>Broj (godišnje)</w:t>
            </w:r>
          </w:p>
        </w:tc>
        <w:tc>
          <w:tcPr>
            <w:tcW w:w="918" w:type="dxa"/>
          </w:tcPr>
          <w:p w:rsidR="00BD3B90" w:rsidRDefault="005975A7">
            <w:pPr>
              <w:pStyle w:val="CellColumn"/>
            </w:pPr>
            <w:r>
              <w:rPr>
                <w:rFonts w:cs="Times New Roman"/>
              </w:rPr>
              <w:t>Broj (godišnje)</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80</w:t>
            </w:r>
          </w:p>
        </w:tc>
        <w:tc>
          <w:tcPr>
            <w:tcW w:w="918" w:type="dxa"/>
          </w:tcPr>
          <w:p w:rsidR="00BD3B90" w:rsidRDefault="005975A7">
            <w:pPr>
              <w:pStyle w:val="CellColumn"/>
            </w:pPr>
            <w:r>
              <w:rPr>
                <w:rFonts w:cs="Times New Roman"/>
              </w:rPr>
              <w:t>85</w:t>
            </w:r>
          </w:p>
        </w:tc>
      </w:tr>
    </w:tbl>
    <w:p w:rsidR="00BD3B90" w:rsidRDefault="00BD3B90">
      <w:pPr>
        <w:jc w:val="left"/>
      </w:pPr>
    </w:p>
    <w:p w:rsidR="00BD3B90" w:rsidRDefault="005975A7">
      <w:pPr>
        <w:pStyle w:val="Heading4"/>
      </w:pPr>
      <w:r>
        <w:lastRenderedPageBreak/>
        <w:t>A792025 IFMIF-DONES - UREĐAJ ZA TESTIRANJE MATERIJALA U EKSTREMNIM UVJETIMA VELIKOG ZRAČENJA OZRAČIVANJEM FUZIJSKIH MATERIJALA</w:t>
      </w:r>
    </w:p>
    <w:p w:rsidR="00BD3B90" w:rsidRDefault="005975A7">
      <w:pPr>
        <w:pStyle w:val="Heading8"/>
        <w:jc w:val="left"/>
      </w:pPr>
      <w:r>
        <w:t>Zakonske i druge pravne osnove</w:t>
      </w:r>
    </w:p>
    <w:p w:rsidR="00BD3B90" w:rsidRDefault="005975A7">
      <w:pPr>
        <w:pStyle w:val="Normal5"/>
      </w:pPr>
      <w:r>
        <w:t>Memorandum o suglasnosti između Ministarstva znanosti i obrazovanja Republike Hrvatske i Ministarstva znanosti, inovacija i sveučilišta Kraljevine Španjolske o suradnji na istraživanjima fuzije, potpisan 20. lipnja 2018. godine u Madridu; Zajednička izjava</w:t>
      </w:r>
      <w:r>
        <w:t xml:space="preserve"> Ministarstva znanosti i obrazovanja Republike Hrvatske i Ministarstva znanosti i inovacija Kraljevine Španjolske o potpori realizacije programa DONES, potpisana 16. ožujka 2022. godine u Madridu; Memorandum o razumijevanju između Ministarstva znanosti i o</w:t>
      </w:r>
      <w:r>
        <w:t>brazovanja Republike Hrvatske i Ministarstva znanosti i inovacija Kraljevine Španjolske o suradnji u programu IFMIF-DONES, potpisan u Zagrebu 22. studenoga 2022. godine</w:t>
      </w:r>
    </w:p>
    <w:tbl>
      <w:tblPr>
        <w:tblStyle w:val="StilTablice"/>
        <w:tblW w:w="10206" w:type="dxa"/>
        <w:jc w:val="center"/>
        <w:tblLook w:val="04A0" w:firstRow="1" w:lastRow="0" w:firstColumn="1" w:lastColumn="0" w:noHBand="0" w:noVBand="1"/>
      </w:tblPr>
      <w:tblGrid>
        <w:gridCol w:w="1671"/>
        <w:gridCol w:w="1520"/>
        <w:gridCol w:w="1479"/>
        <w:gridCol w:w="1508"/>
        <w:gridCol w:w="1529"/>
        <w:gridCol w:w="152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w:t>
            </w:r>
            <w:r>
              <w:rPr>
                <w:rFonts w:cs="Times New Roman"/>
              </w:rPr>
              <w:t>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A792025-IFMIF-DONES - UREĐAJ ZA TESTIRANJE MATERIJALA U EKSTREMNIM UVJETIMA VELIKOG ZRAČENJA OZRAČIVANJEM FUZIJSKIH MATERIJALA</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500.000</w:t>
            </w:r>
          </w:p>
        </w:tc>
        <w:tc>
          <w:tcPr>
            <w:tcW w:w="1632" w:type="dxa"/>
          </w:tcPr>
          <w:p w:rsidR="00BD3B90" w:rsidRDefault="005975A7">
            <w:pPr>
              <w:pStyle w:val="CellColumn"/>
            </w:pPr>
            <w:r>
              <w:rPr>
                <w:rFonts w:cs="Times New Roman"/>
              </w:rPr>
              <w:t>7.591.121</w:t>
            </w:r>
          </w:p>
        </w:tc>
        <w:tc>
          <w:tcPr>
            <w:tcW w:w="1632" w:type="dxa"/>
          </w:tcPr>
          <w:p w:rsidR="00BD3B90" w:rsidRDefault="005975A7">
            <w:pPr>
              <w:pStyle w:val="CellColumn"/>
            </w:pPr>
            <w:r>
              <w:rPr>
                <w:rFonts w:cs="Times New Roman"/>
              </w:rPr>
              <w:t>7.591.121</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Dizajn i izrada komponenti koje Republika Hrvatska isporučuje kao doprinos u komponentama za izgradnju postrojenja IFMIF-DONES, priprema uzoraka fuzijskih materijala za ozračivanje u postrojenju IFMIF-DONES te priprema natječajne dokumentacije za njihovu j</w:t>
      </w:r>
      <w:r>
        <w:t>avnu nabavu.</w:t>
      </w:r>
    </w:p>
    <w:p w:rsidR="00BD3B90" w:rsidRDefault="005975A7">
      <w:pPr>
        <w:pStyle w:val="Heading4"/>
      </w:pPr>
      <w:r>
        <w:t>K578070 POBOLJŠANJE UČINKOVITOSTI JAVNIH ULAGANJA NA PODRUČJU ISTRAŽIVANJA, RAZVOJA I INOVACIJA - NPOO (C3.2.R3)</w:t>
      </w:r>
    </w:p>
    <w:p w:rsidR="00BD3B90" w:rsidRDefault="005975A7">
      <w:pPr>
        <w:pStyle w:val="Heading8"/>
        <w:jc w:val="left"/>
      </w:pPr>
      <w:r>
        <w:t>Zakonske i druge pravne osnove</w:t>
      </w:r>
    </w:p>
    <w:p w:rsidR="00BD3B90" w:rsidRDefault="005975A7">
      <w:pPr>
        <w:pStyle w:val="Normal5"/>
      </w:pPr>
      <w:r>
        <w:t>PROVEDBENA ODLUKA VIJEĆA o odobrenju ocjene plana za oporavak i otpornost Hrvatske (10687/21).</w:t>
      </w:r>
    </w:p>
    <w:tbl>
      <w:tblPr>
        <w:tblStyle w:val="StilTablice"/>
        <w:tblW w:w="10206" w:type="dxa"/>
        <w:jc w:val="center"/>
        <w:tblLook w:val="04A0" w:firstRow="1" w:lastRow="0" w:firstColumn="1" w:lastColumn="0" w:noHBand="0" w:noVBand="1"/>
      </w:tblPr>
      <w:tblGrid>
        <w:gridCol w:w="1670"/>
        <w:gridCol w:w="1522"/>
        <w:gridCol w:w="1538"/>
        <w:gridCol w:w="1538"/>
        <w:gridCol w:w="1499"/>
        <w:gridCol w:w="1469"/>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K578070-POBOLJŠANJE UČINKOVITOSTI JAVNIH ULAGANJA NA PODRUČJU ISTRAŽIVANJA, RAZVOJA I INOVACIJA - NPOO (C3.2.R3)</w:t>
            </w:r>
          </w:p>
        </w:tc>
        <w:tc>
          <w:tcPr>
            <w:tcW w:w="1632" w:type="dxa"/>
          </w:tcPr>
          <w:p w:rsidR="00BD3B90" w:rsidRDefault="005975A7">
            <w:pPr>
              <w:pStyle w:val="CellColumn"/>
            </w:pPr>
            <w:r>
              <w:rPr>
                <w:rFonts w:cs="Times New Roman"/>
              </w:rPr>
              <w:t>2.379.781</w:t>
            </w:r>
          </w:p>
        </w:tc>
        <w:tc>
          <w:tcPr>
            <w:tcW w:w="1632" w:type="dxa"/>
          </w:tcPr>
          <w:p w:rsidR="00BD3B90" w:rsidRDefault="005975A7">
            <w:pPr>
              <w:pStyle w:val="CellColumn"/>
            </w:pPr>
            <w:r>
              <w:rPr>
                <w:rFonts w:cs="Times New Roman"/>
              </w:rPr>
              <w:t>12.238.5</w:t>
            </w:r>
            <w:r>
              <w:rPr>
                <w:rFonts w:cs="Times New Roman"/>
              </w:rPr>
              <w:t>64</w:t>
            </w:r>
          </w:p>
        </w:tc>
        <w:tc>
          <w:tcPr>
            <w:tcW w:w="1632" w:type="dxa"/>
          </w:tcPr>
          <w:p w:rsidR="00BD3B90" w:rsidRDefault="005975A7">
            <w:pPr>
              <w:pStyle w:val="CellColumn"/>
            </w:pPr>
            <w:r>
              <w:rPr>
                <w:rFonts w:cs="Times New Roman"/>
              </w:rPr>
              <w:t>14.660.787</w:t>
            </w:r>
          </w:p>
        </w:tc>
        <w:tc>
          <w:tcPr>
            <w:tcW w:w="1632" w:type="dxa"/>
          </w:tcPr>
          <w:p w:rsidR="00BD3B90" w:rsidRDefault="005975A7">
            <w:pPr>
              <w:pStyle w:val="CellColumn"/>
            </w:pPr>
            <w:r>
              <w:rPr>
                <w:rFonts w:cs="Times New Roman"/>
              </w:rPr>
              <w:t>634.000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119,8</w:t>
            </w:r>
          </w:p>
        </w:tc>
      </w:tr>
    </w:tbl>
    <w:p w:rsidR="00BD3B90" w:rsidRDefault="00BD3B90">
      <w:pPr>
        <w:jc w:val="left"/>
      </w:pPr>
    </w:p>
    <w:p w:rsidR="00BD3B90" w:rsidRDefault="005975A7">
      <w:r>
        <w:t>S ove aktivnosti financira se provedba reformi planiranih u sklopu Nacionalnog plana oporavka i otpornosti 2021.-2026. koje se odnose na aktivnosti: revidiranje postojećeg programskog okvira politika financiranja IRI ciljajući na izvrsnost u istraživanju i</w:t>
      </w:r>
      <w:r>
        <w:t xml:space="preserve"> inovacijama te povećanje njihova fokusa na zelenu i digitalnu tranziciju, provedba novog funckionalnijeg i učinkovitijeg modela projektnog financiranja istraživanja i inovacija temeljenog na novim kompetitivnim IRI programima orijentiranim na gospodarstvo</w:t>
      </w:r>
      <w:r>
        <w:t xml:space="preserve"> kroz potpore za aktivnosti primijenjenih istraživanja, </w:t>
      </w:r>
      <w:r>
        <w:lastRenderedPageBreak/>
        <w:t>eksperimentalnog razvoja, provjere koncepta, prijenosa tehnologije i suradnje u industriji, te jačanje ljudskih kapaciteta za provedbu novog programskog okvira. Financiraju se pozivi Dokazivanje inova</w:t>
      </w:r>
      <w:r>
        <w:t>tivnog koncepta, Ciljana znanstvena istraživanja, Program transfera tehnologije, Podrška uredima za transfer tehnologije i RAS.</w:t>
      </w:r>
    </w:p>
    <w:p w:rsidR="00BD3B90" w:rsidRDefault="005975A7">
      <w:pPr>
        <w:pStyle w:val="Heading4"/>
      </w:pPr>
      <w:r>
        <w:t>K580074 POTPORA PROVOĐENJU PROGRAMA I PROJEKATA EU</w:t>
      </w:r>
    </w:p>
    <w:p w:rsidR="00BD3B90" w:rsidRDefault="005975A7">
      <w:pPr>
        <w:pStyle w:val="Heading8"/>
        <w:jc w:val="left"/>
      </w:pPr>
      <w:r>
        <w:t>Zakonske i druge pravne osnove</w:t>
      </w:r>
    </w:p>
    <w:p w:rsidR="00BD3B90" w:rsidRDefault="005975A7">
      <w:pPr>
        <w:pStyle w:val="Normal5"/>
      </w:pPr>
      <w:r>
        <w:t xml:space="preserve">Zakon o institucionalnom okviru za korištenje fondova Europske unije u Republici Hrvatskoj (NN 116/2021)   </w:t>
      </w:r>
    </w:p>
    <w:p w:rsidR="00BD3B90" w:rsidRDefault="005975A7">
      <w:pPr>
        <w:pStyle w:val="Normal5"/>
      </w:pPr>
      <w:r>
        <w:t>Uredba o tijelima u sustavu upravljanja i kontrole za provedbu programa iz područja konkurentnosti i kohezije za financijsko razdoblje 2021. – 2027.</w:t>
      </w:r>
      <w:r>
        <w:t xml:space="preserve"> (NN 96/2022)   </w:t>
      </w:r>
    </w:p>
    <w:p w:rsidR="00BD3B90" w:rsidRDefault="005975A7">
      <w:pPr>
        <w:pStyle w:val="Normal5"/>
      </w:pPr>
      <w:r>
        <w:t>Provedbena Odluka Vijeća o odobrenju ocjene plana za oporavak i otpornost Hrvatske (10687/21)</w:t>
      </w:r>
    </w:p>
    <w:tbl>
      <w:tblPr>
        <w:tblStyle w:val="StilTablice"/>
        <w:tblW w:w="10206" w:type="dxa"/>
        <w:jc w:val="center"/>
        <w:tblLook w:val="04A0" w:firstRow="1" w:lastRow="0" w:firstColumn="1" w:lastColumn="0" w:noHBand="0" w:noVBand="1"/>
      </w:tblPr>
      <w:tblGrid>
        <w:gridCol w:w="1520"/>
        <w:gridCol w:w="1556"/>
        <w:gridCol w:w="1538"/>
        <w:gridCol w:w="1547"/>
        <w:gridCol w:w="1547"/>
        <w:gridCol w:w="1528"/>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K580074-POTPORA PROVOĐENJU PROGRAMA I PROJEKATA EU</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86.000</w:t>
            </w:r>
          </w:p>
        </w:tc>
        <w:tc>
          <w:tcPr>
            <w:tcW w:w="1632" w:type="dxa"/>
          </w:tcPr>
          <w:p w:rsidR="00BD3B90" w:rsidRDefault="005975A7">
            <w:pPr>
              <w:pStyle w:val="CellColumn"/>
            </w:pPr>
            <w:r>
              <w:rPr>
                <w:rFonts w:cs="Times New Roman"/>
              </w:rPr>
              <w:t>568.000</w:t>
            </w:r>
          </w:p>
        </w:tc>
        <w:tc>
          <w:tcPr>
            <w:tcW w:w="1632" w:type="dxa"/>
          </w:tcPr>
          <w:p w:rsidR="00BD3B90" w:rsidRDefault="005975A7">
            <w:pPr>
              <w:pStyle w:val="CellColumn"/>
            </w:pPr>
            <w:r>
              <w:rPr>
                <w:rFonts w:cs="Times New Roman"/>
              </w:rPr>
              <w:t>205.500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660,5</w:t>
            </w:r>
          </w:p>
        </w:tc>
      </w:tr>
    </w:tbl>
    <w:p w:rsidR="00BD3B90" w:rsidRDefault="00BD3B90">
      <w:pPr>
        <w:jc w:val="left"/>
      </w:pPr>
    </w:p>
    <w:p w:rsidR="00BD3B90" w:rsidRDefault="005975A7">
      <w:r>
        <w:t>Sredstva su potrebna za objave u EOJN, a vezano uz provedbu javne nabave za usluge vanjskih stručnjaka za ocjene projektnih prijedloga koji će biti zaprimljeni u sklopu</w:t>
      </w:r>
      <w:r>
        <w:t xml:space="preserve"> objavljenih Poziva na dodjelu bespovratnih sredstava u sklopu PKK 2021. - 2027. i Nacionalnog plana za oporavak i otpornost.</w:t>
      </w:r>
    </w:p>
    <w:p w:rsidR="00BD3B90" w:rsidRDefault="005975A7">
      <w:pPr>
        <w:pStyle w:val="Heading4"/>
      </w:pPr>
      <w:r>
        <w:t>K676068 PROGRAM KONKURENTNOST I KOHEZIJA 2021.-2027., PRIORITET 1</w:t>
      </w:r>
    </w:p>
    <w:p w:rsidR="00BD3B90" w:rsidRDefault="005975A7">
      <w:pPr>
        <w:pStyle w:val="Heading8"/>
        <w:jc w:val="left"/>
      </w:pPr>
      <w:r>
        <w:t>Zakonske i druge pravne osnove</w:t>
      </w:r>
    </w:p>
    <w:p w:rsidR="00BD3B90" w:rsidRDefault="005975A7">
      <w:pPr>
        <w:pStyle w:val="Normal5"/>
      </w:pPr>
      <w:r>
        <w:t xml:space="preserve">Zakon o institucionalnom okviru za korištenje fondova Europske unije u Republici Hrvatskoj (NN 116/2021)   </w:t>
      </w:r>
    </w:p>
    <w:p w:rsidR="00BD3B90" w:rsidRDefault="005975A7">
      <w:pPr>
        <w:pStyle w:val="Normal5"/>
      </w:pPr>
      <w:r>
        <w:t>Uredba o tijelima u sustavu upravljanja i kontrole za provedbu programa iz područja konkurentnosti i kohezije za financijsko razdoblje 2021. – 2027.</w:t>
      </w:r>
      <w:r>
        <w:t xml:space="preserve"> (NN 96/2022)</w:t>
      </w:r>
    </w:p>
    <w:tbl>
      <w:tblPr>
        <w:tblStyle w:val="StilTablice"/>
        <w:tblW w:w="10206" w:type="dxa"/>
        <w:jc w:val="center"/>
        <w:tblLook w:val="04A0" w:firstRow="1" w:lastRow="0" w:firstColumn="1" w:lastColumn="0" w:noHBand="0" w:noVBand="1"/>
      </w:tblPr>
      <w:tblGrid>
        <w:gridCol w:w="1881"/>
        <w:gridCol w:w="1432"/>
        <w:gridCol w:w="1449"/>
        <w:gridCol w:w="1474"/>
        <w:gridCol w:w="1500"/>
        <w:gridCol w:w="150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K676068-PROGRAM KONKURENTNOST I KOHEZIJA 2021.-2027., PRIORITET 1</w:t>
            </w:r>
          </w:p>
        </w:tc>
        <w:tc>
          <w:tcPr>
            <w:tcW w:w="1632" w:type="dxa"/>
          </w:tcPr>
          <w:p w:rsidR="00BD3B90" w:rsidRDefault="005975A7">
            <w:pPr>
              <w:pStyle w:val="CellColumn"/>
            </w:pPr>
            <w:r>
              <w:rPr>
                <w:rFonts w:cs="Times New Roman"/>
              </w:rPr>
              <w:t>471.005</w:t>
            </w:r>
          </w:p>
        </w:tc>
        <w:tc>
          <w:tcPr>
            <w:tcW w:w="1632" w:type="dxa"/>
          </w:tcPr>
          <w:p w:rsidR="00BD3B90" w:rsidRDefault="005975A7">
            <w:pPr>
              <w:pStyle w:val="CellColumn"/>
            </w:pPr>
            <w:r>
              <w:rPr>
                <w:rFonts w:cs="Times New Roman"/>
              </w:rPr>
              <w:t>4.476.742</w:t>
            </w:r>
          </w:p>
        </w:tc>
        <w:tc>
          <w:tcPr>
            <w:tcW w:w="1632" w:type="dxa"/>
          </w:tcPr>
          <w:p w:rsidR="00BD3B90" w:rsidRDefault="005975A7">
            <w:pPr>
              <w:pStyle w:val="CellColumn"/>
            </w:pPr>
            <w:r>
              <w:rPr>
                <w:rFonts w:cs="Times New Roman"/>
              </w:rPr>
              <w:t>52.030.477</w:t>
            </w:r>
          </w:p>
        </w:tc>
        <w:tc>
          <w:tcPr>
            <w:tcW w:w="1632" w:type="dxa"/>
          </w:tcPr>
          <w:p w:rsidR="00BD3B90" w:rsidRDefault="005975A7">
            <w:pPr>
              <w:pStyle w:val="CellColumn"/>
            </w:pPr>
            <w:r>
              <w:rPr>
                <w:rFonts w:cs="Times New Roman"/>
              </w:rPr>
              <w:t>107.079.229</w:t>
            </w:r>
          </w:p>
        </w:tc>
        <w:tc>
          <w:tcPr>
            <w:tcW w:w="1632" w:type="dxa"/>
          </w:tcPr>
          <w:p w:rsidR="00BD3B90" w:rsidRDefault="005975A7">
            <w:pPr>
              <w:pStyle w:val="CellColumn"/>
            </w:pPr>
            <w:r>
              <w:rPr>
                <w:rFonts w:cs="Times New Roman"/>
              </w:rPr>
              <w:t>131.715.62</w:t>
            </w:r>
            <w:r>
              <w:rPr>
                <w:rFonts w:cs="Times New Roman"/>
              </w:rPr>
              <w:t>1</w:t>
            </w:r>
          </w:p>
        </w:tc>
        <w:tc>
          <w:tcPr>
            <w:tcW w:w="510" w:type="dxa"/>
          </w:tcPr>
          <w:p w:rsidR="00BD3B90" w:rsidRDefault="005975A7">
            <w:pPr>
              <w:pStyle w:val="CellColumn"/>
            </w:pPr>
            <w:r>
              <w:rPr>
                <w:rFonts w:cs="Times New Roman"/>
              </w:rPr>
              <w:t>1162,2</w:t>
            </w:r>
          </w:p>
        </w:tc>
      </w:tr>
    </w:tbl>
    <w:p w:rsidR="00BD3B90" w:rsidRDefault="00BD3B90">
      <w:pPr>
        <w:jc w:val="left"/>
      </w:pPr>
    </w:p>
    <w:p w:rsidR="00BD3B90" w:rsidRDefault="005975A7">
      <w:r>
        <w:t>S ove aktivnosti će se financirati početne programske aktivnosti za provedbu Operativnog programa Konkurentnost i kohezija 2021. – 2027. za cilj politike Pametnija Europa, a koje se odnose na specifične ciljeve: poboljšanje istraživačkih i inovacijskih spo</w:t>
      </w:r>
      <w:r>
        <w:t>sobnosti te povećanu primjenu naprednih tehnologija i razvoj vještina za pametnu specijalizaciju, industrijsku tranziciju i poduzetništvo. Aktivnosti se odnose na: istraživanja vrhunskih istraživačkih grupa koja pomiču granice istraživanja i znanja, poveća</w:t>
      </w:r>
      <w:r>
        <w:t>nje međunarodne privlačnosti, priznatosti i vidljivosti hrvatskog istraživačkog prostora, poticanje tržišno orijentiranih istraživačko-razvojnih aktivnosti znanstvenih organizacija te prijenosa tehnologije i znanja s ciljem povećanja razvoja novih proizvod</w:t>
      </w:r>
      <w:r>
        <w:t>a i procesa, podrške projektima u ranoj fazi razvoja, jačanje uloge ureda za transfer tehnologije, podrške MSP-ovima u znanjem intenzivnim sektorima, ulaganje u stratešku istraživačku, tehnološku i inovacijsku  infrastrukturu u skladu s S3 područjima  i ze</w:t>
      </w:r>
      <w:r>
        <w:t>lenom i digitalnom tranzicijom s ciljem poboljšanja organizacijske učinkovitosti IRI infrastrukture. Financirati će se razvojno-obrazovni sustav kroz projekte poziva Znanstveni centri izvrsnosti, Kolaborativna znanstvena istraživanja, Dokazivanje inovativn</w:t>
      </w:r>
      <w:r>
        <w:t xml:space="preserve">og koncepta (3 poziva), Podrška novoosnovanim poduzećima START-UP, Podrška Uredima za transfer tehnologije, Ulaganje u istraživačko - inovacijsku infrastrukturu, Potporna </w:t>
      </w:r>
      <w:r>
        <w:lastRenderedPageBreak/>
        <w:t>infrastruktura za operaciju „Jačanje kompetencija istraživača za pametnu specijalizac</w:t>
      </w:r>
      <w:r>
        <w:t>iju i industrijsku tranziciju“, Jačanje kompetencija studenata i mladih istraživača za pametnu specijalizaciju i industrijsku tranziciju te Ulaganje u razvoj vještina znanstvene zajednice.</w:t>
      </w:r>
    </w:p>
    <w:p w:rsidR="00BD3B90" w:rsidRDefault="005975A7">
      <w:pPr>
        <w:pStyle w:val="Heading4"/>
      </w:pPr>
      <w:r>
        <w:t>K676069 STVARANJE OKVIRA ZA PRIVLAČENJE STUDENATA I ISTRAŽIVAČA U S</w:t>
      </w:r>
      <w:r>
        <w:t>TEM I ICT PODRUČJIMA - NPOO (C3.2.R2)</w:t>
      </w:r>
    </w:p>
    <w:p w:rsidR="00BD3B90" w:rsidRDefault="005975A7">
      <w:pPr>
        <w:pStyle w:val="Heading8"/>
        <w:jc w:val="left"/>
      </w:pPr>
      <w:r>
        <w:t>Zakonske i druge pravne osnove</w:t>
      </w:r>
    </w:p>
    <w:p w:rsidR="00BD3B90" w:rsidRDefault="005975A7">
      <w:pPr>
        <w:pStyle w:val="Normal5"/>
      </w:pPr>
      <w:r>
        <w:t xml:space="preserve">Provedbena odluka vijeća o odobrenju ocjene plana za oporavak i otpornost Hrvatske (10687/21).    </w:t>
      </w:r>
    </w:p>
    <w:p w:rsidR="00BD3B90" w:rsidRDefault="005975A7">
      <w:pPr>
        <w:pStyle w:val="Normal5"/>
      </w:pPr>
      <w:r>
        <w:t>Nacionalni plan oporavka i otpornosti 2021. – 2026.</w:t>
      </w:r>
    </w:p>
    <w:tbl>
      <w:tblPr>
        <w:tblStyle w:val="StilTablice"/>
        <w:tblW w:w="10206" w:type="dxa"/>
        <w:jc w:val="center"/>
        <w:tblLook w:val="04A0" w:firstRow="1" w:lastRow="0" w:firstColumn="1" w:lastColumn="0" w:noHBand="0" w:noVBand="1"/>
      </w:tblPr>
      <w:tblGrid>
        <w:gridCol w:w="1522"/>
        <w:gridCol w:w="1558"/>
        <w:gridCol w:w="1557"/>
        <w:gridCol w:w="1557"/>
        <w:gridCol w:w="1521"/>
        <w:gridCol w:w="152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w:t>
            </w:r>
            <w:r>
              <w:rPr>
                <w:rFonts w:cs="Times New Roman"/>
              </w:rPr>
              <w:t>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K676069-STVARANJE OKVIRA ZA PRIVLAČENJE STUDENATA I ISTRAŽIVAČA U STEM I ICT PODRUČJIMA - NPOO (C3.2.R2)</w:t>
            </w:r>
          </w:p>
        </w:tc>
        <w:tc>
          <w:tcPr>
            <w:tcW w:w="1632" w:type="dxa"/>
          </w:tcPr>
          <w:p w:rsidR="00BD3B90" w:rsidRDefault="005975A7">
            <w:pPr>
              <w:pStyle w:val="CellColumn"/>
            </w:pPr>
            <w:r>
              <w:rPr>
                <w:rFonts w:cs="Times New Roman"/>
              </w:rPr>
              <w:t>7.846.126</w:t>
            </w:r>
          </w:p>
        </w:tc>
        <w:tc>
          <w:tcPr>
            <w:tcW w:w="1632" w:type="dxa"/>
          </w:tcPr>
          <w:p w:rsidR="00BD3B90" w:rsidRDefault="005975A7">
            <w:pPr>
              <w:pStyle w:val="CellColumn"/>
            </w:pPr>
            <w:r>
              <w:rPr>
                <w:rFonts w:cs="Times New Roman"/>
              </w:rPr>
              <w:t>7.425.025</w:t>
            </w:r>
          </w:p>
        </w:tc>
        <w:tc>
          <w:tcPr>
            <w:tcW w:w="1632" w:type="dxa"/>
          </w:tcPr>
          <w:p w:rsidR="00BD3B90" w:rsidRDefault="005975A7">
            <w:pPr>
              <w:pStyle w:val="CellColumn"/>
            </w:pPr>
            <w:r>
              <w:rPr>
                <w:rFonts w:cs="Times New Roman"/>
              </w:rPr>
              <w:t>4.485.302</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60,4</w:t>
            </w:r>
          </w:p>
        </w:tc>
      </w:tr>
    </w:tbl>
    <w:p w:rsidR="00BD3B90" w:rsidRDefault="00BD3B90">
      <w:pPr>
        <w:jc w:val="left"/>
      </w:pPr>
    </w:p>
    <w:p w:rsidR="00BD3B90" w:rsidRDefault="005975A7">
      <w:r>
        <w:t>S ove aktivnosti financira se provedba reformi planiranih u sklopu Nacionalnog plana oporavka i otpornosti 2021.-2026. koje se odnose na aktivnosti: uspostavu novog okvira za napredovanje i razvoj karijera istraživača te provedbu novih programa koji potiču</w:t>
      </w:r>
      <w:r>
        <w:t xml:space="preserve"> razvoj karijera mladih istraživača, ulaganje u znanstveno-tehnološku infrastrukturu u STEM i ICT područjima koja će osnažiti i potaknuti transfer tehnologije, razvijanje novih tehnologija, ugovorna istraživanja, inovacije i visokotehnološko poduzetništvo.</w:t>
      </w:r>
      <w:r>
        <w:t xml:space="preserve"> Financiraju se pozivi Dodjela STEM i ICT stipendija, Program mladih istraživača,  Program mobilnosti, Start-up/spin off poduzeća mladih istraživača, Program stažiranja u gospodarstvu, RAS te će s etakođer financirati i Izgradnja i opremanje pametnog uzgaj</w:t>
      </w:r>
      <w:r>
        <w:t>ališta školjaka (CoE MARBLE Smart Mussel Farm), Uređenje i opremanje pametne marine (CoE MARBLE Smart marina) i Izgradnja i opremanje poligona za autonomna plovila (CoE MARBLE Autonomous Marine Vehicle Operation Site).</w:t>
      </w:r>
    </w:p>
    <w:p w:rsidR="00BD3B90" w:rsidRDefault="005975A7">
      <w:pPr>
        <w:pStyle w:val="Heading4"/>
      </w:pPr>
      <w:r>
        <w:t>K676073 PROJEKT DIGITALNE, INOVATIVNE</w:t>
      </w:r>
      <w:r>
        <w:t xml:space="preserve"> I ZELENE TEHNOLOGIJE - DIGIT</w:t>
      </w:r>
    </w:p>
    <w:p w:rsidR="00BD3B90" w:rsidRDefault="005975A7">
      <w:pPr>
        <w:pStyle w:val="Heading8"/>
        <w:jc w:val="left"/>
      </w:pPr>
      <w:r>
        <w:t>Zakonske i druge pravne osnove</w:t>
      </w:r>
    </w:p>
    <w:p w:rsidR="00BD3B90" w:rsidRDefault="005975A7">
      <w:pPr>
        <w:pStyle w:val="Normal5"/>
      </w:pPr>
      <w:r>
        <w:t>Ugovor o zajmu između RH i Međunarodne banke za obnovu i razvoj za projekt "Digitalne, inovativne i zelene tehnologije" - LOAN NUMBER 9558-HR</w:t>
      </w:r>
    </w:p>
    <w:tbl>
      <w:tblPr>
        <w:tblStyle w:val="StilTablice"/>
        <w:tblW w:w="10206" w:type="dxa"/>
        <w:jc w:val="center"/>
        <w:tblLook w:val="04A0" w:firstRow="1" w:lastRow="0" w:firstColumn="1" w:lastColumn="0" w:noHBand="0" w:noVBand="1"/>
      </w:tblPr>
      <w:tblGrid>
        <w:gridCol w:w="1524"/>
        <w:gridCol w:w="1536"/>
        <w:gridCol w:w="1544"/>
        <w:gridCol w:w="1544"/>
        <w:gridCol w:w="1544"/>
        <w:gridCol w:w="1544"/>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K676073-PROJEKT DIGITALNE, INOVATIVNE I ZELENE TEHNOLOGIJE - DIGIT</w:t>
            </w:r>
          </w:p>
        </w:tc>
        <w:tc>
          <w:tcPr>
            <w:tcW w:w="1632" w:type="dxa"/>
          </w:tcPr>
          <w:p w:rsidR="00BD3B90" w:rsidRDefault="005975A7">
            <w:pPr>
              <w:pStyle w:val="CellColumn"/>
            </w:pPr>
            <w:r>
              <w:rPr>
                <w:rFonts w:cs="Times New Roman"/>
              </w:rPr>
              <w:t>312.962</w:t>
            </w:r>
          </w:p>
        </w:tc>
        <w:tc>
          <w:tcPr>
            <w:tcW w:w="1632" w:type="dxa"/>
          </w:tcPr>
          <w:p w:rsidR="00BD3B90" w:rsidRDefault="005975A7">
            <w:pPr>
              <w:pStyle w:val="CellColumn"/>
            </w:pPr>
            <w:r>
              <w:rPr>
                <w:rFonts w:cs="Times New Roman"/>
              </w:rPr>
              <w:t>1.805.764</w:t>
            </w:r>
          </w:p>
        </w:tc>
        <w:tc>
          <w:tcPr>
            <w:tcW w:w="1632" w:type="dxa"/>
          </w:tcPr>
          <w:p w:rsidR="00BD3B90" w:rsidRDefault="005975A7">
            <w:pPr>
              <w:pStyle w:val="CellColumn"/>
            </w:pPr>
            <w:r>
              <w:rPr>
                <w:rFonts w:cs="Times New Roman"/>
              </w:rPr>
              <w:t>4.749.148</w:t>
            </w:r>
          </w:p>
        </w:tc>
        <w:tc>
          <w:tcPr>
            <w:tcW w:w="1632" w:type="dxa"/>
          </w:tcPr>
          <w:p w:rsidR="00BD3B90" w:rsidRDefault="005975A7">
            <w:pPr>
              <w:pStyle w:val="CellColumn"/>
            </w:pPr>
            <w:r>
              <w:rPr>
                <w:rFonts w:cs="Times New Roman"/>
              </w:rPr>
              <w:t>9.460.993</w:t>
            </w:r>
          </w:p>
        </w:tc>
        <w:tc>
          <w:tcPr>
            <w:tcW w:w="1632" w:type="dxa"/>
          </w:tcPr>
          <w:p w:rsidR="00BD3B90" w:rsidRDefault="005975A7">
            <w:pPr>
              <w:pStyle w:val="CellColumn"/>
            </w:pPr>
            <w:r>
              <w:rPr>
                <w:rFonts w:cs="Times New Roman"/>
              </w:rPr>
              <w:t>8.636.604</w:t>
            </w:r>
          </w:p>
        </w:tc>
        <w:tc>
          <w:tcPr>
            <w:tcW w:w="510" w:type="dxa"/>
          </w:tcPr>
          <w:p w:rsidR="00BD3B90" w:rsidRDefault="005975A7">
            <w:pPr>
              <w:pStyle w:val="CellColumn"/>
            </w:pPr>
            <w:r>
              <w:rPr>
                <w:rFonts w:cs="Times New Roman"/>
              </w:rPr>
              <w:t>263,0</w:t>
            </w:r>
          </w:p>
        </w:tc>
      </w:tr>
    </w:tbl>
    <w:p w:rsidR="00BD3B90" w:rsidRDefault="00BD3B90">
      <w:pPr>
        <w:jc w:val="left"/>
      </w:pPr>
    </w:p>
    <w:p w:rsidR="00BD3B90" w:rsidRDefault="005975A7">
      <w:r>
        <w:t>Ugovorom o zajmu između Republike Hrvatske i Međunarodne banke za obnovu i razvoj za projekt „Digitalne, inovativne i zelene tehnologije“ u iznosu od 106 milijuna eura i u trajanju od 5 godina osigurava se niz komplementarnih aktivnosti koje nisu predviđen</w:t>
      </w:r>
      <w:r>
        <w:t>e kroz NPOO i novo ESIF financiranje. Takve aktivnosti će omogućiti cjelovitu strukturnu reformu istraživačkog i inovacijskog sektora financiranjem intervencija koje će proizvesti transformativne učinke na izvrsnost istraživanja, povećanje produktivnosti i</w:t>
      </w:r>
      <w:r>
        <w:t xml:space="preserve"> postizanje zelenog, digitalnog i globalno konkurentnog gospodarstva. Cilj Projekta je unaprijediti istraživanja i inovacije s usmjerenjem na digitalne </w:t>
      </w:r>
      <w:r>
        <w:lastRenderedPageBreak/>
        <w:t>i zelene tehnologije poboljšanjem institucionalne infrastrukture i uspješnosti istraživanja istraživački</w:t>
      </w:r>
      <w:r>
        <w:t>h organizacija i poduzeća. Predviđena potrošnja i provedba provodi se sukladno predviđenoj dinamici.</w:t>
      </w:r>
    </w:p>
    <w:p w:rsidR="00BD3B90" w:rsidRDefault="005975A7">
      <w:pPr>
        <w:pStyle w:val="Heading4"/>
      </w:pPr>
      <w:r>
        <w:t>K768069 REFORMA I JAČANJE KAPACITETA JAVNOG ZNANSTVENO-ISTRAIŽIVAČKOG SEKTORA ZA ISTRAŽIVANJE I RAZVOJ - NPOO (C3.2.R1)</w:t>
      </w:r>
    </w:p>
    <w:p w:rsidR="00BD3B90" w:rsidRDefault="005975A7">
      <w:pPr>
        <w:pStyle w:val="Heading8"/>
        <w:jc w:val="left"/>
      </w:pPr>
      <w:r>
        <w:t>Zakonske i druge pravne osnove</w:t>
      </w:r>
    </w:p>
    <w:p w:rsidR="00BD3B90" w:rsidRDefault="005975A7">
      <w:pPr>
        <w:pStyle w:val="Normal5"/>
      </w:pPr>
      <w:r>
        <w:t>Prov</w:t>
      </w:r>
      <w:r>
        <w:t xml:space="preserve">edbena odluka vijeća o odobrenju ocjene plana za oporavak i otpornost Hrvatske (10687/21).   </w:t>
      </w:r>
    </w:p>
    <w:p w:rsidR="00BD3B90" w:rsidRDefault="005975A7">
      <w:pPr>
        <w:pStyle w:val="Normal5"/>
      </w:pPr>
      <w:r>
        <w:t>Nacionalni plan oporavka i otpornosti 2021. – 2026.</w:t>
      </w:r>
    </w:p>
    <w:tbl>
      <w:tblPr>
        <w:tblStyle w:val="StilTablice"/>
        <w:tblW w:w="10206" w:type="dxa"/>
        <w:jc w:val="center"/>
        <w:tblLook w:val="04A0" w:firstRow="1" w:lastRow="0" w:firstColumn="1" w:lastColumn="0" w:noHBand="0" w:noVBand="1"/>
      </w:tblPr>
      <w:tblGrid>
        <w:gridCol w:w="1803"/>
        <w:gridCol w:w="1523"/>
        <w:gridCol w:w="1470"/>
        <w:gridCol w:w="1500"/>
        <w:gridCol w:w="1470"/>
        <w:gridCol w:w="1470"/>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w:t>
            </w:r>
            <w:r>
              <w:rPr>
                <w:rFonts w:cs="Times New Roman"/>
              </w:rPr>
              <w:t>eks 2026/2025</w:t>
            </w:r>
          </w:p>
        </w:tc>
      </w:tr>
      <w:tr w:rsidR="00BD3B90">
        <w:trPr>
          <w:jc w:val="center"/>
        </w:trPr>
        <w:tc>
          <w:tcPr>
            <w:tcW w:w="1530" w:type="dxa"/>
          </w:tcPr>
          <w:p w:rsidR="00BD3B90" w:rsidRDefault="005975A7">
            <w:pPr>
              <w:pStyle w:val="CellColumn"/>
            </w:pPr>
            <w:r>
              <w:rPr>
                <w:rFonts w:cs="Times New Roman"/>
              </w:rPr>
              <w:t>K768069-REFORMA I JAČANJE KAPACITETA JAVNOG ZNANSTVENO-ISTRAIŽIVAČKOG SEKTORA ZA ISTRAŽIVANJE I RAZVOJ - NPOO (C3.2.R1)</w:t>
            </w:r>
          </w:p>
        </w:tc>
        <w:tc>
          <w:tcPr>
            <w:tcW w:w="1632" w:type="dxa"/>
          </w:tcPr>
          <w:p w:rsidR="00BD3B90" w:rsidRDefault="005975A7">
            <w:pPr>
              <w:pStyle w:val="CellColumn"/>
            </w:pPr>
            <w:r>
              <w:rPr>
                <w:rFonts w:cs="Times New Roman"/>
              </w:rPr>
              <w:t>2.136.416</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422.559</w:t>
            </w:r>
          </w:p>
        </w:tc>
        <w:tc>
          <w:tcPr>
            <w:tcW w:w="1632" w:type="dxa"/>
          </w:tcPr>
          <w:p w:rsidR="00BD3B90" w:rsidRDefault="005975A7">
            <w:pPr>
              <w:pStyle w:val="CellColumn"/>
            </w:pPr>
            <w:r>
              <w:rPr>
                <w:rFonts w:cs="Times New Roman"/>
              </w:rPr>
              <w:t>00</w:t>
            </w:r>
          </w:p>
        </w:tc>
        <w:tc>
          <w:tcPr>
            <w:tcW w:w="1632" w:type="dxa"/>
          </w:tcPr>
          <w:p w:rsidR="00BD3B90" w:rsidRDefault="005975A7">
            <w:pPr>
              <w:pStyle w:val="CellColumn"/>
            </w:pPr>
            <w:r>
              <w:rPr>
                <w:rFonts w:cs="Times New Roman"/>
              </w:rPr>
              <w:t>00</w:t>
            </w:r>
          </w:p>
        </w:tc>
        <w:tc>
          <w:tcPr>
            <w:tcW w:w="510" w:type="dxa"/>
          </w:tcPr>
          <w:p w:rsidR="00BD3B90" w:rsidRDefault="005975A7">
            <w:pPr>
              <w:pStyle w:val="CellColumn"/>
            </w:pPr>
            <w:r>
              <w:rPr>
                <w:rFonts w:cs="Times New Roman"/>
              </w:rPr>
              <w:t>0,0</w:t>
            </w:r>
          </w:p>
        </w:tc>
      </w:tr>
    </w:tbl>
    <w:p w:rsidR="00BD3B90" w:rsidRDefault="00BD3B90">
      <w:pPr>
        <w:jc w:val="left"/>
      </w:pPr>
    </w:p>
    <w:p w:rsidR="00BD3B90" w:rsidRDefault="005975A7">
      <w:r>
        <w:t>Svrha aktivnosti bila je financiranje provedbe reformi planiranih u sklopu Nacionalnog plana oporavka i otpornosti 2021.-2026. koje se odnose na aktivnosti: razvoj i provedbu sustava programskih sporazuma za financiranje sveučilišta i znanstvenih instituta</w:t>
      </w:r>
      <w:r>
        <w:t xml:space="preserve"> čija je svrha unaprijeđenje znanstvenog rada sveučilišta i znanstvenih instituta sukladno definiranim programskim ciljevima u znanosti, financiranje infrastrukturnih projekata za jačanje institucionalnih kapaciteta sveučilišta i znanstvenih instituta  Sre</w:t>
      </w:r>
      <w:r>
        <w:t>dstva su alocirana na Programske ugovore za sveučilišta i veleučilišta.</w:t>
      </w:r>
    </w:p>
    <w:p w:rsidR="00BD3B90" w:rsidRDefault="005975A7">
      <w:pPr>
        <w:pStyle w:val="Heading3"/>
      </w:pPr>
      <w:r>
        <w:rPr>
          <w:rFonts w:cs="Times New Roman"/>
        </w:rPr>
        <w:t>3803 RAZVOJ INFORMACIJSKOG DRUŠTVA</w:t>
      </w:r>
    </w:p>
    <w:tbl>
      <w:tblPr>
        <w:tblStyle w:val="StilTablice"/>
        <w:tblW w:w="10206" w:type="dxa"/>
        <w:jc w:val="center"/>
        <w:tblLook w:val="04A0" w:firstRow="1" w:lastRow="0" w:firstColumn="1" w:lastColumn="0" w:noHBand="0" w:noVBand="1"/>
      </w:tblPr>
      <w:tblGrid>
        <w:gridCol w:w="1860"/>
        <w:gridCol w:w="1476"/>
        <w:gridCol w:w="1475"/>
        <w:gridCol w:w="1475"/>
        <w:gridCol w:w="1475"/>
        <w:gridCol w:w="1475"/>
        <w:gridCol w:w="970"/>
      </w:tblGrid>
      <w:tr w:rsidR="00BD3B90">
        <w:trPr>
          <w:jc w:val="center"/>
        </w:trPr>
        <w:tc>
          <w:tcPr>
            <w:tcW w:w="1530" w:type="dxa"/>
            <w:shd w:val="clear" w:color="auto" w:fill="B5C0D8"/>
          </w:tcPr>
          <w:p w:rsidR="00BD3B90" w:rsidRDefault="00BD3B90">
            <w:pPr>
              <w:pStyle w:val="CellHeader"/>
            </w:pP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3803-RAZVOJ INFORMACIJSKOG DRUŠTVA</w:t>
            </w:r>
          </w:p>
        </w:tc>
        <w:tc>
          <w:tcPr>
            <w:tcW w:w="1632" w:type="dxa"/>
          </w:tcPr>
          <w:p w:rsidR="00BD3B90" w:rsidRDefault="005975A7">
            <w:pPr>
              <w:pStyle w:val="CellColumn"/>
            </w:pPr>
            <w:r>
              <w:rPr>
                <w:rFonts w:cs="Times New Roman"/>
              </w:rPr>
              <w:t>1.915.211</w:t>
            </w:r>
          </w:p>
        </w:tc>
        <w:tc>
          <w:tcPr>
            <w:tcW w:w="1632" w:type="dxa"/>
          </w:tcPr>
          <w:p w:rsidR="00BD3B90" w:rsidRDefault="005975A7">
            <w:pPr>
              <w:pStyle w:val="CellColumn"/>
            </w:pPr>
            <w:r>
              <w:rPr>
                <w:rFonts w:cs="Times New Roman"/>
              </w:rPr>
              <w:t>2.735.120</w:t>
            </w:r>
          </w:p>
        </w:tc>
        <w:tc>
          <w:tcPr>
            <w:tcW w:w="1632" w:type="dxa"/>
          </w:tcPr>
          <w:p w:rsidR="00BD3B90" w:rsidRDefault="005975A7">
            <w:pPr>
              <w:pStyle w:val="CellColumn"/>
            </w:pPr>
            <w:r>
              <w:rPr>
                <w:rFonts w:cs="Times New Roman"/>
              </w:rPr>
              <w:t>2.841.207</w:t>
            </w:r>
          </w:p>
        </w:tc>
        <w:tc>
          <w:tcPr>
            <w:tcW w:w="1632" w:type="dxa"/>
          </w:tcPr>
          <w:p w:rsidR="00BD3B90" w:rsidRDefault="005975A7">
            <w:pPr>
              <w:pStyle w:val="CellColumn"/>
            </w:pPr>
            <w:r>
              <w:rPr>
                <w:rFonts w:cs="Times New Roman"/>
              </w:rPr>
              <w:t>2.836.740</w:t>
            </w:r>
          </w:p>
        </w:tc>
        <w:tc>
          <w:tcPr>
            <w:tcW w:w="1632" w:type="dxa"/>
          </w:tcPr>
          <w:p w:rsidR="00BD3B90" w:rsidRDefault="005975A7">
            <w:pPr>
              <w:pStyle w:val="CellColumn"/>
            </w:pPr>
            <w:r>
              <w:rPr>
                <w:rFonts w:cs="Times New Roman"/>
              </w:rPr>
              <w:t>2.806.523</w:t>
            </w:r>
          </w:p>
        </w:tc>
        <w:tc>
          <w:tcPr>
            <w:tcW w:w="510" w:type="dxa"/>
          </w:tcPr>
          <w:p w:rsidR="00BD3B90" w:rsidRDefault="005975A7">
            <w:pPr>
              <w:pStyle w:val="CellColumn"/>
            </w:pPr>
            <w:r>
              <w:rPr>
                <w:rFonts w:cs="Times New Roman"/>
              </w:rPr>
              <w:t>103,9</w:t>
            </w:r>
          </w:p>
        </w:tc>
      </w:tr>
    </w:tbl>
    <w:p w:rsidR="00BD3B90" w:rsidRDefault="00BD3B90">
      <w:pPr>
        <w:jc w:val="left"/>
      </w:pPr>
    </w:p>
    <w:p w:rsidR="00BD3B90" w:rsidRDefault="005975A7">
      <w:pPr>
        <w:pStyle w:val="Heading7"/>
      </w:pPr>
      <w:r>
        <w:t>Cilj 1. Kvalitetan sustav odgoja i obrazovanja</w:t>
      </w:r>
    </w:p>
    <w:p w:rsidR="00BD3B90" w:rsidRDefault="005975A7">
      <w:pPr>
        <w:pStyle w:val="Heading7"/>
      </w:pPr>
      <w:r>
        <w:t>Cilj 2. Unapređenje kvalitete i relevantnosti visokog obrazovanja</w:t>
      </w:r>
    </w:p>
    <w:p w:rsidR="00BD3B90" w:rsidRDefault="005975A7">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D3B90">
        <w:trPr>
          <w:jc w:val="center"/>
        </w:trPr>
        <w:tc>
          <w:tcPr>
            <w:tcW w:w="2245" w:type="dxa"/>
            <w:shd w:val="clear" w:color="auto" w:fill="B5C0D8"/>
          </w:tcPr>
          <w:p w:rsidR="00BD3B90" w:rsidRDefault="005975A7">
            <w:r>
              <w:t>Pokazatelj učinka</w:t>
            </w:r>
          </w:p>
        </w:tc>
        <w:tc>
          <w:tcPr>
            <w:tcW w:w="2245" w:type="dxa"/>
            <w:shd w:val="clear" w:color="auto" w:fill="B5C0D8"/>
          </w:tcPr>
          <w:p w:rsidR="00BD3B90" w:rsidRDefault="005975A7">
            <w:pPr>
              <w:pStyle w:val="CellHeader"/>
            </w:pPr>
            <w:r>
              <w:rPr>
                <w:rFonts w:cs="Times New Roman"/>
              </w:rPr>
              <w:t>Definicija</w:t>
            </w:r>
          </w:p>
        </w:tc>
        <w:tc>
          <w:tcPr>
            <w:tcW w:w="918"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Osigurati zadovoljavajuće prostorne i informacijsko-komunikacijske resurse visokih učilišta</w:t>
            </w:r>
          </w:p>
        </w:tc>
        <w:tc>
          <w:tcPr>
            <w:tcW w:w="2245" w:type="dxa"/>
          </w:tcPr>
          <w:p w:rsidR="00BD3B90" w:rsidRDefault="005975A7">
            <w:pPr>
              <w:pStyle w:val="CellColumn"/>
            </w:pPr>
            <w:r>
              <w:rPr>
                <w:rFonts w:cs="Times New Roman"/>
              </w:rPr>
              <w:t>Povezivanje informacijskog sustava u visokom obrazovanju</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0</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r>
    </w:tbl>
    <w:p w:rsidR="00BD3B90" w:rsidRDefault="00BD3B90">
      <w:pPr>
        <w:jc w:val="left"/>
      </w:pPr>
    </w:p>
    <w:p w:rsidR="00BD3B90" w:rsidRDefault="005975A7">
      <w:pPr>
        <w:pStyle w:val="Heading4"/>
      </w:pPr>
      <w:r>
        <w:lastRenderedPageBreak/>
        <w:t>A577143 RAZVOJ I ODRŽAVANJE INFORMACIJSKE INFRASTRUKTURE MINISTARSTVA</w:t>
      </w:r>
    </w:p>
    <w:p w:rsidR="00BD3B90" w:rsidRDefault="005975A7">
      <w:pPr>
        <w:pStyle w:val="Heading8"/>
        <w:jc w:val="left"/>
      </w:pPr>
      <w:r>
        <w:t>Zakonske i druge pravne osnove</w:t>
      </w:r>
    </w:p>
    <w:p w:rsidR="00BD3B90" w:rsidRDefault="005975A7">
      <w:pPr>
        <w:pStyle w:val="Normal5"/>
      </w:pPr>
      <w:r>
        <w:t xml:space="preserve">Uredba o unutarnjem ustrojstvu Ministarstva znanosti, obrazovanja i mladih  </w:t>
      </w:r>
    </w:p>
    <w:p w:rsidR="00BD3B90" w:rsidRDefault="005975A7">
      <w:pPr>
        <w:pStyle w:val="Normal5"/>
      </w:pPr>
      <w:r>
        <w:t xml:space="preserve">Zakon o državnoj informacijskoj infrastrukturi   </w:t>
      </w:r>
    </w:p>
    <w:p w:rsidR="00BD3B90" w:rsidRDefault="005975A7">
      <w:pPr>
        <w:pStyle w:val="Normal5"/>
      </w:pPr>
      <w:r>
        <w:t xml:space="preserve">Zakon o informacijskoj sigurnosti   </w:t>
      </w:r>
    </w:p>
    <w:p w:rsidR="00BD3B90" w:rsidRDefault="005975A7">
      <w:pPr>
        <w:pStyle w:val="Normal5"/>
      </w:pPr>
      <w:r>
        <w:t xml:space="preserve">Zakon o kibernetičkoj sigurnosti  </w:t>
      </w:r>
    </w:p>
    <w:p w:rsidR="00BD3B90" w:rsidRDefault="005975A7">
      <w:pPr>
        <w:pStyle w:val="Normal5"/>
      </w:pPr>
      <w:r>
        <w:t xml:space="preserve">Uredba o kibernetičkoj sigurnosti  </w:t>
      </w:r>
    </w:p>
    <w:p w:rsidR="00BD3B90" w:rsidRDefault="005975A7">
      <w:pPr>
        <w:pStyle w:val="Normal5"/>
      </w:pPr>
      <w:r>
        <w:t>EU direktiva 2006/123/EZ, Zakon o uslugama, Odluka o uvođenju elektroničkih postupaka za registraciju poslovnog nastana i ishođenje odobrenja za oba</w:t>
      </w:r>
      <w:r>
        <w:t>vljanje uslužne djelatnosti</w:t>
      </w:r>
    </w:p>
    <w:tbl>
      <w:tblPr>
        <w:tblStyle w:val="StilTablice"/>
        <w:tblW w:w="10206" w:type="dxa"/>
        <w:jc w:val="center"/>
        <w:tblLook w:val="04A0" w:firstRow="1" w:lastRow="0" w:firstColumn="1" w:lastColumn="0" w:noHBand="0" w:noVBand="1"/>
      </w:tblPr>
      <w:tblGrid>
        <w:gridCol w:w="1892"/>
        <w:gridCol w:w="1456"/>
        <w:gridCol w:w="1472"/>
        <w:gridCol w:w="1472"/>
        <w:gridCol w:w="1472"/>
        <w:gridCol w:w="1472"/>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A577143-RAZVOJ I ODRŽAVANJE INFORMACIJSKE INFRASTRUKTURE MINISTARSTVA</w:t>
            </w:r>
          </w:p>
        </w:tc>
        <w:tc>
          <w:tcPr>
            <w:tcW w:w="1632" w:type="dxa"/>
          </w:tcPr>
          <w:p w:rsidR="00BD3B90" w:rsidRDefault="005975A7">
            <w:pPr>
              <w:pStyle w:val="CellColumn"/>
            </w:pPr>
            <w:r>
              <w:rPr>
                <w:rFonts w:cs="Times New Roman"/>
              </w:rPr>
              <w:t>785.852</w:t>
            </w:r>
          </w:p>
        </w:tc>
        <w:tc>
          <w:tcPr>
            <w:tcW w:w="1632" w:type="dxa"/>
          </w:tcPr>
          <w:p w:rsidR="00BD3B90" w:rsidRDefault="005975A7">
            <w:pPr>
              <w:pStyle w:val="CellColumn"/>
            </w:pPr>
            <w:r>
              <w:rPr>
                <w:rFonts w:cs="Times New Roman"/>
              </w:rPr>
              <w:t>1.548.000</w:t>
            </w:r>
          </w:p>
        </w:tc>
        <w:tc>
          <w:tcPr>
            <w:tcW w:w="1632" w:type="dxa"/>
          </w:tcPr>
          <w:p w:rsidR="00BD3B90" w:rsidRDefault="005975A7">
            <w:pPr>
              <w:pStyle w:val="CellColumn"/>
            </w:pPr>
            <w:r>
              <w:rPr>
                <w:rFonts w:cs="Times New Roman"/>
              </w:rPr>
              <w:t>1.548.000</w:t>
            </w:r>
          </w:p>
        </w:tc>
        <w:tc>
          <w:tcPr>
            <w:tcW w:w="1632" w:type="dxa"/>
          </w:tcPr>
          <w:p w:rsidR="00BD3B90" w:rsidRDefault="005975A7">
            <w:pPr>
              <w:pStyle w:val="CellColumn"/>
            </w:pPr>
            <w:r>
              <w:rPr>
                <w:rFonts w:cs="Times New Roman"/>
              </w:rPr>
              <w:t>1.548.000</w:t>
            </w:r>
          </w:p>
        </w:tc>
        <w:tc>
          <w:tcPr>
            <w:tcW w:w="1632" w:type="dxa"/>
          </w:tcPr>
          <w:p w:rsidR="00BD3B90" w:rsidRDefault="005975A7">
            <w:pPr>
              <w:pStyle w:val="CellColumn"/>
            </w:pPr>
            <w:r>
              <w:rPr>
                <w:rFonts w:cs="Times New Roman"/>
              </w:rPr>
              <w:t>1.548.000</w:t>
            </w:r>
          </w:p>
        </w:tc>
        <w:tc>
          <w:tcPr>
            <w:tcW w:w="510" w:type="dxa"/>
          </w:tcPr>
          <w:p w:rsidR="00BD3B90" w:rsidRDefault="005975A7">
            <w:pPr>
              <w:pStyle w:val="CellColumn"/>
            </w:pPr>
            <w:r>
              <w:rPr>
                <w:rFonts w:cs="Times New Roman"/>
              </w:rPr>
              <w:t>100,0</w:t>
            </w:r>
          </w:p>
        </w:tc>
      </w:tr>
    </w:tbl>
    <w:p w:rsidR="00BD3B90" w:rsidRDefault="00BD3B90">
      <w:pPr>
        <w:jc w:val="left"/>
      </w:pPr>
    </w:p>
    <w:p w:rsidR="00BD3B90" w:rsidRDefault="005975A7">
      <w:r>
        <w:t xml:space="preserve">Kroz ovu aktivnost financira se nabava roba i usluga za potrebe razvoja i održavanja informacijske infrastrukture kao potpora poslovanju Ministarstva:   </w:t>
      </w:r>
    </w:p>
    <w:p w:rsidR="00BD3B90" w:rsidRDefault="005975A7">
      <w:r>
        <w:t xml:space="preserve">1. stručno usavršavanje zaposlenika na specijalističkim informatičkim seminarima, kotizacije za konferencije i stručne skupove iz područja informatike   </w:t>
      </w:r>
    </w:p>
    <w:p w:rsidR="00BD3B90" w:rsidRDefault="005975A7">
      <w:r>
        <w:t xml:space="preserve">2. nabava informatičkog potrošnog materijala - toneri i tinte, mediji za pohranu podataka   </w:t>
      </w:r>
    </w:p>
    <w:p w:rsidR="00BD3B90" w:rsidRDefault="005975A7">
      <w:r>
        <w:t>3. nabava</w:t>
      </w:r>
      <w:r>
        <w:t xml:space="preserve"> informatičkih potrošnih komponenti za nadogradnju, održavanje i popravak računala, poslužitelja, pisača, računala i lokalne mreže   </w:t>
      </w:r>
    </w:p>
    <w:p w:rsidR="00BD3B90" w:rsidRDefault="005975A7">
      <w:r>
        <w:t xml:space="preserve">4. usluge tekućeg i investicijskog održavanja lokalne mreže i poslužitelja  </w:t>
      </w:r>
    </w:p>
    <w:p w:rsidR="00BD3B90" w:rsidRDefault="005975A7">
      <w:r>
        <w:t>5. obnovu godišnjih i pretplatnih licenci (za</w:t>
      </w:r>
      <w:r>
        <w:t xml:space="preserve"> sustav sigurnosne zaštite, on-line servise, IP telefoniju te ostale godišnje licence)  </w:t>
      </w:r>
    </w:p>
    <w:p w:rsidR="00BD3B90" w:rsidRDefault="005975A7">
      <w:r>
        <w:t>6. održavanje postojećih aplikacijskih sustava Ministarstva (Sustav za upravljanje dokumentima i zadacima, Integrirani informacijsko-financijski sustav, Aplikacijski s</w:t>
      </w:r>
      <w:r>
        <w:t>ustav e-Inspektor, Informacijska infrastruktura za skladištenje podataka, Integrirani sustav za sigurnosnu zaštitu i zaštitu mail sustava, Aplikacijsko rješenje za potporu u odlučivanju i financiranju povećanih troškova obrazovanja učenika s teškoćama u ra</w:t>
      </w:r>
      <w:r>
        <w:t xml:space="preserve">zvoju i ostali manji poslovni sustavi Ministarstva)   </w:t>
      </w:r>
    </w:p>
    <w:p w:rsidR="00BD3B90" w:rsidRDefault="005975A7">
      <w:r>
        <w:t xml:space="preserve">7. nabava licenci (Microsoft licence za korisnike i poslužitelje, antivirusna i antispam zaštita, licence za back-up, licence za nadzor informacijskog sustava)   </w:t>
      </w:r>
    </w:p>
    <w:p w:rsidR="00BD3B90" w:rsidRDefault="005975A7">
      <w:r>
        <w:t>8. nabava informatičke opreme za potre</w:t>
      </w:r>
      <w:r>
        <w:t xml:space="preserve">be informacijskog sustava Ministarstva (pisači, osobna i prijenosna računala, monitori, poslužitelji, projektori i ostala informatička oprema)   </w:t>
      </w:r>
    </w:p>
    <w:p w:rsidR="00BD3B90" w:rsidRDefault="005975A7">
      <w:r>
        <w:t xml:space="preserve">9. nabava komunikacijske i mrežne opreme (IP telefoni, mrežni preklopnici i ostala aktivna mrežna oprema)   </w:t>
      </w:r>
    </w:p>
    <w:p w:rsidR="00BD3B90" w:rsidRDefault="005975A7">
      <w:r>
        <w:t>1</w:t>
      </w:r>
      <w:r>
        <w:t>0. razvoj postojećih i novih aplikacijskih sustava Ministarstva, povezivanje s vanjskim aplikacijskim sustavima te nadogradnja jedinstvenog izvještajnog sustava Ministarstva.</w:t>
      </w:r>
    </w:p>
    <w:p w:rsidR="00BD3B90" w:rsidRDefault="005975A7">
      <w:pPr>
        <w:pStyle w:val="Heading4"/>
      </w:pPr>
      <w:r>
        <w:t>A628003 PROJEKTI PRIMJENE INFORMACIJSKE TEHNOLOGIJE</w:t>
      </w:r>
    </w:p>
    <w:p w:rsidR="00BD3B90" w:rsidRDefault="005975A7">
      <w:pPr>
        <w:pStyle w:val="Heading8"/>
        <w:jc w:val="left"/>
      </w:pPr>
      <w:r>
        <w:t>Zakonske i druge pravne osnov</w:t>
      </w:r>
      <w:r>
        <w:t>e</w:t>
      </w:r>
    </w:p>
    <w:p w:rsidR="00BD3B90" w:rsidRDefault="005975A7">
      <w:pPr>
        <w:pStyle w:val="Normal5"/>
      </w:pPr>
      <w:r>
        <w:t>Zakon o visokom obrazovanju i znanstvenoj djelatnosti; Zakon o državnoj informacijskoj infrastrukturi.</w:t>
      </w:r>
    </w:p>
    <w:tbl>
      <w:tblPr>
        <w:tblStyle w:val="StilTablice"/>
        <w:tblW w:w="10206" w:type="dxa"/>
        <w:jc w:val="center"/>
        <w:tblLook w:val="04A0" w:firstRow="1" w:lastRow="0" w:firstColumn="1" w:lastColumn="0" w:noHBand="0" w:noVBand="1"/>
      </w:tblPr>
      <w:tblGrid>
        <w:gridCol w:w="1694"/>
        <w:gridCol w:w="1518"/>
        <w:gridCol w:w="1506"/>
        <w:gridCol w:w="1506"/>
        <w:gridCol w:w="1506"/>
        <w:gridCol w:w="1506"/>
        <w:gridCol w:w="970"/>
      </w:tblGrid>
      <w:tr w:rsidR="00BD3B90">
        <w:trPr>
          <w:jc w:val="center"/>
        </w:trPr>
        <w:tc>
          <w:tcPr>
            <w:tcW w:w="1530" w:type="dxa"/>
            <w:shd w:val="clear" w:color="auto" w:fill="B5C0D8"/>
          </w:tcPr>
          <w:p w:rsidR="00BD3B90" w:rsidRDefault="005975A7">
            <w:pPr>
              <w:pStyle w:val="CellHeader"/>
            </w:pPr>
            <w:r>
              <w:rPr>
                <w:rFonts w:cs="Times New Roman"/>
              </w:rPr>
              <w:lastRenderedPageBreak/>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A628003-PROJEKTI PRIMJENE INFORMACIJSKE TEHNOLOGIJE</w:t>
            </w:r>
          </w:p>
        </w:tc>
        <w:tc>
          <w:tcPr>
            <w:tcW w:w="1632" w:type="dxa"/>
          </w:tcPr>
          <w:p w:rsidR="00BD3B90" w:rsidRDefault="005975A7">
            <w:pPr>
              <w:pStyle w:val="CellColumn"/>
            </w:pPr>
            <w:r>
              <w:rPr>
                <w:rFonts w:cs="Times New Roman"/>
              </w:rPr>
              <w:t>291.990</w:t>
            </w:r>
          </w:p>
        </w:tc>
        <w:tc>
          <w:tcPr>
            <w:tcW w:w="1632" w:type="dxa"/>
          </w:tcPr>
          <w:p w:rsidR="00BD3B90" w:rsidRDefault="005975A7">
            <w:pPr>
              <w:pStyle w:val="CellColumn"/>
            </w:pPr>
            <w:r>
              <w:rPr>
                <w:rFonts w:cs="Times New Roman"/>
              </w:rPr>
              <w:t>350.000</w:t>
            </w:r>
          </w:p>
        </w:tc>
        <w:tc>
          <w:tcPr>
            <w:tcW w:w="1632" w:type="dxa"/>
          </w:tcPr>
          <w:p w:rsidR="00BD3B90" w:rsidRDefault="005975A7">
            <w:pPr>
              <w:pStyle w:val="CellColumn"/>
            </w:pPr>
            <w:r>
              <w:rPr>
                <w:rFonts w:cs="Times New Roman"/>
              </w:rPr>
              <w:t>400.000</w:t>
            </w:r>
          </w:p>
        </w:tc>
        <w:tc>
          <w:tcPr>
            <w:tcW w:w="1632" w:type="dxa"/>
          </w:tcPr>
          <w:p w:rsidR="00BD3B90" w:rsidRDefault="005975A7">
            <w:pPr>
              <w:pStyle w:val="CellColumn"/>
            </w:pPr>
            <w:r>
              <w:rPr>
                <w:rFonts w:cs="Times New Roman"/>
              </w:rPr>
              <w:t>400.000</w:t>
            </w:r>
          </w:p>
        </w:tc>
        <w:tc>
          <w:tcPr>
            <w:tcW w:w="1632" w:type="dxa"/>
          </w:tcPr>
          <w:p w:rsidR="00BD3B90" w:rsidRDefault="005975A7">
            <w:pPr>
              <w:pStyle w:val="CellColumn"/>
            </w:pPr>
            <w:r>
              <w:rPr>
                <w:rFonts w:cs="Times New Roman"/>
              </w:rPr>
              <w:t>400.000</w:t>
            </w:r>
          </w:p>
        </w:tc>
        <w:tc>
          <w:tcPr>
            <w:tcW w:w="510" w:type="dxa"/>
          </w:tcPr>
          <w:p w:rsidR="00BD3B90" w:rsidRDefault="005975A7">
            <w:pPr>
              <w:pStyle w:val="CellColumn"/>
            </w:pPr>
            <w:r>
              <w:rPr>
                <w:rFonts w:cs="Times New Roman"/>
              </w:rPr>
              <w:t>114,3</w:t>
            </w:r>
          </w:p>
        </w:tc>
      </w:tr>
    </w:tbl>
    <w:p w:rsidR="00BD3B90" w:rsidRDefault="00BD3B90">
      <w:pPr>
        <w:jc w:val="left"/>
      </w:pPr>
    </w:p>
    <w:p w:rsidR="00BD3B90" w:rsidRDefault="005975A7">
      <w:r>
        <w:t>Na ovoj se aktovnosti planiraju sredstava potrebna za podatkovnu i programsku nadogradnju postojećih aplikacija i informacijskih sustava visokog obrazovanja sukladno potrebama poslovnih procesa Ministarstva i zahtjevima državne informacijske infrastrukture</w:t>
      </w:r>
      <w:r>
        <w:t>. Sredstva su predviđena za razvojne poslove za potrebe sustava visokog obrazovanja i znanosti - AAI@EduHr, ISVU, ISSP, ISAK, ISRHKO, CRORIS, Dabar, Hrčak, Vidra i CEU, ISeVO i ISPiK.</w:t>
      </w:r>
    </w:p>
    <w:p w:rsidR="00BD3B90" w:rsidRDefault="005975A7">
      <w:pPr>
        <w:pStyle w:val="Heading4"/>
      </w:pPr>
      <w:r>
        <w:t>K252755 RAČUNALNO KOMUNIKACIJSKA INFRASTRUKTURA U OSNOVNIM I SREDNJIM ŠK</w:t>
      </w:r>
      <w:r>
        <w:t>OLAMA</w:t>
      </w:r>
    </w:p>
    <w:p w:rsidR="00BD3B90" w:rsidRDefault="005975A7">
      <w:pPr>
        <w:pStyle w:val="Heading8"/>
        <w:jc w:val="left"/>
      </w:pPr>
      <w:r>
        <w:t>Zakonske i druge pravne osnove</w:t>
      </w:r>
    </w:p>
    <w:p w:rsidR="00BD3B90" w:rsidRDefault="005975A7">
      <w:pPr>
        <w:pStyle w:val="Normal5"/>
      </w:pPr>
      <w:r>
        <w:t>Zakon o odgoju i obrazovanju u osnovnoj i srednjoj školi</w:t>
      </w:r>
    </w:p>
    <w:tbl>
      <w:tblPr>
        <w:tblStyle w:val="StilTablice"/>
        <w:tblW w:w="10206" w:type="dxa"/>
        <w:jc w:val="center"/>
        <w:tblLook w:val="04A0" w:firstRow="1" w:lastRow="0" w:firstColumn="1" w:lastColumn="0" w:noHBand="0" w:noVBand="1"/>
      </w:tblPr>
      <w:tblGrid>
        <w:gridCol w:w="1915"/>
        <w:gridCol w:w="1477"/>
        <w:gridCol w:w="1461"/>
        <w:gridCol w:w="1461"/>
        <w:gridCol w:w="1461"/>
        <w:gridCol w:w="1461"/>
        <w:gridCol w:w="970"/>
      </w:tblGrid>
      <w:tr w:rsidR="00BD3B90">
        <w:trPr>
          <w:jc w:val="center"/>
        </w:trPr>
        <w:tc>
          <w:tcPr>
            <w:tcW w:w="1530" w:type="dxa"/>
            <w:shd w:val="clear" w:color="auto" w:fill="B5C0D8"/>
          </w:tcPr>
          <w:p w:rsidR="00BD3B90" w:rsidRDefault="005975A7">
            <w:pPr>
              <w:pStyle w:val="CellHeader"/>
            </w:pPr>
            <w:r>
              <w:rPr>
                <w:rFonts w:cs="Times New Roman"/>
              </w:rPr>
              <w:t>Naziv aktivnosti</w:t>
            </w:r>
          </w:p>
        </w:tc>
        <w:tc>
          <w:tcPr>
            <w:tcW w:w="1632" w:type="dxa"/>
            <w:shd w:val="clear" w:color="auto" w:fill="B5C0D8"/>
          </w:tcPr>
          <w:p w:rsidR="00BD3B90" w:rsidRDefault="005975A7">
            <w:pPr>
              <w:pStyle w:val="CellHeader"/>
            </w:pPr>
            <w:r>
              <w:rPr>
                <w:rFonts w:cs="Times New Roman"/>
              </w:rPr>
              <w:t>Izvršenje 2024. (eur)</w:t>
            </w:r>
          </w:p>
        </w:tc>
        <w:tc>
          <w:tcPr>
            <w:tcW w:w="1632" w:type="dxa"/>
            <w:shd w:val="clear" w:color="auto" w:fill="B5C0D8"/>
          </w:tcPr>
          <w:p w:rsidR="00BD3B90" w:rsidRDefault="005975A7">
            <w:pPr>
              <w:pStyle w:val="CellHeader"/>
            </w:pPr>
            <w:r>
              <w:rPr>
                <w:rFonts w:cs="Times New Roman"/>
              </w:rPr>
              <w:t>Plan 2025. (eur)</w:t>
            </w:r>
          </w:p>
        </w:tc>
        <w:tc>
          <w:tcPr>
            <w:tcW w:w="1632" w:type="dxa"/>
            <w:shd w:val="clear" w:color="auto" w:fill="B5C0D8"/>
          </w:tcPr>
          <w:p w:rsidR="00BD3B90" w:rsidRDefault="005975A7">
            <w:pPr>
              <w:pStyle w:val="CellHeader"/>
            </w:pPr>
            <w:r>
              <w:rPr>
                <w:rFonts w:cs="Times New Roman"/>
              </w:rPr>
              <w:t>Plan 2026. (eur)</w:t>
            </w:r>
          </w:p>
        </w:tc>
        <w:tc>
          <w:tcPr>
            <w:tcW w:w="1632" w:type="dxa"/>
            <w:shd w:val="clear" w:color="auto" w:fill="B5C0D8"/>
          </w:tcPr>
          <w:p w:rsidR="00BD3B90" w:rsidRDefault="005975A7">
            <w:pPr>
              <w:pStyle w:val="CellHeader"/>
            </w:pPr>
            <w:r>
              <w:rPr>
                <w:rFonts w:cs="Times New Roman"/>
              </w:rPr>
              <w:t>Plan 2027. (eur)</w:t>
            </w:r>
          </w:p>
        </w:tc>
        <w:tc>
          <w:tcPr>
            <w:tcW w:w="1632" w:type="dxa"/>
            <w:shd w:val="clear" w:color="auto" w:fill="B5C0D8"/>
          </w:tcPr>
          <w:p w:rsidR="00BD3B90" w:rsidRDefault="005975A7">
            <w:pPr>
              <w:pStyle w:val="CellHeader"/>
            </w:pPr>
            <w:r>
              <w:rPr>
                <w:rFonts w:cs="Times New Roman"/>
              </w:rPr>
              <w:t>Plan 2028. (eur)</w:t>
            </w:r>
          </w:p>
        </w:tc>
        <w:tc>
          <w:tcPr>
            <w:tcW w:w="510" w:type="dxa"/>
            <w:shd w:val="clear" w:color="auto" w:fill="B5C0D8"/>
          </w:tcPr>
          <w:p w:rsidR="00BD3B90" w:rsidRDefault="005975A7">
            <w:pPr>
              <w:pStyle w:val="CellHeader"/>
            </w:pPr>
            <w:r>
              <w:rPr>
                <w:rFonts w:cs="Times New Roman"/>
              </w:rPr>
              <w:t>Indeks 2026/2025</w:t>
            </w:r>
          </w:p>
        </w:tc>
      </w:tr>
      <w:tr w:rsidR="00BD3B90">
        <w:trPr>
          <w:jc w:val="center"/>
        </w:trPr>
        <w:tc>
          <w:tcPr>
            <w:tcW w:w="1530" w:type="dxa"/>
          </w:tcPr>
          <w:p w:rsidR="00BD3B90" w:rsidRDefault="005975A7">
            <w:pPr>
              <w:pStyle w:val="CellColumn"/>
            </w:pPr>
            <w:r>
              <w:rPr>
                <w:rFonts w:cs="Times New Roman"/>
              </w:rPr>
              <w:t>K252755-RAČUNALNO KOMUNIKACIJSKA INFRASTRUKTURA U OSNOVNIM I SREDNJIM ŠKOLAMA</w:t>
            </w:r>
          </w:p>
        </w:tc>
        <w:tc>
          <w:tcPr>
            <w:tcW w:w="1632" w:type="dxa"/>
          </w:tcPr>
          <w:p w:rsidR="00BD3B90" w:rsidRDefault="005975A7">
            <w:pPr>
              <w:pStyle w:val="CellColumn"/>
            </w:pPr>
            <w:r>
              <w:rPr>
                <w:rFonts w:cs="Times New Roman"/>
              </w:rPr>
              <w:t>837.369</w:t>
            </w:r>
          </w:p>
        </w:tc>
        <w:tc>
          <w:tcPr>
            <w:tcW w:w="1632" w:type="dxa"/>
          </w:tcPr>
          <w:p w:rsidR="00BD3B90" w:rsidRDefault="005975A7">
            <w:pPr>
              <w:pStyle w:val="CellColumn"/>
            </w:pPr>
            <w:r>
              <w:rPr>
                <w:rFonts w:cs="Times New Roman"/>
              </w:rPr>
              <w:t>837.120</w:t>
            </w:r>
          </w:p>
        </w:tc>
        <w:tc>
          <w:tcPr>
            <w:tcW w:w="1632" w:type="dxa"/>
          </w:tcPr>
          <w:p w:rsidR="00BD3B90" w:rsidRDefault="005975A7">
            <w:pPr>
              <w:pStyle w:val="CellColumn"/>
            </w:pPr>
            <w:r>
              <w:rPr>
                <w:rFonts w:cs="Times New Roman"/>
              </w:rPr>
              <w:t>893.207</w:t>
            </w:r>
          </w:p>
        </w:tc>
        <w:tc>
          <w:tcPr>
            <w:tcW w:w="1632" w:type="dxa"/>
          </w:tcPr>
          <w:p w:rsidR="00BD3B90" w:rsidRDefault="005975A7">
            <w:pPr>
              <w:pStyle w:val="CellColumn"/>
            </w:pPr>
            <w:r>
              <w:rPr>
                <w:rFonts w:cs="Times New Roman"/>
              </w:rPr>
              <w:t>888.740</w:t>
            </w:r>
          </w:p>
        </w:tc>
        <w:tc>
          <w:tcPr>
            <w:tcW w:w="1632" w:type="dxa"/>
          </w:tcPr>
          <w:p w:rsidR="00BD3B90" w:rsidRDefault="005975A7">
            <w:pPr>
              <w:pStyle w:val="CellColumn"/>
            </w:pPr>
            <w:r>
              <w:rPr>
                <w:rFonts w:cs="Times New Roman"/>
              </w:rPr>
              <w:t>858.523</w:t>
            </w:r>
          </w:p>
        </w:tc>
        <w:tc>
          <w:tcPr>
            <w:tcW w:w="510" w:type="dxa"/>
          </w:tcPr>
          <w:p w:rsidR="00BD3B90" w:rsidRDefault="005975A7">
            <w:pPr>
              <w:pStyle w:val="CellColumn"/>
            </w:pPr>
            <w:r>
              <w:rPr>
                <w:rFonts w:cs="Times New Roman"/>
              </w:rPr>
              <w:t>106,7</w:t>
            </w:r>
          </w:p>
        </w:tc>
      </w:tr>
    </w:tbl>
    <w:p w:rsidR="00BD3B90" w:rsidRDefault="00BD3B90">
      <w:pPr>
        <w:jc w:val="left"/>
      </w:pPr>
    </w:p>
    <w:p w:rsidR="00BD3B90" w:rsidRDefault="005975A7">
      <w:r>
        <w:t>Na ovoj se aktivnosti osiguravaju sredstva za licence za Microsoft za osnovne i srednje škole ugovorene Okvirnim Sporazumom za jav</w:t>
      </w:r>
      <w:r>
        <w:t>nu nabavu: najam korištenja Microsoft programskih proizvoda za osnovne i srednje škole u trogodišnjem trajanju.</w:t>
      </w:r>
    </w:p>
    <w:p w:rsidR="00BD3B90" w:rsidRDefault="005975A7">
      <w:pPr>
        <w:pStyle w:val="Heading8"/>
        <w:jc w:val="left"/>
      </w:pPr>
      <w:r>
        <w:t>Pokazatelji rezultata</w:t>
      </w:r>
    </w:p>
    <w:tbl>
      <w:tblPr>
        <w:tblStyle w:val="StilTablice"/>
        <w:tblW w:w="10206" w:type="dxa"/>
        <w:jc w:val="center"/>
        <w:tblLook w:val="04A0" w:firstRow="1" w:lastRow="0" w:firstColumn="1" w:lastColumn="0" w:noHBand="0" w:noVBand="1"/>
      </w:tblPr>
      <w:tblGrid>
        <w:gridCol w:w="1916"/>
        <w:gridCol w:w="1916"/>
        <w:gridCol w:w="1812"/>
        <w:gridCol w:w="917"/>
        <w:gridCol w:w="894"/>
        <w:gridCol w:w="917"/>
        <w:gridCol w:w="917"/>
        <w:gridCol w:w="917"/>
      </w:tblGrid>
      <w:tr w:rsidR="00BD3B90">
        <w:trPr>
          <w:jc w:val="center"/>
        </w:trPr>
        <w:tc>
          <w:tcPr>
            <w:tcW w:w="2245" w:type="dxa"/>
            <w:shd w:val="clear" w:color="auto" w:fill="B5C0D8"/>
          </w:tcPr>
          <w:p w:rsidR="00BD3B90" w:rsidRDefault="005975A7">
            <w:r>
              <w:t>Pokazatelj rezultata</w:t>
            </w:r>
          </w:p>
        </w:tc>
        <w:tc>
          <w:tcPr>
            <w:tcW w:w="2245" w:type="dxa"/>
            <w:shd w:val="clear" w:color="auto" w:fill="B5C0D8"/>
          </w:tcPr>
          <w:p w:rsidR="00BD3B90" w:rsidRDefault="005975A7">
            <w:pPr>
              <w:pStyle w:val="CellHeader"/>
            </w:pPr>
            <w:r>
              <w:rPr>
                <w:rFonts w:cs="Times New Roman"/>
              </w:rPr>
              <w:t>Definicija</w:t>
            </w:r>
          </w:p>
        </w:tc>
        <w:tc>
          <w:tcPr>
            <w:tcW w:w="2245" w:type="dxa"/>
            <w:shd w:val="clear" w:color="auto" w:fill="B5C0D8"/>
          </w:tcPr>
          <w:p w:rsidR="00BD3B90" w:rsidRDefault="005975A7">
            <w:pPr>
              <w:pStyle w:val="CellHeader"/>
            </w:pPr>
            <w:r>
              <w:rPr>
                <w:rFonts w:cs="Times New Roman"/>
              </w:rPr>
              <w:t>Jedinica</w:t>
            </w:r>
          </w:p>
        </w:tc>
        <w:tc>
          <w:tcPr>
            <w:tcW w:w="918" w:type="dxa"/>
            <w:shd w:val="clear" w:color="auto" w:fill="B5C0D8"/>
          </w:tcPr>
          <w:p w:rsidR="00BD3B90" w:rsidRDefault="005975A7">
            <w:pPr>
              <w:pStyle w:val="CellHeader"/>
            </w:pPr>
            <w:r>
              <w:rPr>
                <w:rFonts w:cs="Times New Roman"/>
              </w:rPr>
              <w:t>Polazna vrijednost</w:t>
            </w:r>
          </w:p>
        </w:tc>
        <w:tc>
          <w:tcPr>
            <w:tcW w:w="918" w:type="dxa"/>
            <w:shd w:val="clear" w:color="auto" w:fill="B5C0D8"/>
          </w:tcPr>
          <w:p w:rsidR="00BD3B90" w:rsidRDefault="005975A7">
            <w:pPr>
              <w:pStyle w:val="CellHeader"/>
            </w:pPr>
            <w:r>
              <w:rPr>
                <w:rFonts w:cs="Times New Roman"/>
              </w:rPr>
              <w:t>Izvor podataka</w:t>
            </w:r>
          </w:p>
        </w:tc>
        <w:tc>
          <w:tcPr>
            <w:tcW w:w="918" w:type="dxa"/>
            <w:shd w:val="clear" w:color="auto" w:fill="B5C0D8"/>
          </w:tcPr>
          <w:p w:rsidR="00BD3B90" w:rsidRDefault="005975A7">
            <w:pPr>
              <w:pStyle w:val="CellHeader"/>
            </w:pPr>
            <w:r>
              <w:rPr>
                <w:rFonts w:cs="Times New Roman"/>
              </w:rPr>
              <w:t>Ciljana vrijednost (2026.)</w:t>
            </w:r>
          </w:p>
        </w:tc>
        <w:tc>
          <w:tcPr>
            <w:tcW w:w="918" w:type="dxa"/>
            <w:shd w:val="clear" w:color="auto" w:fill="B5C0D8"/>
          </w:tcPr>
          <w:p w:rsidR="00BD3B90" w:rsidRDefault="005975A7">
            <w:pPr>
              <w:pStyle w:val="CellHeader"/>
            </w:pPr>
            <w:r>
              <w:rPr>
                <w:rFonts w:cs="Times New Roman"/>
              </w:rPr>
              <w:t>Ciljana vrijednost (2027.)</w:t>
            </w:r>
          </w:p>
        </w:tc>
        <w:tc>
          <w:tcPr>
            <w:tcW w:w="918" w:type="dxa"/>
            <w:shd w:val="clear" w:color="auto" w:fill="B5C0D8"/>
          </w:tcPr>
          <w:p w:rsidR="00BD3B90" w:rsidRDefault="005975A7">
            <w:pPr>
              <w:pStyle w:val="CellHeader"/>
            </w:pPr>
            <w:r>
              <w:rPr>
                <w:rFonts w:cs="Times New Roman"/>
              </w:rPr>
              <w:t>Ciljana vrijednost (2028.)</w:t>
            </w:r>
          </w:p>
        </w:tc>
      </w:tr>
      <w:tr w:rsidR="00BD3B90">
        <w:trPr>
          <w:jc w:val="center"/>
        </w:trPr>
        <w:tc>
          <w:tcPr>
            <w:tcW w:w="2245" w:type="dxa"/>
          </w:tcPr>
          <w:p w:rsidR="00BD3B90" w:rsidRDefault="005975A7">
            <w:pPr>
              <w:pStyle w:val="CellColumn"/>
            </w:pPr>
            <w:r>
              <w:rPr>
                <w:rFonts w:cs="Times New Roman"/>
              </w:rPr>
              <w:t>Sklopljen ugovor za najam korištenja Microsoft programskih proizvoda za osnovne i srednje škole</w:t>
            </w:r>
          </w:p>
        </w:tc>
        <w:tc>
          <w:tcPr>
            <w:tcW w:w="2245" w:type="dxa"/>
          </w:tcPr>
          <w:p w:rsidR="00BD3B90" w:rsidRDefault="005975A7">
            <w:pPr>
              <w:pStyle w:val="CellColumn"/>
            </w:pPr>
            <w:r>
              <w:rPr>
                <w:rFonts w:cs="Times New Roman"/>
              </w:rPr>
              <w:t>Osigurati najam korištenja Microsoft programskih proizvoda za osnovne i srednje škole</w:t>
            </w:r>
          </w:p>
        </w:tc>
        <w:tc>
          <w:tcPr>
            <w:tcW w:w="918" w:type="dxa"/>
          </w:tcPr>
          <w:p w:rsidR="00BD3B90" w:rsidRDefault="005975A7">
            <w:pPr>
              <w:pStyle w:val="CellColumn"/>
            </w:pPr>
            <w:r>
              <w:rPr>
                <w:rFonts w:cs="Times New Roman"/>
              </w:rPr>
              <w:t>Broj</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MZOM</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c>
          <w:tcPr>
            <w:tcW w:w="918" w:type="dxa"/>
          </w:tcPr>
          <w:p w:rsidR="00BD3B90" w:rsidRDefault="005975A7">
            <w:pPr>
              <w:pStyle w:val="CellColumn"/>
            </w:pPr>
            <w:r>
              <w:rPr>
                <w:rFonts w:cs="Times New Roman"/>
              </w:rPr>
              <w:t>1</w:t>
            </w:r>
          </w:p>
        </w:tc>
      </w:tr>
    </w:tbl>
    <w:p w:rsidR="00BD3B90" w:rsidRDefault="00BD3B90">
      <w:pPr>
        <w:jc w:val="left"/>
      </w:pPr>
    </w:p>
    <w:sectPr w:rsidR="00BD3B90"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5A7" w:rsidRDefault="005975A7" w:rsidP="00F352E6">
      <w:r>
        <w:separator/>
      </w:r>
    </w:p>
  </w:endnote>
  <w:endnote w:type="continuationSeparator" w:id="0">
    <w:p w:rsidR="005975A7" w:rsidRDefault="005975A7"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5975A7"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5A7" w:rsidRDefault="005975A7" w:rsidP="00F352E6">
      <w:r>
        <w:separator/>
      </w:r>
    </w:p>
  </w:footnote>
  <w:footnote w:type="continuationSeparator" w:id="0">
    <w:p w:rsidR="005975A7" w:rsidRDefault="005975A7"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5975A7"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975A7"/>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D3B90"/>
    <w:rsid w:val="00BF02E9"/>
    <w:rsid w:val="00BF3F24"/>
    <w:rsid w:val="00C7470A"/>
    <w:rsid w:val="00CD38C1"/>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B90B6-E687-476D-BCE8-DC0E8141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38796</Words>
  <Characters>221142</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Mirela Zagorac</cp:lastModifiedBy>
  <cp:revision>2</cp:revision>
  <dcterms:created xsi:type="dcterms:W3CDTF">2026-02-18T10:41:00Z</dcterms:created>
  <dcterms:modified xsi:type="dcterms:W3CDTF">2026-02-18T10:41:00Z</dcterms:modified>
</cp:coreProperties>
</file>