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EA04F6" w14:textId="77777777" w:rsidR="00384BCB" w:rsidRDefault="00F338BA" w:rsidP="009753E7">
      <w:pPr>
        <w:spacing w:after="120" w:line="240" w:lineRule="auto"/>
        <w:jc w:val="center"/>
        <w:rPr>
          <w:rFonts w:ascii="Times New Roman" w:hAnsi="Times New Roman"/>
          <w:b/>
          <w:sz w:val="32"/>
        </w:rPr>
      </w:pPr>
      <w:r w:rsidRPr="00D8175C">
        <w:rPr>
          <w:rFonts w:ascii="Times New Roman" w:hAnsi="Times New Roman"/>
          <w:b/>
          <w:sz w:val="32"/>
        </w:rPr>
        <w:t>POZIV NA DODJELU BESPOVRATNIH SREDSTAVA</w:t>
      </w:r>
      <w:r w:rsidRPr="00D8175C" w:rsidDel="006033F3">
        <w:rPr>
          <w:rFonts w:ascii="Times New Roman" w:hAnsi="Times New Roman"/>
          <w:b/>
          <w:sz w:val="32"/>
        </w:rPr>
        <w:t xml:space="preserve"> </w:t>
      </w:r>
    </w:p>
    <w:p w14:paraId="2441B14A" w14:textId="5D700D9F" w:rsidR="0000516C" w:rsidRPr="00313A1B" w:rsidRDefault="0000516C" w:rsidP="0000516C">
      <w:pPr>
        <w:spacing w:after="0" w:line="240" w:lineRule="auto"/>
        <w:jc w:val="center"/>
        <w:rPr>
          <w:rFonts w:ascii="Times New Roman" w:eastAsiaTheme="minorEastAsia" w:hAnsi="Times New Roman"/>
          <w:b/>
          <w:bCs/>
          <w:color w:val="171796"/>
          <w:sz w:val="28"/>
          <w:szCs w:val="40"/>
        </w:rPr>
      </w:pPr>
      <w:r w:rsidRPr="00313A1B">
        <w:rPr>
          <w:rFonts w:ascii="Times New Roman" w:eastAsiaTheme="minorEastAsia" w:hAnsi="Times New Roman"/>
          <w:b/>
          <w:bCs/>
          <w:color w:val="171796"/>
          <w:sz w:val="28"/>
          <w:szCs w:val="40"/>
        </w:rPr>
        <w:t xml:space="preserve">OBNOVA INFRASTRUKTURE I NABAVA INSTRUMENATA </w:t>
      </w:r>
      <w:r w:rsidR="006E1E49">
        <w:rPr>
          <w:rFonts w:ascii="Times New Roman" w:eastAsiaTheme="minorEastAsia" w:hAnsi="Times New Roman"/>
          <w:b/>
          <w:bCs/>
          <w:color w:val="171796"/>
          <w:sz w:val="28"/>
          <w:szCs w:val="40"/>
        </w:rPr>
        <w:t>U HRVATSKOM GEOLOŠKOM INSTITUTU - GEOZNANSTVENI LABORATORIJI (</w:t>
      </w:r>
      <w:r w:rsidRPr="00313A1B">
        <w:rPr>
          <w:rFonts w:ascii="Times New Roman" w:eastAsiaTheme="minorEastAsia" w:hAnsi="Times New Roman"/>
          <w:b/>
          <w:bCs/>
          <w:color w:val="171796"/>
          <w:sz w:val="28"/>
          <w:szCs w:val="40"/>
        </w:rPr>
        <w:t>GEOLAB</w:t>
      </w:r>
      <w:r w:rsidR="006E1E49">
        <w:rPr>
          <w:rFonts w:ascii="Times New Roman" w:eastAsiaTheme="minorEastAsia" w:hAnsi="Times New Roman"/>
          <w:b/>
          <w:bCs/>
          <w:color w:val="171796"/>
          <w:sz w:val="28"/>
          <w:szCs w:val="40"/>
        </w:rPr>
        <w:t>)</w:t>
      </w:r>
      <w:bookmarkStart w:id="0" w:name="_GoBack"/>
      <w:bookmarkEnd w:id="0"/>
    </w:p>
    <w:p w14:paraId="29618A50" w14:textId="77777777" w:rsidR="0000516C" w:rsidRPr="0000516C" w:rsidRDefault="0000516C" w:rsidP="00C24D98">
      <w:pPr>
        <w:spacing w:after="0" w:line="240" w:lineRule="auto"/>
        <w:jc w:val="center"/>
        <w:rPr>
          <w:rFonts w:ascii="Times New Roman" w:eastAsiaTheme="minorEastAsia" w:hAnsi="Times New Roman"/>
          <w:b/>
          <w:bCs/>
          <w:sz w:val="24"/>
          <w:szCs w:val="24"/>
        </w:rPr>
      </w:pPr>
    </w:p>
    <w:p w14:paraId="73F4FC8B" w14:textId="77777777" w:rsidR="0000516C" w:rsidRDefault="0000516C" w:rsidP="00C24D98">
      <w:pPr>
        <w:spacing w:after="0" w:line="240" w:lineRule="auto"/>
        <w:jc w:val="center"/>
        <w:rPr>
          <w:rFonts w:ascii="Times New Roman" w:eastAsiaTheme="minorEastAsia" w:hAnsi="Times New Roman"/>
          <w:b/>
          <w:bCs/>
          <w:i/>
          <w:sz w:val="24"/>
          <w:szCs w:val="24"/>
        </w:rPr>
      </w:pPr>
    </w:p>
    <w:p w14:paraId="74C52998" w14:textId="5A1E822C" w:rsidR="00C24D98" w:rsidRPr="00C24D98" w:rsidRDefault="0000516C" w:rsidP="00C24D98">
      <w:pPr>
        <w:spacing w:after="0" w:line="240" w:lineRule="auto"/>
        <w:jc w:val="center"/>
        <w:rPr>
          <w:rFonts w:ascii="Times New Roman" w:eastAsiaTheme="minorEastAsia" w:hAnsi="Times New Roman"/>
          <w:b/>
          <w:bCs/>
          <w:i/>
          <w:sz w:val="24"/>
          <w:szCs w:val="24"/>
        </w:rPr>
      </w:pPr>
      <w:r w:rsidRPr="00C24D98">
        <w:rPr>
          <w:rFonts w:ascii="Times New Roman" w:eastAsiaTheme="minorEastAsia" w:hAnsi="Times New Roman"/>
          <w:b/>
          <w:bCs/>
          <w:i/>
          <w:sz w:val="24"/>
          <w:szCs w:val="24"/>
        </w:rPr>
        <w:t xml:space="preserve"> </w:t>
      </w:r>
      <w:r w:rsidR="00C24D98" w:rsidRPr="00466EDE">
        <w:rPr>
          <w:rFonts w:ascii="Times New Roman" w:eastAsiaTheme="minorEastAsia" w:hAnsi="Times New Roman"/>
          <w:b/>
          <w:bCs/>
          <w:i/>
          <w:sz w:val="24"/>
          <w:szCs w:val="24"/>
        </w:rPr>
        <w:t xml:space="preserve">(referentni broj: </w:t>
      </w:r>
      <w:r w:rsidRPr="00466EDE">
        <w:rPr>
          <w:rFonts w:ascii="Times New Roman" w:eastAsiaTheme="minorEastAsia" w:hAnsi="Times New Roman"/>
          <w:b/>
          <w:bCs/>
          <w:i/>
          <w:sz w:val="24"/>
          <w:szCs w:val="24"/>
        </w:rPr>
        <w:t xml:space="preserve">C3.2. </w:t>
      </w:r>
      <w:r w:rsidR="00466EDE">
        <w:rPr>
          <w:rFonts w:ascii="Times New Roman" w:eastAsiaTheme="minorEastAsia" w:hAnsi="Times New Roman"/>
          <w:b/>
          <w:bCs/>
          <w:i/>
          <w:sz w:val="24"/>
          <w:szCs w:val="24"/>
        </w:rPr>
        <w:t>R2-I2.04</w:t>
      </w:r>
      <w:r w:rsidR="00C24D98" w:rsidRPr="00466EDE">
        <w:rPr>
          <w:rFonts w:ascii="Times New Roman" w:eastAsiaTheme="minorEastAsia" w:hAnsi="Times New Roman"/>
          <w:b/>
          <w:bCs/>
          <w:i/>
          <w:sz w:val="24"/>
          <w:szCs w:val="24"/>
        </w:rPr>
        <w:t>)</w:t>
      </w:r>
    </w:p>
    <w:p w14:paraId="3C316D40" w14:textId="77777777" w:rsidR="00F338BA" w:rsidRPr="00D8175C" w:rsidRDefault="00F338BA" w:rsidP="00F338BA">
      <w:pPr>
        <w:jc w:val="center"/>
        <w:rPr>
          <w:rFonts w:ascii="Times New Roman" w:hAnsi="Times New Roman"/>
          <w:b/>
          <w:sz w:val="24"/>
        </w:rPr>
      </w:pPr>
    </w:p>
    <w:p w14:paraId="5FE36FDB" w14:textId="729F8149" w:rsidR="00AA49CC" w:rsidRPr="0000516C" w:rsidRDefault="00F338BA" w:rsidP="0000516C">
      <w:pPr>
        <w:tabs>
          <w:tab w:val="left" w:pos="1257"/>
        </w:tabs>
        <w:jc w:val="center"/>
        <w:rPr>
          <w:rFonts w:ascii="Times New Roman" w:eastAsiaTheme="minorEastAsia" w:hAnsi="Times New Roman"/>
          <w:b/>
          <w:bCs/>
          <w:color w:val="171796"/>
          <w:sz w:val="32"/>
          <w:szCs w:val="40"/>
        </w:rPr>
      </w:pPr>
      <w:r w:rsidRPr="00D8175C">
        <w:rPr>
          <w:rFonts w:ascii="Times New Roman" w:eastAsiaTheme="minorEastAsia" w:hAnsi="Times New Roman"/>
          <w:b/>
          <w:bCs/>
          <w:color w:val="171796"/>
          <w:sz w:val="32"/>
          <w:szCs w:val="40"/>
        </w:rPr>
        <w:t xml:space="preserve">PRILOG </w:t>
      </w:r>
      <w:r w:rsidR="00094FB8">
        <w:rPr>
          <w:rFonts w:ascii="Times New Roman" w:eastAsiaTheme="minorEastAsia" w:hAnsi="Times New Roman"/>
          <w:b/>
          <w:bCs/>
          <w:color w:val="171796"/>
          <w:sz w:val="32"/>
          <w:szCs w:val="40"/>
        </w:rPr>
        <w:t>2</w:t>
      </w:r>
      <w:r w:rsidRPr="00D8175C">
        <w:rPr>
          <w:rFonts w:ascii="Times New Roman" w:eastAsiaTheme="minorEastAsia" w:hAnsi="Times New Roman"/>
          <w:b/>
          <w:bCs/>
          <w:color w:val="171796"/>
          <w:sz w:val="32"/>
          <w:szCs w:val="40"/>
        </w:rPr>
        <w:t xml:space="preserve">. </w:t>
      </w:r>
    </w:p>
    <w:p w14:paraId="334713E7" w14:textId="0CA95540" w:rsidR="00AA49CC" w:rsidRPr="00D8175C" w:rsidRDefault="00AA49CC">
      <w:pPr>
        <w:spacing w:after="0" w:line="240" w:lineRule="auto"/>
        <w:jc w:val="center"/>
        <w:rPr>
          <w:rFonts w:ascii="Times New Roman" w:hAnsi="Times New Roman"/>
          <w:b/>
          <w:sz w:val="24"/>
          <w:szCs w:val="24"/>
        </w:rPr>
      </w:pPr>
    </w:p>
    <w:p w14:paraId="548F7FD7" w14:textId="77777777" w:rsidR="00763FB8" w:rsidRPr="00D8175C" w:rsidRDefault="00763FB8">
      <w:pPr>
        <w:spacing w:after="0" w:line="240" w:lineRule="auto"/>
        <w:jc w:val="center"/>
        <w:rPr>
          <w:rFonts w:ascii="Times New Roman" w:hAnsi="Times New Roman"/>
          <w:b/>
          <w:sz w:val="24"/>
          <w:szCs w:val="24"/>
        </w:rPr>
      </w:pPr>
    </w:p>
    <w:p w14:paraId="4C2D0E8E" w14:textId="6AA19AAF" w:rsidR="009577CC" w:rsidRPr="009577CC" w:rsidRDefault="00F2455D" w:rsidP="009577CC">
      <w:pPr>
        <w:spacing w:after="0" w:line="240" w:lineRule="auto"/>
        <w:jc w:val="center"/>
        <w:rPr>
          <w:rFonts w:ascii="Times New Roman" w:hAnsi="Times New Roman"/>
          <w:b/>
          <w:sz w:val="24"/>
          <w:szCs w:val="24"/>
        </w:rPr>
      </w:pPr>
      <w:r>
        <w:rPr>
          <w:rFonts w:ascii="Times New Roman" w:hAnsi="Times New Roman"/>
          <w:b/>
          <w:sz w:val="24"/>
          <w:szCs w:val="24"/>
        </w:rPr>
        <w:t xml:space="preserve"> </w:t>
      </w:r>
    </w:p>
    <w:p w14:paraId="77944D27" w14:textId="77777777" w:rsidR="009577CC" w:rsidRPr="009577CC" w:rsidRDefault="009577CC" w:rsidP="009577CC">
      <w:pPr>
        <w:spacing w:after="0" w:line="240" w:lineRule="auto"/>
        <w:jc w:val="center"/>
        <w:rPr>
          <w:rFonts w:ascii="Times New Roman" w:hAnsi="Times New Roman"/>
          <w:b/>
          <w:sz w:val="24"/>
          <w:szCs w:val="24"/>
        </w:rPr>
      </w:pPr>
    </w:p>
    <w:p w14:paraId="7EA95387" w14:textId="77777777" w:rsidR="009577CC" w:rsidRPr="009577CC" w:rsidRDefault="009577CC" w:rsidP="009577CC">
      <w:pPr>
        <w:spacing w:after="0" w:line="240" w:lineRule="auto"/>
        <w:ind w:left="720"/>
        <w:jc w:val="center"/>
        <w:rPr>
          <w:rFonts w:ascii="Times New Roman" w:hAnsi="Times New Roman"/>
          <w:b/>
          <w:sz w:val="24"/>
          <w:szCs w:val="24"/>
        </w:rPr>
      </w:pPr>
      <w:r w:rsidRPr="009577CC">
        <w:rPr>
          <w:rFonts w:ascii="Times New Roman" w:hAnsi="Times New Roman"/>
          <w:b/>
          <w:sz w:val="24"/>
          <w:szCs w:val="24"/>
        </w:rPr>
        <w:t xml:space="preserve">UGOVORA O DODJELI BESPOVRATNIH SREDSTAVA ZA PROJEKTE KOJI SE FINANCIRAJU IZ </w:t>
      </w:r>
      <w:bookmarkStart w:id="1" w:name="_Hlk84250684"/>
      <w:r w:rsidRPr="009577CC">
        <w:rPr>
          <w:rFonts w:ascii="Times New Roman" w:hAnsi="Times New Roman"/>
          <w:b/>
          <w:sz w:val="24"/>
          <w:szCs w:val="24"/>
        </w:rPr>
        <w:t>NACIONALNOG PLANA OPORAVKA I OTPORNOSTI 2021.-2026.  (NPOO</w:t>
      </w:r>
      <w:bookmarkEnd w:id="1"/>
      <w:r w:rsidRPr="009577CC">
        <w:rPr>
          <w:rFonts w:ascii="Times New Roman" w:hAnsi="Times New Roman"/>
          <w:b/>
          <w:sz w:val="24"/>
          <w:szCs w:val="24"/>
        </w:rPr>
        <w:t>) (UGOVOR)</w:t>
      </w:r>
    </w:p>
    <w:p w14:paraId="40F662B2" w14:textId="77777777" w:rsidR="009577CC" w:rsidRPr="009577CC" w:rsidRDefault="009577CC" w:rsidP="009577CC">
      <w:pPr>
        <w:spacing w:after="0" w:line="240" w:lineRule="auto"/>
        <w:jc w:val="center"/>
        <w:rPr>
          <w:rFonts w:ascii="Times New Roman" w:hAnsi="Times New Roman"/>
          <w:b/>
          <w:sz w:val="24"/>
          <w:szCs w:val="24"/>
        </w:rPr>
      </w:pPr>
    </w:p>
    <w:p w14:paraId="47351BDB" w14:textId="77777777" w:rsidR="009577CC" w:rsidRPr="009577CC" w:rsidRDefault="009577CC" w:rsidP="009577CC">
      <w:pPr>
        <w:spacing w:after="0" w:line="240" w:lineRule="auto"/>
        <w:jc w:val="center"/>
        <w:rPr>
          <w:rFonts w:ascii="Times New Roman" w:hAnsi="Times New Roman"/>
          <w:b/>
          <w:sz w:val="24"/>
          <w:szCs w:val="24"/>
        </w:rPr>
      </w:pPr>
    </w:p>
    <w:p w14:paraId="5B7A8E8D" w14:textId="77777777" w:rsidR="009577CC" w:rsidRPr="009577CC" w:rsidRDefault="009577CC" w:rsidP="009577CC">
      <w:pPr>
        <w:spacing w:after="0" w:line="240" w:lineRule="auto"/>
        <w:jc w:val="center"/>
        <w:rPr>
          <w:rFonts w:ascii="Times New Roman" w:hAnsi="Times New Roman"/>
          <w:b/>
          <w:sz w:val="24"/>
          <w:szCs w:val="24"/>
        </w:rPr>
      </w:pPr>
    </w:p>
    <w:p w14:paraId="07BBA9F1" w14:textId="77777777" w:rsidR="009577CC" w:rsidRPr="009577CC" w:rsidRDefault="009577CC" w:rsidP="009577CC">
      <w:pPr>
        <w:spacing w:after="0" w:line="240" w:lineRule="auto"/>
        <w:jc w:val="center"/>
        <w:rPr>
          <w:rFonts w:ascii="Times New Roman" w:hAnsi="Times New Roman"/>
          <w:b/>
          <w:sz w:val="28"/>
          <w:szCs w:val="28"/>
        </w:rPr>
      </w:pPr>
      <w:r w:rsidRPr="009577CC">
        <w:rPr>
          <w:rFonts w:ascii="Times New Roman" w:hAnsi="Times New Roman"/>
          <w:b/>
          <w:sz w:val="28"/>
          <w:szCs w:val="28"/>
        </w:rPr>
        <w:t xml:space="preserve">OPĆI UVJETI KOJI SE PRIMJENJUJU NA PROJEKTE FINANCIRANE IZ </w:t>
      </w:r>
    </w:p>
    <w:p w14:paraId="4573398C"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b/>
          <w:sz w:val="24"/>
          <w:szCs w:val="24"/>
        </w:rPr>
        <w:t>NACIONALNOG PLANA OPORAVKA I OTPORNOSTI 2021.-2026.  (NPOO)</w:t>
      </w:r>
    </w:p>
    <w:p w14:paraId="70739622" w14:textId="77777777" w:rsidR="009577CC" w:rsidRPr="009577CC" w:rsidRDefault="009577CC" w:rsidP="009577CC">
      <w:pPr>
        <w:spacing w:after="0" w:line="240" w:lineRule="auto"/>
        <w:jc w:val="both"/>
        <w:rPr>
          <w:rFonts w:ascii="Times New Roman" w:hAnsi="Times New Roman"/>
          <w:sz w:val="24"/>
          <w:szCs w:val="24"/>
        </w:rPr>
      </w:pPr>
    </w:p>
    <w:p w14:paraId="1D53943C" w14:textId="77777777" w:rsidR="009577CC" w:rsidRPr="009577CC" w:rsidRDefault="009577CC" w:rsidP="009577CC">
      <w:pPr>
        <w:spacing w:after="0" w:line="240" w:lineRule="auto"/>
        <w:jc w:val="both"/>
        <w:rPr>
          <w:rFonts w:ascii="Times New Roman" w:hAnsi="Times New Roman"/>
          <w:sz w:val="24"/>
          <w:szCs w:val="24"/>
        </w:rPr>
      </w:pPr>
    </w:p>
    <w:p w14:paraId="2A6A7B45" w14:textId="77777777" w:rsidR="009577CC" w:rsidRPr="009577CC" w:rsidRDefault="009577CC" w:rsidP="009577CC">
      <w:pPr>
        <w:spacing w:after="0" w:line="240" w:lineRule="auto"/>
        <w:jc w:val="both"/>
        <w:rPr>
          <w:rFonts w:ascii="Times New Roman" w:hAnsi="Times New Roman"/>
          <w:sz w:val="24"/>
          <w:szCs w:val="24"/>
        </w:rPr>
      </w:pPr>
    </w:p>
    <w:p w14:paraId="5207C5C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Ovaj dokument se objavljuje na stranici planoporavka.gov.hr te predstavlja standardne uvjete koji se primjenjuju na projekte koji se sufinanciraju iz Nacionalnog plana oporavka i otpornosti 2021.-2026. (NPOO). Dokument se objavljuje i čini dostupnim (potencijalnim) prijaviteljima na pozive na dodjelu bespovratnih sredstava , isključivo u ilustrativne svrhe. Uvjeti pod kojima će se sklopiti ugovor o dodjeli bespovratnih sredstava s uspješnim prijaviteljem su uvjeti koji su objavljeni u referentnom pozivu na dodjelu bespovratnih sredstava.</w:t>
      </w:r>
    </w:p>
    <w:p w14:paraId="0F3A6617" w14:textId="77777777" w:rsidR="009577CC" w:rsidRPr="009577CC" w:rsidRDefault="009577CC" w:rsidP="009577CC">
      <w:pPr>
        <w:spacing w:after="0" w:line="240" w:lineRule="auto"/>
        <w:jc w:val="both"/>
        <w:rPr>
          <w:rFonts w:ascii="Times New Roman" w:hAnsi="Times New Roman"/>
          <w:sz w:val="24"/>
          <w:szCs w:val="24"/>
        </w:rPr>
      </w:pPr>
    </w:p>
    <w:p w14:paraId="4E6B4630" w14:textId="77777777" w:rsidR="009577CC" w:rsidRPr="009577CC" w:rsidRDefault="009577CC" w:rsidP="009577CC">
      <w:pPr>
        <w:spacing w:after="0" w:line="240" w:lineRule="auto"/>
        <w:jc w:val="both"/>
        <w:rPr>
          <w:rFonts w:ascii="Times New Roman" w:hAnsi="Times New Roman"/>
          <w:sz w:val="24"/>
          <w:szCs w:val="24"/>
        </w:rPr>
      </w:pPr>
    </w:p>
    <w:p w14:paraId="0470845F" w14:textId="77777777" w:rsidR="009577CC" w:rsidRPr="009577CC" w:rsidRDefault="009577CC" w:rsidP="009577CC">
      <w:pPr>
        <w:spacing w:after="0" w:line="240" w:lineRule="auto"/>
        <w:jc w:val="both"/>
        <w:rPr>
          <w:rFonts w:ascii="Times New Roman" w:hAnsi="Times New Roman"/>
          <w:sz w:val="24"/>
          <w:szCs w:val="24"/>
        </w:rPr>
      </w:pPr>
    </w:p>
    <w:p w14:paraId="6B92D752" w14:textId="77777777" w:rsidR="009577CC" w:rsidRPr="009577CC" w:rsidRDefault="009577CC" w:rsidP="009577CC">
      <w:pPr>
        <w:spacing w:after="0" w:line="240" w:lineRule="auto"/>
        <w:jc w:val="both"/>
        <w:rPr>
          <w:rFonts w:ascii="Times New Roman" w:hAnsi="Times New Roman"/>
          <w:sz w:val="24"/>
          <w:szCs w:val="24"/>
        </w:rPr>
      </w:pPr>
    </w:p>
    <w:p w14:paraId="7B5B686F" w14:textId="77777777" w:rsidR="009577CC" w:rsidRPr="009577CC" w:rsidRDefault="009577CC" w:rsidP="009577CC">
      <w:pPr>
        <w:spacing w:after="0" w:line="240" w:lineRule="auto"/>
        <w:jc w:val="both"/>
        <w:rPr>
          <w:rFonts w:ascii="Times New Roman" w:hAnsi="Times New Roman"/>
          <w:sz w:val="24"/>
          <w:szCs w:val="24"/>
        </w:rPr>
      </w:pPr>
    </w:p>
    <w:p w14:paraId="7CC27011" w14:textId="77777777" w:rsidR="009577CC" w:rsidRPr="009577CC" w:rsidRDefault="009577CC" w:rsidP="009577CC">
      <w:pPr>
        <w:spacing w:after="0" w:line="240" w:lineRule="auto"/>
        <w:jc w:val="both"/>
        <w:rPr>
          <w:rFonts w:ascii="Times New Roman" w:hAnsi="Times New Roman"/>
          <w:sz w:val="24"/>
          <w:szCs w:val="24"/>
        </w:rPr>
      </w:pPr>
    </w:p>
    <w:p w14:paraId="4A524538" w14:textId="77777777" w:rsidR="009577CC" w:rsidRPr="009577CC" w:rsidRDefault="009577CC" w:rsidP="009577CC">
      <w:pPr>
        <w:spacing w:after="0" w:line="240" w:lineRule="auto"/>
        <w:jc w:val="both"/>
        <w:rPr>
          <w:rFonts w:ascii="Times New Roman" w:hAnsi="Times New Roman"/>
          <w:sz w:val="24"/>
          <w:szCs w:val="24"/>
        </w:rPr>
      </w:pPr>
    </w:p>
    <w:p w14:paraId="513657B9" w14:textId="77777777" w:rsidR="009577CC" w:rsidRPr="009577CC" w:rsidRDefault="009577CC" w:rsidP="009577CC">
      <w:pPr>
        <w:spacing w:after="0" w:line="240" w:lineRule="auto"/>
        <w:jc w:val="both"/>
        <w:rPr>
          <w:rFonts w:ascii="Times New Roman" w:hAnsi="Times New Roman"/>
          <w:sz w:val="24"/>
          <w:szCs w:val="24"/>
        </w:rPr>
      </w:pPr>
    </w:p>
    <w:p w14:paraId="2CD04101" w14:textId="77777777" w:rsidR="009577CC" w:rsidRPr="009577CC" w:rsidRDefault="009577CC" w:rsidP="009577CC">
      <w:pPr>
        <w:spacing w:after="0" w:line="240" w:lineRule="auto"/>
        <w:jc w:val="both"/>
        <w:rPr>
          <w:rFonts w:ascii="Times New Roman" w:hAnsi="Times New Roman"/>
          <w:sz w:val="24"/>
          <w:szCs w:val="24"/>
        </w:rPr>
      </w:pPr>
    </w:p>
    <w:p w14:paraId="4C5A9350" w14:textId="77777777" w:rsidR="009577CC" w:rsidRDefault="009577CC" w:rsidP="009577CC">
      <w:pPr>
        <w:spacing w:after="0" w:line="240" w:lineRule="auto"/>
        <w:jc w:val="both"/>
        <w:rPr>
          <w:rFonts w:ascii="Times New Roman" w:hAnsi="Times New Roman"/>
          <w:sz w:val="24"/>
          <w:szCs w:val="24"/>
        </w:rPr>
      </w:pPr>
    </w:p>
    <w:p w14:paraId="336E6A1B" w14:textId="3F7D4E2A" w:rsidR="00030E9C" w:rsidRDefault="00030E9C" w:rsidP="009577CC">
      <w:pPr>
        <w:spacing w:after="0" w:line="240" w:lineRule="auto"/>
        <w:jc w:val="both"/>
        <w:rPr>
          <w:rFonts w:ascii="Times New Roman" w:hAnsi="Times New Roman"/>
          <w:sz w:val="24"/>
          <w:szCs w:val="24"/>
        </w:rPr>
      </w:pPr>
    </w:p>
    <w:p w14:paraId="49D236A2" w14:textId="1C60E225" w:rsidR="009577CC" w:rsidRPr="009577CC" w:rsidRDefault="009577CC" w:rsidP="009577CC">
      <w:pPr>
        <w:spacing w:after="0" w:line="240" w:lineRule="auto"/>
        <w:jc w:val="both"/>
        <w:rPr>
          <w:rFonts w:ascii="Times New Roman" w:hAnsi="Times New Roman"/>
          <w:sz w:val="24"/>
          <w:szCs w:val="24"/>
        </w:rPr>
      </w:pPr>
    </w:p>
    <w:p w14:paraId="249FE8DF" w14:textId="77777777" w:rsidR="009577CC" w:rsidRPr="009577CC" w:rsidRDefault="009577CC" w:rsidP="009577CC">
      <w:pPr>
        <w:spacing w:after="0" w:line="240" w:lineRule="auto"/>
        <w:jc w:val="both"/>
        <w:rPr>
          <w:rFonts w:ascii="Times New Roman" w:hAnsi="Times New Roman"/>
          <w:b/>
          <w:sz w:val="24"/>
          <w:szCs w:val="24"/>
        </w:rPr>
      </w:pPr>
      <w:r w:rsidRPr="009577CC">
        <w:rPr>
          <w:rFonts w:ascii="Times New Roman" w:hAnsi="Times New Roman"/>
          <w:b/>
          <w:sz w:val="24"/>
          <w:szCs w:val="24"/>
        </w:rPr>
        <w:lastRenderedPageBreak/>
        <w:t>SADRŽAJ</w:t>
      </w:r>
    </w:p>
    <w:p w14:paraId="25B580DD" w14:textId="77777777" w:rsidR="009577CC" w:rsidRPr="009577CC" w:rsidRDefault="009577CC" w:rsidP="009577CC">
      <w:pPr>
        <w:spacing w:after="0" w:line="240" w:lineRule="auto"/>
        <w:jc w:val="both"/>
        <w:rPr>
          <w:rFonts w:ascii="Times New Roman" w:hAnsi="Times New Roman"/>
          <w:sz w:val="24"/>
          <w:szCs w:val="24"/>
        </w:rPr>
      </w:pPr>
    </w:p>
    <w:p w14:paraId="3F1D6D8F" w14:textId="77777777" w:rsidR="009577CC" w:rsidRPr="009577CC" w:rsidRDefault="009577CC" w:rsidP="009577CC">
      <w:pPr>
        <w:spacing w:after="0" w:line="240" w:lineRule="auto"/>
        <w:jc w:val="both"/>
        <w:rPr>
          <w:rFonts w:ascii="Times New Roman" w:hAnsi="Times New Roman"/>
          <w:b/>
          <w:sz w:val="24"/>
          <w:szCs w:val="24"/>
        </w:rPr>
      </w:pPr>
      <w:r w:rsidRPr="009577CC">
        <w:rPr>
          <w:rFonts w:ascii="Times New Roman" w:hAnsi="Times New Roman"/>
          <w:b/>
          <w:sz w:val="24"/>
          <w:szCs w:val="24"/>
        </w:rPr>
        <w:t>UVODNE ODREDBE</w:t>
      </w:r>
    </w:p>
    <w:p w14:paraId="6700E788" w14:textId="77777777" w:rsidR="009577CC" w:rsidRPr="009577CC" w:rsidRDefault="009577CC" w:rsidP="009577CC">
      <w:pPr>
        <w:spacing w:after="0" w:line="240" w:lineRule="auto"/>
        <w:rPr>
          <w:rFonts w:ascii="Times New Roman" w:hAnsi="Times New Roman"/>
          <w:sz w:val="24"/>
          <w:szCs w:val="24"/>
        </w:rPr>
      </w:pPr>
    </w:p>
    <w:p w14:paraId="28BF2B6B"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 xml:space="preserve">Članak  1. Pravna osnova i definicije </w:t>
      </w:r>
    </w:p>
    <w:p w14:paraId="48F167A3"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 xml:space="preserve">Članak  2. Komunikacija </w:t>
      </w:r>
    </w:p>
    <w:p w14:paraId="7021A1CB"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3. Načini dostave Korisniku izvan Sustava </w:t>
      </w:r>
    </w:p>
    <w:p w14:paraId="5548D0D2" w14:textId="77777777" w:rsidR="009577CC" w:rsidRPr="009577CC" w:rsidRDefault="009577CC" w:rsidP="009577CC">
      <w:pPr>
        <w:spacing w:after="0" w:line="240" w:lineRule="auto"/>
        <w:ind w:left="993" w:hanging="993"/>
        <w:rPr>
          <w:rFonts w:ascii="Times New Roman" w:hAnsi="Times New Roman"/>
          <w:i/>
          <w:sz w:val="24"/>
          <w:szCs w:val="24"/>
        </w:rPr>
      </w:pPr>
      <w:r w:rsidRPr="009577CC">
        <w:rPr>
          <w:rFonts w:ascii="Times New Roman" w:hAnsi="Times New Roman"/>
          <w:sz w:val="24"/>
          <w:szCs w:val="24"/>
        </w:rPr>
        <w:t>Članak  4. Načini dostave Koordinacijskom tijelu, Tijelu nadležnom za  komponentu/podkomponentu i Provedbenom tijelu</w:t>
      </w:r>
    </w:p>
    <w:p w14:paraId="657FEDAA"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 xml:space="preserve">Članak  5. Pristup informacijama i zaštita osobnih podataka </w:t>
      </w:r>
    </w:p>
    <w:p w14:paraId="77CD89BE" w14:textId="77777777" w:rsidR="009577CC" w:rsidRPr="009577CC" w:rsidRDefault="009577CC" w:rsidP="009577CC">
      <w:pPr>
        <w:spacing w:after="0" w:line="240" w:lineRule="auto"/>
        <w:rPr>
          <w:rFonts w:ascii="Times New Roman" w:hAnsi="Times New Roman"/>
          <w:sz w:val="24"/>
          <w:szCs w:val="24"/>
        </w:rPr>
      </w:pPr>
    </w:p>
    <w:p w14:paraId="232A28F3" w14:textId="77777777" w:rsidR="009577CC" w:rsidRPr="009577CC" w:rsidRDefault="009577CC" w:rsidP="009577CC">
      <w:pPr>
        <w:spacing w:after="0" w:line="240" w:lineRule="auto"/>
        <w:rPr>
          <w:rFonts w:ascii="Times New Roman" w:hAnsi="Times New Roman"/>
          <w:b/>
          <w:sz w:val="24"/>
          <w:szCs w:val="24"/>
        </w:rPr>
      </w:pPr>
      <w:r w:rsidRPr="009577CC">
        <w:rPr>
          <w:rFonts w:ascii="Times New Roman" w:hAnsi="Times New Roman"/>
          <w:b/>
          <w:sz w:val="24"/>
          <w:szCs w:val="24"/>
        </w:rPr>
        <w:t>OBVEZE KORISNIKA</w:t>
      </w:r>
    </w:p>
    <w:p w14:paraId="2371AD8C" w14:textId="77777777" w:rsidR="009577CC" w:rsidRPr="009577CC" w:rsidRDefault="009577CC" w:rsidP="009577CC">
      <w:pPr>
        <w:spacing w:after="0" w:line="240" w:lineRule="auto"/>
        <w:rPr>
          <w:rFonts w:ascii="Times New Roman" w:hAnsi="Times New Roman"/>
          <w:sz w:val="24"/>
          <w:szCs w:val="24"/>
        </w:rPr>
      </w:pPr>
    </w:p>
    <w:p w14:paraId="5B1BA155"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6. Odgovornost Korisnika za provedbu projekta</w:t>
      </w:r>
    </w:p>
    <w:p w14:paraId="4E09330A"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7. Nabava i plan nabave </w:t>
      </w:r>
    </w:p>
    <w:p w14:paraId="51F7D575"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8. Obveza obavještavanja</w:t>
      </w:r>
    </w:p>
    <w:p w14:paraId="2BC4C6A4"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9. Informiranje, komunikacija i vidljivost</w:t>
      </w:r>
    </w:p>
    <w:p w14:paraId="370552F3"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10. Vlasništvo i trajnost projekta </w:t>
      </w:r>
    </w:p>
    <w:p w14:paraId="624C1828" w14:textId="77777777" w:rsidR="009577CC" w:rsidRPr="009577CC" w:rsidRDefault="009577CC" w:rsidP="009577CC">
      <w:pPr>
        <w:spacing w:after="0" w:line="240" w:lineRule="auto"/>
        <w:rPr>
          <w:rFonts w:ascii="Times New Roman" w:hAnsi="Times New Roman"/>
          <w:b/>
          <w:sz w:val="24"/>
          <w:szCs w:val="24"/>
        </w:rPr>
      </w:pPr>
    </w:p>
    <w:p w14:paraId="1C47953E" w14:textId="77777777" w:rsidR="009577CC" w:rsidRPr="009577CC" w:rsidRDefault="009577CC" w:rsidP="009577CC">
      <w:pPr>
        <w:spacing w:after="0" w:line="240" w:lineRule="auto"/>
        <w:rPr>
          <w:rFonts w:ascii="Times New Roman" w:hAnsi="Times New Roman"/>
          <w:b/>
          <w:sz w:val="24"/>
          <w:szCs w:val="24"/>
        </w:rPr>
      </w:pPr>
      <w:r w:rsidRPr="009577CC">
        <w:rPr>
          <w:rFonts w:ascii="Times New Roman" w:hAnsi="Times New Roman"/>
          <w:b/>
          <w:sz w:val="24"/>
          <w:szCs w:val="24"/>
        </w:rPr>
        <w:t xml:space="preserve">RAZDOBLJE PROVEDBE PROJEKTA I ODGODA PROVEDBE </w:t>
      </w:r>
    </w:p>
    <w:p w14:paraId="013535C8" w14:textId="77777777" w:rsidR="009577CC" w:rsidRPr="009577CC" w:rsidRDefault="009577CC" w:rsidP="009577CC">
      <w:pPr>
        <w:spacing w:after="0" w:line="240" w:lineRule="auto"/>
        <w:rPr>
          <w:rFonts w:ascii="Times New Roman" w:hAnsi="Times New Roman"/>
          <w:sz w:val="24"/>
          <w:szCs w:val="24"/>
        </w:rPr>
      </w:pPr>
    </w:p>
    <w:p w14:paraId="715CED5B"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11. Razdoblje provedbe projekta </w:t>
      </w:r>
    </w:p>
    <w:p w14:paraId="150AA2A4"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12. Odgoda provedbe projekta uslijed nastupa objektivnih okolnosti</w:t>
      </w:r>
    </w:p>
    <w:p w14:paraId="540E1FDB" w14:textId="77777777" w:rsidR="009577CC" w:rsidRPr="009577CC" w:rsidRDefault="009577CC" w:rsidP="009577CC">
      <w:pPr>
        <w:spacing w:after="0" w:line="240" w:lineRule="auto"/>
        <w:rPr>
          <w:rFonts w:ascii="Times New Roman" w:hAnsi="Times New Roman"/>
          <w:b/>
          <w:sz w:val="24"/>
          <w:szCs w:val="24"/>
        </w:rPr>
      </w:pPr>
    </w:p>
    <w:p w14:paraId="3CE8E9D4" w14:textId="77777777" w:rsidR="009577CC" w:rsidRPr="009577CC" w:rsidRDefault="009577CC" w:rsidP="009577CC">
      <w:pPr>
        <w:spacing w:after="0" w:line="240" w:lineRule="auto"/>
        <w:rPr>
          <w:rFonts w:ascii="Times New Roman" w:hAnsi="Times New Roman"/>
          <w:b/>
          <w:sz w:val="24"/>
          <w:szCs w:val="24"/>
        </w:rPr>
      </w:pPr>
      <w:r w:rsidRPr="009577CC">
        <w:rPr>
          <w:rFonts w:ascii="Times New Roman" w:hAnsi="Times New Roman"/>
          <w:b/>
          <w:sz w:val="24"/>
          <w:szCs w:val="24"/>
        </w:rPr>
        <w:t>PLAĆANJA</w:t>
      </w:r>
    </w:p>
    <w:p w14:paraId="4E5F389D"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 xml:space="preserve"> </w:t>
      </w:r>
    </w:p>
    <w:p w14:paraId="360BCDA1"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13. Prihvatljivi troškovi</w:t>
      </w:r>
    </w:p>
    <w:p w14:paraId="7DDC7738"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14. Izvješća</w:t>
      </w:r>
    </w:p>
    <w:p w14:paraId="0DD6A877"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15. Zahtjev za nadoknadu sredstava </w:t>
      </w:r>
    </w:p>
    <w:p w14:paraId="7F09A04A"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 16. Predujam</w:t>
      </w:r>
    </w:p>
    <w:p w14:paraId="2F572687"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17. Plaćanja </w:t>
      </w:r>
    </w:p>
    <w:p w14:paraId="3D6DD565"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18. Računovodstveno evidentiranje, tehničke i financijske provjere </w:t>
      </w:r>
    </w:p>
    <w:p w14:paraId="39A0610E"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19. Konačni iznos financiranja </w:t>
      </w:r>
    </w:p>
    <w:p w14:paraId="58B81600" w14:textId="77777777" w:rsidR="009577CC" w:rsidRPr="009577CC" w:rsidRDefault="009577CC" w:rsidP="009577CC">
      <w:pPr>
        <w:spacing w:after="0" w:line="240" w:lineRule="auto"/>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20. Povrati</w:t>
      </w:r>
    </w:p>
    <w:p w14:paraId="2930D585" w14:textId="77777777" w:rsidR="009577CC" w:rsidRPr="009577CC" w:rsidRDefault="009577CC" w:rsidP="009577CC">
      <w:pPr>
        <w:spacing w:after="0" w:line="240" w:lineRule="auto"/>
        <w:jc w:val="both"/>
        <w:rPr>
          <w:rFonts w:ascii="Times New Roman" w:hAnsi="Times New Roman"/>
          <w:b/>
          <w:sz w:val="24"/>
          <w:szCs w:val="24"/>
        </w:rPr>
      </w:pPr>
    </w:p>
    <w:p w14:paraId="517C08C9" w14:textId="77777777" w:rsidR="009577CC" w:rsidRPr="009577CC" w:rsidRDefault="009577CC" w:rsidP="009577CC">
      <w:pPr>
        <w:spacing w:after="0" w:line="240" w:lineRule="auto"/>
        <w:jc w:val="both"/>
        <w:rPr>
          <w:rFonts w:ascii="Times New Roman" w:hAnsi="Times New Roman"/>
          <w:b/>
          <w:sz w:val="24"/>
          <w:szCs w:val="24"/>
        </w:rPr>
      </w:pPr>
      <w:r w:rsidRPr="009577CC">
        <w:rPr>
          <w:rFonts w:ascii="Times New Roman" w:hAnsi="Times New Roman"/>
          <w:b/>
          <w:sz w:val="24"/>
          <w:szCs w:val="24"/>
        </w:rPr>
        <w:t>IZMJENE UGOVORA</w:t>
      </w:r>
    </w:p>
    <w:p w14:paraId="1E69ED13" w14:textId="77777777" w:rsidR="009577CC" w:rsidRPr="009577CC" w:rsidRDefault="009577CC" w:rsidP="009577CC">
      <w:pPr>
        <w:spacing w:after="0" w:line="240" w:lineRule="auto"/>
        <w:jc w:val="both"/>
        <w:rPr>
          <w:rFonts w:ascii="Times New Roman" w:hAnsi="Times New Roman"/>
          <w:sz w:val="24"/>
          <w:szCs w:val="24"/>
        </w:rPr>
      </w:pPr>
    </w:p>
    <w:p w14:paraId="60B8B483"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21. Zajedničke odredbe </w:t>
      </w:r>
    </w:p>
    <w:p w14:paraId="28F1F1C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22. Izmjene Ugovora na temelju zahtjeva ugovorne strane </w:t>
      </w:r>
    </w:p>
    <w:p w14:paraId="64D590F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23. Izmjene Ugovora na temelju odluke Provedbenog tijela</w:t>
      </w:r>
    </w:p>
    <w:p w14:paraId="70268773"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24. Izmjene manjeg značaja </w:t>
      </w:r>
    </w:p>
    <w:p w14:paraId="11274A6E" w14:textId="77777777" w:rsidR="009577CC" w:rsidRPr="009577CC" w:rsidRDefault="009577CC" w:rsidP="009577CC">
      <w:pPr>
        <w:spacing w:after="0" w:line="240" w:lineRule="auto"/>
        <w:jc w:val="both"/>
        <w:rPr>
          <w:rFonts w:ascii="Times New Roman" w:hAnsi="Times New Roman"/>
          <w:sz w:val="24"/>
          <w:szCs w:val="24"/>
        </w:rPr>
      </w:pPr>
    </w:p>
    <w:p w14:paraId="2B5F16FC" w14:textId="77777777" w:rsidR="009577CC" w:rsidRPr="009577CC" w:rsidRDefault="009577CC" w:rsidP="009577CC">
      <w:pPr>
        <w:spacing w:after="0" w:line="240" w:lineRule="auto"/>
        <w:jc w:val="both"/>
        <w:rPr>
          <w:rFonts w:ascii="Times New Roman" w:hAnsi="Times New Roman"/>
          <w:b/>
          <w:sz w:val="24"/>
          <w:szCs w:val="24"/>
        </w:rPr>
      </w:pPr>
      <w:r w:rsidRPr="009577CC">
        <w:rPr>
          <w:rFonts w:ascii="Times New Roman" w:hAnsi="Times New Roman"/>
          <w:b/>
          <w:sz w:val="24"/>
          <w:szCs w:val="24"/>
        </w:rPr>
        <w:t xml:space="preserve">ODGOVORNOST ZA ŠTETU I RASKID UGOVORA </w:t>
      </w:r>
    </w:p>
    <w:p w14:paraId="7A017DC9" w14:textId="77777777" w:rsidR="009577CC" w:rsidRPr="009577CC" w:rsidRDefault="009577CC" w:rsidP="009577CC">
      <w:pPr>
        <w:spacing w:after="0" w:line="240" w:lineRule="auto"/>
        <w:jc w:val="both"/>
        <w:rPr>
          <w:rFonts w:ascii="Times New Roman" w:hAnsi="Times New Roman"/>
          <w:sz w:val="24"/>
          <w:szCs w:val="24"/>
        </w:rPr>
      </w:pPr>
    </w:p>
    <w:p w14:paraId="264389B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25.  Odgovornost za štetu </w:t>
      </w:r>
    </w:p>
    <w:p w14:paraId="080741D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26.  Raskid Ugovora – provedbena tijela </w:t>
      </w:r>
    </w:p>
    <w:p w14:paraId="1976BC5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 27.  Raskid Ugovora – Izjava Korisnika i sporazumni raskid </w:t>
      </w:r>
    </w:p>
    <w:p w14:paraId="7B231AA8" w14:textId="77777777" w:rsidR="009577CC" w:rsidRPr="009577CC" w:rsidRDefault="009577CC" w:rsidP="009577CC">
      <w:pPr>
        <w:spacing w:after="0" w:line="240" w:lineRule="auto"/>
        <w:jc w:val="both"/>
        <w:rPr>
          <w:rFonts w:ascii="Times New Roman" w:hAnsi="Times New Roman"/>
          <w:b/>
          <w:sz w:val="24"/>
          <w:szCs w:val="24"/>
        </w:rPr>
      </w:pPr>
    </w:p>
    <w:p w14:paraId="0CC297D2" w14:textId="77777777" w:rsidR="009577CC" w:rsidRPr="009577CC" w:rsidRDefault="009577CC" w:rsidP="009577CC">
      <w:pPr>
        <w:spacing w:after="0" w:line="240" w:lineRule="auto"/>
        <w:jc w:val="both"/>
        <w:rPr>
          <w:rFonts w:ascii="Times New Roman" w:hAnsi="Times New Roman"/>
          <w:b/>
          <w:sz w:val="24"/>
          <w:szCs w:val="24"/>
        </w:rPr>
      </w:pPr>
    </w:p>
    <w:p w14:paraId="2046FF46" w14:textId="77777777" w:rsidR="009577CC" w:rsidRPr="009577CC" w:rsidRDefault="009577CC" w:rsidP="009577CC">
      <w:pPr>
        <w:spacing w:after="0" w:line="240" w:lineRule="auto"/>
        <w:jc w:val="both"/>
        <w:rPr>
          <w:rFonts w:ascii="Times New Roman" w:hAnsi="Times New Roman"/>
          <w:b/>
          <w:sz w:val="24"/>
          <w:szCs w:val="24"/>
        </w:rPr>
      </w:pPr>
    </w:p>
    <w:p w14:paraId="5EBBEBCE" w14:textId="77777777" w:rsidR="009577CC" w:rsidRPr="009577CC" w:rsidRDefault="009577CC" w:rsidP="009577CC">
      <w:pPr>
        <w:spacing w:after="0" w:line="240" w:lineRule="auto"/>
        <w:jc w:val="both"/>
        <w:rPr>
          <w:rFonts w:ascii="Times New Roman" w:hAnsi="Times New Roman"/>
          <w:b/>
          <w:sz w:val="24"/>
          <w:szCs w:val="24"/>
        </w:rPr>
      </w:pPr>
      <w:r w:rsidRPr="009577CC">
        <w:rPr>
          <w:rFonts w:ascii="Times New Roman" w:hAnsi="Times New Roman"/>
          <w:b/>
          <w:sz w:val="24"/>
          <w:szCs w:val="24"/>
        </w:rPr>
        <w:t>ZAVRŠNE ODREDBE</w:t>
      </w:r>
    </w:p>
    <w:p w14:paraId="6A5233B2" w14:textId="77777777" w:rsidR="009577CC" w:rsidRPr="009577CC" w:rsidRDefault="009577CC" w:rsidP="009577CC">
      <w:pPr>
        <w:spacing w:after="0" w:line="240" w:lineRule="auto"/>
        <w:jc w:val="both"/>
        <w:rPr>
          <w:rFonts w:ascii="Times New Roman" w:hAnsi="Times New Roman"/>
          <w:sz w:val="24"/>
          <w:szCs w:val="24"/>
        </w:rPr>
      </w:pPr>
    </w:p>
    <w:p w14:paraId="6E962926"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28. Primjenjivo pravo i jezik Ugovora </w:t>
      </w:r>
    </w:p>
    <w:p w14:paraId="11B58FD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29. Postupanje u dobroj vjeri i međusobna suradnja</w:t>
      </w:r>
    </w:p>
    <w:p w14:paraId="7D5B05E3"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Članak 30. Sufinanciranje projekata sredstvima Europske investicijske banke </w:t>
      </w:r>
    </w:p>
    <w:p w14:paraId="27FDC1D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w:t>
      </w:r>
      <w:r w:rsidRPr="009577CC" w:rsidDel="00763FB8">
        <w:rPr>
          <w:rFonts w:ascii="Times New Roman" w:hAnsi="Times New Roman"/>
          <w:sz w:val="24"/>
          <w:szCs w:val="24"/>
        </w:rPr>
        <w:t xml:space="preserve"> </w:t>
      </w:r>
      <w:r w:rsidRPr="009577CC">
        <w:rPr>
          <w:rFonts w:ascii="Times New Roman" w:hAnsi="Times New Roman"/>
          <w:sz w:val="24"/>
          <w:szCs w:val="24"/>
        </w:rPr>
        <w:t xml:space="preserve">31. Korištenje Sustava </w:t>
      </w:r>
    </w:p>
    <w:p w14:paraId="4D01153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Članak 32. Pojednostavljene mogućnosti financiranja</w:t>
      </w:r>
    </w:p>
    <w:p w14:paraId="3D97B1DA" w14:textId="77777777" w:rsidR="009577CC" w:rsidRPr="009577CC" w:rsidRDefault="009577CC" w:rsidP="009577CC">
      <w:pPr>
        <w:spacing w:after="0" w:line="240" w:lineRule="auto"/>
        <w:jc w:val="both"/>
        <w:rPr>
          <w:rFonts w:ascii="Times New Roman" w:hAnsi="Times New Roman"/>
          <w:sz w:val="24"/>
          <w:szCs w:val="24"/>
        </w:rPr>
      </w:pPr>
    </w:p>
    <w:p w14:paraId="7F8ECDFC" w14:textId="77777777" w:rsidR="009577CC" w:rsidRPr="009577CC" w:rsidRDefault="009577CC" w:rsidP="009577CC">
      <w:pPr>
        <w:spacing w:after="0" w:line="240" w:lineRule="auto"/>
        <w:jc w:val="both"/>
        <w:rPr>
          <w:rFonts w:ascii="Times New Roman" w:hAnsi="Times New Roman"/>
          <w:sz w:val="24"/>
          <w:szCs w:val="24"/>
        </w:rPr>
      </w:pPr>
    </w:p>
    <w:p w14:paraId="24813BED" w14:textId="77777777" w:rsidR="009577CC" w:rsidRPr="009577CC" w:rsidRDefault="009577CC" w:rsidP="009577CC">
      <w:pPr>
        <w:spacing w:after="0" w:line="240" w:lineRule="auto"/>
        <w:jc w:val="both"/>
        <w:rPr>
          <w:rFonts w:ascii="Times New Roman" w:hAnsi="Times New Roman"/>
          <w:sz w:val="24"/>
          <w:szCs w:val="24"/>
        </w:rPr>
      </w:pPr>
    </w:p>
    <w:p w14:paraId="0CE4C4D9" w14:textId="77777777" w:rsidR="009577CC" w:rsidRPr="009577CC" w:rsidRDefault="009577CC" w:rsidP="009577CC">
      <w:pPr>
        <w:spacing w:after="0" w:line="240" w:lineRule="auto"/>
        <w:jc w:val="both"/>
        <w:rPr>
          <w:rFonts w:ascii="Times New Roman" w:hAnsi="Times New Roman"/>
          <w:sz w:val="24"/>
          <w:szCs w:val="24"/>
        </w:rPr>
      </w:pPr>
    </w:p>
    <w:p w14:paraId="3F6072D4" w14:textId="77777777" w:rsidR="009577CC" w:rsidRPr="009577CC" w:rsidRDefault="009577CC" w:rsidP="009577CC">
      <w:pPr>
        <w:spacing w:after="0" w:line="240" w:lineRule="auto"/>
        <w:jc w:val="both"/>
        <w:rPr>
          <w:rFonts w:ascii="Times New Roman" w:hAnsi="Times New Roman"/>
          <w:sz w:val="24"/>
          <w:szCs w:val="24"/>
        </w:rPr>
      </w:pPr>
    </w:p>
    <w:p w14:paraId="7221F91E" w14:textId="77777777" w:rsidR="009577CC" w:rsidRPr="009577CC" w:rsidRDefault="009577CC" w:rsidP="009577CC">
      <w:pPr>
        <w:spacing w:after="0" w:line="240" w:lineRule="auto"/>
        <w:jc w:val="both"/>
        <w:rPr>
          <w:rFonts w:ascii="Times New Roman" w:hAnsi="Times New Roman"/>
          <w:sz w:val="24"/>
          <w:szCs w:val="24"/>
        </w:rPr>
      </w:pPr>
    </w:p>
    <w:p w14:paraId="1C5EE664" w14:textId="77777777" w:rsidR="009577CC" w:rsidRPr="009577CC" w:rsidRDefault="009577CC" w:rsidP="009577CC">
      <w:pPr>
        <w:spacing w:line="240" w:lineRule="auto"/>
        <w:jc w:val="both"/>
        <w:rPr>
          <w:rFonts w:ascii="Times New Roman" w:hAnsi="Times New Roman"/>
          <w:b/>
          <w:sz w:val="24"/>
          <w:szCs w:val="24"/>
        </w:rPr>
      </w:pPr>
    </w:p>
    <w:p w14:paraId="7FB952C8" w14:textId="77777777" w:rsidR="009577CC" w:rsidRPr="009577CC" w:rsidRDefault="009577CC" w:rsidP="009577CC">
      <w:pPr>
        <w:spacing w:line="240" w:lineRule="auto"/>
        <w:jc w:val="both"/>
        <w:rPr>
          <w:rFonts w:ascii="Times New Roman" w:hAnsi="Times New Roman"/>
          <w:b/>
          <w:sz w:val="24"/>
          <w:szCs w:val="24"/>
        </w:rPr>
      </w:pPr>
    </w:p>
    <w:p w14:paraId="03A9B54D" w14:textId="77777777" w:rsidR="009577CC" w:rsidRPr="009577CC" w:rsidRDefault="009577CC" w:rsidP="009577CC">
      <w:pPr>
        <w:spacing w:line="240" w:lineRule="auto"/>
        <w:jc w:val="both"/>
        <w:rPr>
          <w:rFonts w:ascii="Times New Roman" w:hAnsi="Times New Roman"/>
          <w:b/>
          <w:sz w:val="24"/>
          <w:szCs w:val="24"/>
        </w:rPr>
      </w:pPr>
    </w:p>
    <w:p w14:paraId="209CFB27" w14:textId="77777777" w:rsidR="009577CC" w:rsidRPr="009577CC" w:rsidRDefault="009577CC" w:rsidP="009577CC">
      <w:pPr>
        <w:spacing w:line="240" w:lineRule="auto"/>
        <w:jc w:val="both"/>
        <w:rPr>
          <w:rFonts w:ascii="Times New Roman" w:hAnsi="Times New Roman"/>
          <w:b/>
          <w:sz w:val="24"/>
          <w:szCs w:val="24"/>
        </w:rPr>
      </w:pPr>
    </w:p>
    <w:p w14:paraId="415BD924" w14:textId="77777777" w:rsidR="009577CC" w:rsidRPr="009577CC" w:rsidRDefault="009577CC" w:rsidP="009577CC">
      <w:pPr>
        <w:spacing w:line="240" w:lineRule="auto"/>
        <w:jc w:val="both"/>
        <w:rPr>
          <w:rFonts w:ascii="Times New Roman" w:hAnsi="Times New Roman"/>
          <w:b/>
          <w:sz w:val="24"/>
          <w:szCs w:val="24"/>
        </w:rPr>
      </w:pPr>
    </w:p>
    <w:p w14:paraId="7BA608F9" w14:textId="77777777" w:rsidR="009577CC" w:rsidRPr="009577CC" w:rsidRDefault="009577CC" w:rsidP="009577CC">
      <w:pPr>
        <w:spacing w:line="240" w:lineRule="auto"/>
        <w:jc w:val="both"/>
        <w:rPr>
          <w:rFonts w:ascii="Times New Roman" w:hAnsi="Times New Roman"/>
          <w:b/>
          <w:sz w:val="24"/>
          <w:szCs w:val="24"/>
        </w:rPr>
      </w:pPr>
    </w:p>
    <w:p w14:paraId="2BB342ED" w14:textId="77777777" w:rsidR="009577CC" w:rsidRPr="009577CC" w:rsidRDefault="009577CC" w:rsidP="009577CC">
      <w:pPr>
        <w:spacing w:line="240" w:lineRule="auto"/>
        <w:jc w:val="center"/>
        <w:rPr>
          <w:rFonts w:ascii="Times New Roman" w:hAnsi="Times New Roman"/>
          <w:b/>
          <w:sz w:val="24"/>
          <w:szCs w:val="24"/>
        </w:rPr>
      </w:pPr>
    </w:p>
    <w:p w14:paraId="171B4B5A" w14:textId="77777777" w:rsidR="009577CC" w:rsidRPr="009577CC" w:rsidRDefault="009577CC" w:rsidP="009577CC">
      <w:pPr>
        <w:spacing w:line="240" w:lineRule="auto"/>
        <w:jc w:val="center"/>
        <w:rPr>
          <w:rFonts w:ascii="Times New Roman" w:hAnsi="Times New Roman"/>
          <w:b/>
          <w:sz w:val="24"/>
          <w:szCs w:val="24"/>
        </w:rPr>
      </w:pPr>
    </w:p>
    <w:p w14:paraId="0D267997" w14:textId="77777777" w:rsidR="009577CC" w:rsidRPr="009577CC" w:rsidRDefault="009577CC" w:rsidP="009577CC">
      <w:pPr>
        <w:spacing w:line="240" w:lineRule="auto"/>
        <w:jc w:val="center"/>
        <w:rPr>
          <w:rFonts w:ascii="Times New Roman" w:hAnsi="Times New Roman"/>
          <w:b/>
          <w:sz w:val="24"/>
          <w:szCs w:val="24"/>
        </w:rPr>
      </w:pPr>
    </w:p>
    <w:p w14:paraId="18134AAF" w14:textId="77777777" w:rsidR="009577CC" w:rsidRPr="009577CC" w:rsidRDefault="009577CC" w:rsidP="009577CC">
      <w:pPr>
        <w:spacing w:line="240" w:lineRule="auto"/>
        <w:jc w:val="center"/>
        <w:rPr>
          <w:rFonts w:ascii="Times New Roman" w:hAnsi="Times New Roman"/>
          <w:b/>
          <w:sz w:val="24"/>
          <w:szCs w:val="24"/>
        </w:rPr>
      </w:pPr>
    </w:p>
    <w:p w14:paraId="3724D139" w14:textId="77777777" w:rsidR="009577CC" w:rsidRPr="009577CC" w:rsidRDefault="009577CC" w:rsidP="009577CC">
      <w:pPr>
        <w:spacing w:line="240" w:lineRule="auto"/>
        <w:jc w:val="center"/>
        <w:rPr>
          <w:rFonts w:ascii="Times New Roman" w:hAnsi="Times New Roman"/>
          <w:b/>
          <w:sz w:val="24"/>
          <w:szCs w:val="24"/>
        </w:rPr>
      </w:pPr>
    </w:p>
    <w:p w14:paraId="1A7B53A6" w14:textId="77777777" w:rsidR="009577CC" w:rsidRPr="009577CC" w:rsidRDefault="009577CC" w:rsidP="009577CC">
      <w:pPr>
        <w:spacing w:line="240" w:lineRule="auto"/>
        <w:jc w:val="center"/>
        <w:rPr>
          <w:rFonts w:ascii="Times New Roman" w:hAnsi="Times New Roman"/>
          <w:b/>
          <w:sz w:val="24"/>
          <w:szCs w:val="24"/>
        </w:rPr>
      </w:pPr>
    </w:p>
    <w:p w14:paraId="0844B5EA" w14:textId="77777777" w:rsidR="009577CC" w:rsidRPr="009577CC" w:rsidRDefault="009577CC" w:rsidP="009577CC">
      <w:pPr>
        <w:spacing w:line="240" w:lineRule="auto"/>
        <w:jc w:val="center"/>
        <w:rPr>
          <w:rFonts w:ascii="Times New Roman" w:hAnsi="Times New Roman"/>
          <w:b/>
          <w:sz w:val="24"/>
          <w:szCs w:val="24"/>
        </w:rPr>
      </w:pPr>
    </w:p>
    <w:p w14:paraId="4F0384BC" w14:textId="77777777" w:rsidR="009577CC" w:rsidRPr="009577CC" w:rsidRDefault="009577CC" w:rsidP="009577CC">
      <w:pPr>
        <w:spacing w:line="240" w:lineRule="auto"/>
        <w:jc w:val="center"/>
        <w:rPr>
          <w:rFonts w:ascii="Times New Roman" w:hAnsi="Times New Roman"/>
          <w:b/>
          <w:sz w:val="24"/>
          <w:szCs w:val="24"/>
        </w:rPr>
      </w:pPr>
    </w:p>
    <w:p w14:paraId="5507F903" w14:textId="77777777" w:rsidR="009577CC" w:rsidRPr="009577CC" w:rsidRDefault="009577CC" w:rsidP="009577CC">
      <w:pPr>
        <w:spacing w:line="240" w:lineRule="auto"/>
        <w:jc w:val="center"/>
        <w:rPr>
          <w:rFonts w:ascii="Times New Roman" w:hAnsi="Times New Roman"/>
          <w:b/>
          <w:sz w:val="24"/>
          <w:szCs w:val="24"/>
        </w:rPr>
      </w:pPr>
    </w:p>
    <w:p w14:paraId="2DE8C454" w14:textId="77777777" w:rsidR="009577CC" w:rsidRPr="009577CC" w:rsidRDefault="009577CC" w:rsidP="009577CC">
      <w:pPr>
        <w:spacing w:line="240" w:lineRule="auto"/>
        <w:jc w:val="center"/>
        <w:rPr>
          <w:rFonts w:ascii="Times New Roman" w:hAnsi="Times New Roman"/>
          <w:b/>
          <w:sz w:val="24"/>
          <w:szCs w:val="24"/>
        </w:rPr>
      </w:pPr>
    </w:p>
    <w:p w14:paraId="55C094FE" w14:textId="77777777" w:rsidR="009577CC" w:rsidRPr="009577CC" w:rsidRDefault="009577CC" w:rsidP="009577CC">
      <w:pPr>
        <w:spacing w:line="240" w:lineRule="auto"/>
        <w:jc w:val="center"/>
        <w:rPr>
          <w:rFonts w:ascii="Times New Roman" w:hAnsi="Times New Roman"/>
          <w:b/>
          <w:sz w:val="24"/>
          <w:szCs w:val="24"/>
        </w:rPr>
      </w:pPr>
    </w:p>
    <w:p w14:paraId="5820C33E" w14:textId="77777777" w:rsidR="009577CC" w:rsidRPr="009577CC" w:rsidRDefault="009577CC" w:rsidP="009577CC">
      <w:pPr>
        <w:spacing w:line="240" w:lineRule="auto"/>
        <w:jc w:val="center"/>
        <w:rPr>
          <w:rFonts w:ascii="Times New Roman" w:hAnsi="Times New Roman"/>
          <w:b/>
          <w:sz w:val="24"/>
          <w:szCs w:val="24"/>
        </w:rPr>
      </w:pPr>
    </w:p>
    <w:p w14:paraId="7BEEFBBC" w14:textId="77777777" w:rsidR="009577CC" w:rsidRPr="009577CC" w:rsidRDefault="009577CC" w:rsidP="009577CC">
      <w:pPr>
        <w:spacing w:line="240" w:lineRule="auto"/>
        <w:rPr>
          <w:rFonts w:ascii="Times New Roman" w:hAnsi="Times New Roman"/>
          <w:b/>
          <w:sz w:val="24"/>
          <w:szCs w:val="24"/>
        </w:rPr>
      </w:pPr>
      <w:r w:rsidRPr="009577CC">
        <w:rPr>
          <w:rFonts w:ascii="Times New Roman" w:hAnsi="Times New Roman"/>
          <w:b/>
          <w:sz w:val="24"/>
          <w:szCs w:val="24"/>
        </w:rPr>
        <w:lastRenderedPageBreak/>
        <w:t xml:space="preserve">                                                        </w:t>
      </w:r>
    </w:p>
    <w:p w14:paraId="1A3C4FD0" w14:textId="77777777" w:rsidR="009577CC" w:rsidRPr="009577CC" w:rsidRDefault="009577CC" w:rsidP="009577CC">
      <w:pPr>
        <w:spacing w:line="240" w:lineRule="auto"/>
        <w:jc w:val="center"/>
        <w:rPr>
          <w:rFonts w:ascii="Times New Roman" w:hAnsi="Times New Roman"/>
          <w:b/>
          <w:sz w:val="24"/>
          <w:szCs w:val="24"/>
        </w:rPr>
      </w:pPr>
      <w:r w:rsidRPr="009577CC">
        <w:rPr>
          <w:rFonts w:ascii="Times New Roman" w:hAnsi="Times New Roman"/>
          <w:b/>
          <w:sz w:val="24"/>
          <w:szCs w:val="24"/>
        </w:rPr>
        <w:t>UVODNE ODREDBE</w:t>
      </w:r>
    </w:p>
    <w:p w14:paraId="16CEA36D"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Pravna osnova i definicije</w:t>
      </w:r>
    </w:p>
    <w:p w14:paraId="10603D4E" w14:textId="77777777" w:rsidR="009577CC" w:rsidRPr="009577CC" w:rsidRDefault="009577CC" w:rsidP="009577CC">
      <w:pPr>
        <w:spacing w:after="0" w:line="240" w:lineRule="auto"/>
        <w:jc w:val="center"/>
        <w:rPr>
          <w:rFonts w:ascii="Times New Roman" w:hAnsi="Times New Roman"/>
          <w:sz w:val="24"/>
          <w:szCs w:val="24"/>
        </w:rPr>
      </w:pPr>
    </w:p>
    <w:p w14:paraId="571C8F5C"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1.</w:t>
      </w:r>
    </w:p>
    <w:p w14:paraId="7DB494D5" w14:textId="77777777" w:rsidR="009577CC" w:rsidRPr="009577CC" w:rsidRDefault="009577CC" w:rsidP="009577CC">
      <w:pPr>
        <w:spacing w:after="0" w:line="240" w:lineRule="auto"/>
        <w:jc w:val="both"/>
        <w:rPr>
          <w:rFonts w:ascii="Times New Roman" w:hAnsi="Times New Roman"/>
          <w:sz w:val="24"/>
          <w:szCs w:val="24"/>
        </w:rPr>
      </w:pPr>
    </w:p>
    <w:p w14:paraId="13BEBC79" w14:textId="77777777" w:rsidR="009577CC" w:rsidRPr="009577CC" w:rsidRDefault="009577CC" w:rsidP="009577CC">
      <w:pPr>
        <w:spacing w:after="160" w:line="256" w:lineRule="auto"/>
        <w:ind w:left="360"/>
        <w:rPr>
          <w:rFonts w:ascii="Times New Roman" w:hAnsi="Times New Roman"/>
          <w:sz w:val="24"/>
          <w:szCs w:val="24"/>
          <w:lang w:eastAsia="en-US"/>
        </w:rPr>
      </w:pPr>
      <w:r w:rsidRPr="009577CC">
        <w:rPr>
          <w:rFonts w:ascii="Times New Roman" w:hAnsi="Times New Roman"/>
          <w:sz w:val="24"/>
          <w:szCs w:val="24"/>
        </w:rPr>
        <w:t xml:space="preserve">1.1. </w:t>
      </w:r>
      <w:r w:rsidRPr="009577CC">
        <w:rPr>
          <w:rFonts w:ascii="Times New Roman" w:hAnsi="Times New Roman"/>
          <w:sz w:val="24"/>
          <w:szCs w:val="24"/>
          <w:lang w:eastAsia="en-US"/>
        </w:rPr>
        <w:t>Propisi primjenjivi na upravljanje i korištenje sredstava Nacionalnog plana oporavka i otpornosti 2021.-2026. (NPOO).</w:t>
      </w:r>
    </w:p>
    <w:p w14:paraId="175122A2"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Ugovor o Europskoj uniji (pročišćena verzija; 2016/C 202/01; 07. lipnja 2016.)</w:t>
      </w:r>
    </w:p>
    <w:p w14:paraId="1EAA6EEE"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Ugovor o funkcioniranju Europske unije (pročišćena verzija; 2016/C 202/01; 07. lipnja 2016.)</w:t>
      </w:r>
    </w:p>
    <w:p w14:paraId="0B6E5E48"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 xml:space="preserve">Uredba Vijeća (EU) 2020/2094 od 14. prosinca 2020. o uspostavi Instrumenta Europske unije za oporavak radi potpore oporavku nakon krize uzrokovane bolešću COVID-19 </w:t>
      </w:r>
    </w:p>
    <w:p w14:paraId="24239E04"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 xml:space="preserve">Uredba (EU) 2021/241 Europskog parlamenta i vijeća od 12. veljače 2021. o uspostavi Mehanizma za oporavak i otpornost </w:t>
      </w:r>
    </w:p>
    <w:p w14:paraId="0571B93A"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Uredba (EU) 2020/852 Europskog parlamenta i Vijeća od 18. lipnja 2020. o uspostavi okvira za olakšavanje održivih ulaganja i izmjeni Uredbe (EU) 2019/2088</w:t>
      </w:r>
    </w:p>
    <w:p w14:paraId="76DB9B44"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Uredba Vijeća (EZ) br. 1466/97 od 7. srpnja 1997. o jačanju nadzora stanja proračuna i nadzora i koordinacije ekonomskih politika</w:t>
      </w:r>
    </w:p>
    <w:p w14:paraId="61E07E8E"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Uredba (EU, Euratom) 2018/1046 Europskog parlamenta i Vijeća od 18. srpnja 2018. o financijskim pravilima koja se primjenjuju na opći proračun Unije, o izmjeni uredaba (EU) br. 1296/2013, (EU) br. 1301/2013, (EU) br. 1303/2013, (EU) br. 1304/2013, (EU) br. 1309/2013, (EU) br. 1316/2013, (EU) br. 223/2014, (EU) br. 283/2014 i Odluke br. 541/2014/EU te o stavljanju izvan snage Uredbe (EU, Euratom) br. 966/2012 (Financijska uredba).</w:t>
      </w:r>
    </w:p>
    <w:p w14:paraId="7C63FB5A"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Tehničke smjernice Europske komisije o primjeni načela nenanošenja bitne štete u okviru Uredbe o Mehanizmu za oporavak i otpornost (2021/C 58/01)</w:t>
      </w:r>
    </w:p>
    <w:p w14:paraId="22AEAFDF"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Nacionalni plan oporavka i otpornosti 2021.-2026.</w:t>
      </w:r>
    </w:p>
    <w:p w14:paraId="229DC160"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Provedbena odluka Vijeća o odobrenju ocjene Plana za oporavak i otpornost Hrvatske od 20. srpnja 2021 (10687/21)</w:t>
      </w:r>
    </w:p>
    <w:p w14:paraId="19103EAB"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Odluka o sustavu upravljanja i praćenju provedbe aktivnosti u okviru Nacionalnog plana oporavka i otpornosti 2021.-2026. od 8. srpnja 2021. (NN 78/2021)</w:t>
      </w:r>
    </w:p>
    <w:p w14:paraId="1F40E1D7" w14:textId="77777777" w:rsidR="009577CC" w:rsidRPr="009577CC" w:rsidRDefault="009577CC" w:rsidP="009577CC">
      <w:pPr>
        <w:numPr>
          <w:ilvl w:val="0"/>
          <w:numId w:val="29"/>
        </w:numPr>
        <w:spacing w:after="160" w:line="256" w:lineRule="auto"/>
        <w:contextualSpacing/>
        <w:rPr>
          <w:rFonts w:ascii="Times New Roman" w:hAnsi="Times New Roman"/>
          <w:sz w:val="24"/>
          <w:szCs w:val="24"/>
          <w:lang w:eastAsia="en-US"/>
        </w:rPr>
      </w:pPr>
      <w:r w:rsidRPr="009577CC">
        <w:rPr>
          <w:rFonts w:ascii="Times New Roman" w:hAnsi="Times New Roman"/>
          <w:sz w:val="24"/>
          <w:szCs w:val="24"/>
          <w:lang w:eastAsia="en-US"/>
        </w:rPr>
        <w:t xml:space="preserve">Sporazum o financiranju između Komisije i Republike Hrvatske u okviru Mehanizma za oporavak i otpornost od dana </w:t>
      </w:r>
    </w:p>
    <w:p w14:paraId="1724C608" w14:textId="77777777" w:rsidR="009577CC" w:rsidRPr="009577CC" w:rsidRDefault="009577CC" w:rsidP="009577CC">
      <w:pPr>
        <w:spacing w:after="0" w:line="240" w:lineRule="auto"/>
        <w:jc w:val="both"/>
        <w:rPr>
          <w:rFonts w:ascii="Times New Roman" w:hAnsi="Times New Roman"/>
          <w:sz w:val="24"/>
          <w:szCs w:val="24"/>
        </w:rPr>
      </w:pPr>
    </w:p>
    <w:p w14:paraId="78CDDAF9"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0C5679E5"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r w:rsidRPr="009577CC">
        <w:rPr>
          <w:rFonts w:ascii="Times New Roman" w:hAnsi="Times New Roman"/>
          <w:sz w:val="24"/>
          <w:szCs w:val="24"/>
        </w:rPr>
        <w:t>1.2. Referenca na bilo koji propis ili drugi akt u Ugovoru predstavlja referencu na sve njihove naknadne izmjene, dopune i/ili ispravke, kao i sve propise ili druge akte koji se na temelju njih donose, uključivo provedbene i delegirane, što obuhvaća propise i druge akte koji se donose na nacionalnoj razini ili na razini EU, a odnose se na državu članicu i/ili Republiku Hrvatsku.</w:t>
      </w:r>
    </w:p>
    <w:p w14:paraId="6C8F0E58"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47264319"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r w:rsidRPr="009577CC">
        <w:rPr>
          <w:rFonts w:ascii="Times New Roman" w:hAnsi="Times New Roman"/>
          <w:sz w:val="24"/>
          <w:szCs w:val="24"/>
        </w:rPr>
        <w:lastRenderedPageBreak/>
        <w:t>1.3. Ako naknadne izmjene i dopune propisa ili dugih primjenjivih akata koji su bili na snazi u vrijeme sklapanja Ugovora utvrđuju obvezne dodatne ili nove uvjete čija primjena je obveza i u izvršavanju Ugovora, primjenjuje se ono što je u njima utvrđeno, na način na koji je u njima utvrđeno. Ako je riječ o dodatnim ili novim uvjetima koji se ispunjavaju na temelju odluke države članice, Tijelo nadležno za koordinaciju praćenja provedbe NPOO-a ili Tijelo nadležno za komponentu/podkomponentu NPOO-ima pravo definirati poseban način i/ili trenutak primjene tih uvjeta.</w:t>
      </w:r>
    </w:p>
    <w:p w14:paraId="21E8FD1C"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0242EBA6"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r w:rsidRPr="009577CC">
        <w:rPr>
          <w:rFonts w:ascii="Times New Roman" w:hAnsi="Times New Roman"/>
          <w:sz w:val="24"/>
          <w:szCs w:val="24"/>
        </w:rPr>
        <w:t>1.4. Na izvršavanje Ugovora primjenjuju se i druga obvezno primjenjiva EU i nacionalna pravila, kao što su pravila o zaštiti osobnih podataka, pravila o javnoj nabavi i pravila o državnim potporama/potporama male vrijednosti.</w:t>
      </w:r>
    </w:p>
    <w:p w14:paraId="5C56F5ED"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0F256EE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1.5. Referenca na Ugovor predstavlja referencu na Ugovor o dodjeli bespovratnih sredstava za projekte koji se financiraju iz Nacionalnog plana oporavka i otpornosti 2021.-2026.  (NPOO) sa svim njegovim prilozima (Ugovor) te obuhvaća sve naknadne izmjene i dopune Ugovora koji se utvrđuju na način definiran u ovim Općim uvjetima.</w:t>
      </w:r>
    </w:p>
    <w:p w14:paraId="2A1C4A51"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1A5BDA52" w14:textId="77777777" w:rsidR="009577CC" w:rsidRPr="009577CC" w:rsidRDefault="009577CC" w:rsidP="009577CC">
      <w:pPr>
        <w:tabs>
          <w:tab w:val="left" w:pos="820"/>
        </w:tabs>
        <w:spacing w:line="240" w:lineRule="auto"/>
        <w:ind w:right="79"/>
        <w:jc w:val="both"/>
        <w:rPr>
          <w:rFonts w:ascii="Times New Roman" w:hAnsi="Times New Roman"/>
          <w:sz w:val="24"/>
          <w:szCs w:val="24"/>
        </w:rPr>
      </w:pPr>
      <w:r w:rsidRPr="009577CC">
        <w:rPr>
          <w:rFonts w:ascii="Times New Roman" w:hAnsi="Times New Roman"/>
          <w:sz w:val="24"/>
          <w:szCs w:val="24"/>
        </w:rPr>
        <w:t>1.6. Za potrebe ovih Općih uvjeta pojedini pojmovi imaju sljedeće značenje:</w:t>
      </w:r>
    </w:p>
    <w:p w14:paraId="50D34DE9"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„Akt“ - akt koji je za strane Ugovora pravno obvezujući po svojoj naravi ili po odluci države članice (Koordinacijskog tijela ili Tijela nadležnog za komponentu/podkomponentu NPOO-a), a temelji se na nacionalnim i/ili EU pravilima ili predstavlja nacionalno i/ili EU pravilo.</w:t>
      </w:r>
    </w:p>
    <w:p w14:paraId="5560C07B"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7BC50A8B"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„Dan“– kalendarski dani ako nije drukčije određeno pojedinim odredbama ovih Općih uvjeta.</w:t>
      </w:r>
    </w:p>
    <w:p w14:paraId="51326ADC"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163A5736" w14:textId="77777777" w:rsidR="009577CC" w:rsidRPr="009577CC" w:rsidRDefault="009577CC" w:rsidP="009577CC">
      <w:pPr>
        <w:tabs>
          <w:tab w:val="left" w:pos="820"/>
        </w:tabs>
        <w:spacing w:after="0" w:line="240" w:lineRule="auto"/>
        <w:ind w:right="79"/>
        <w:jc w:val="both"/>
        <w:rPr>
          <w:rFonts w:ascii="Times New Roman" w:hAnsi="Times New Roman"/>
          <w:sz w:val="2"/>
          <w:szCs w:val="2"/>
        </w:rPr>
      </w:pPr>
    </w:p>
    <w:p w14:paraId="57306B90"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„Bespovratna sredstva“ – iznos novca koji se može dodijeliti Korisniku. Definira se u apsolutnim brojkama i u omjeru u odnosu na ukupne prihvatljive troškove. Izvor bespovratnih sredstava su sredstva iz Mehanizma za oporavak i otpornost, a mogu biti sredstva državnog proračuna i druga nacionalna sredstva.</w:t>
      </w:r>
    </w:p>
    <w:p w14:paraId="779B4EF2" w14:textId="77777777" w:rsidR="009577CC" w:rsidRPr="009577CC" w:rsidRDefault="009577CC" w:rsidP="009577CC">
      <w:pPr>
        <w:tabs>
          <w:tab w:val="left" w:pos="820"/>
        </w:tabs>
        <w:spacing w:after="0" w:line="240" w:lineRule="auto"/>
        <w:ind w:left="502" w:right="79"/>
        <w:contextualSpacing/>
        <w:jc w:val="both"/>
        <w:rPr>
          <w:rFonts w:ascii="Times New Roman" w:hAnsi="Times New Roman"/>
          <w:sz w:val="10"/>
          <w:szCs w:val="10"/>
        </w:rPr>
      </w:pPr>
      <w:r w:rsidRPr="009577CC">
        <w:rPr>
          <w:rFonts w:ascii="Times New Roman" w:hAnsi="Times New Roman"/>
          <w:sz w:val="24"/>
          <w:szCs w:val="24"/>
        </w:rPr>
        <w:t xml:space="preserve"> </w:t>
      </w:r>
    </w:p>
    <w:p w14:paraId="1C309FBD"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„Europski ured za borbu protiv prijevara“ (u nastavku teksta: OLAF) – tijelo koje je osnovala Europska komisija. Štiti financijske interese Europske unije (EU) istražujući prijevare, korupciju i druge nezakonite aktivnosti, otkriva i istražuje ozbiljna pitanja koja se odnose na izvršavanje službenih dužnosti članova i osoblja u europskim institucijama i tijelima što bi moglo dovesti do disciplinskih ili kaznenih postupaka, podržava institucije EU-a, posebice Europsku komisiju, u razvoju i provedbi zakonodavstva i politike borbe protiv prijevara.</w:t>
      </w:r>
    </w:p>
    <w:p w14:paraId="106CD906"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3ACE79F8"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Institucionalni okvir sustava upravljanja i praćenja provedbe aktivnosti u okviru NPOO-a  - sukladno članka 3. Odluke o sustavu upravljanja i praćenju provedbe aktivnosti u okviru nacionalnog plana oporavka i otpornosti 2021. – 2026, institucionalni okvir čine tijela kako slijedi: Upravljački odbor, Odbor za provedbu Nacionalnog plana oporavka i otpornosti, Tijelo nadležno za koordinaciju praćenja provedbe Nacionalnog plana oporavka i otpornosti, Tijelo nadležno za slanje zahtjeva za plaćanje Europskoj komisiji, Tijela državne uprave nadležna za komponentu/podkomponentu Nacionalnog plana oporavka i otpornosti,  Provedbena tijela i Tijelo nadležno za reviziju.</w:t>
      </w:r>
    </w:p>
    <w:p w14:paraId="1E2A012D"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4C7BEC45"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lastRenderedPageBreak/>
        <w:t>„Sustav“ – elektronički sustav za administraciju i upravljanje fondovima za Korisnike i tijela u sustavu upravljanja i kontrole; ujedno je riječ o jedinstvenom mjestu za komunikaciju, razmjenu dokumenata i podnošenje izvještaja među navedenim stranama.</w:t>
      </w:r>
    </w:p>
    <w:p w14:paraId="4923F380"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03414694"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„Korisnik“ – uspješan prijavitelj s kojim se potpisuje Ugovor o dodjeli bespovratnih sredstava ili mu se bespovratna sredstva dodjeljuju Obaviješću o dodjeli bespovratnih sredstava. Izravno je odgovoran za početak, upravljanje, provedbu i rezultate projekta.</w:t>
      </w:r>
    </w:p>
    <w:p w14:paraId="7A3D3D68"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1A69ADFB"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„Nabava“ – nabava radova, robe i/ili usluga za potrebe projekta koji je predmet Ugovora, a provodi se u skladu s odredbama Zakona o javnoj nabavi ili po Pravilima o provedbi postupaka nabava za neobveznike Zakona o javnoj nabavi (NOJN), koja su, ako je primjenjivo, sastavni dio Ugovora o dodjeli bespovratnih sredstava.</w:t>
      </w:r>
    </w:p>
    <w:p w14:paraId="63442FA7"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49E4FFB8"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„Operacija“ znači projekt, ugovor, aktivnost ili skupinu projekata koje je odabralo Tijelo nadležno za komponentu gore navedenog programa ili koji su pod njegovom odgovornošću i koji doprinose ostvarivanju ciljeva jednog ili više prioriteta na koje se odnose.</w:t>
      </w:r>
    </w:p>
    <w:p w14:paraId="71331ED1"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5132241F" w14:textId="77777777" w:rsidR="009577CC" w:rsidRPr="009577CC" w:rsidRDefault="009577CC" w:rsidP="009577CC">
      <w:pPr>
        <w:numPr>
          <w:ilvl w:val="0"/>
          <w:numId w:val="16"/>
        </w:numPr>
        <w:spacing w:after="0" w:line="240" w:lineRule="auto"/>
        <w:contextualSpacing/>
        <w:jc w:val="both"/>
        <w:rPr>
          <w:rFonts w:ascii="Times New Roman" w:hAnsi="Times New Roman"/>
          <w:sz w:val="24"/>
          <w:szCs w:val="24"/>
        </w:rPr>
      </w:pPr>
      <w:r w:rsidRPr="009577CC">
        <w:rPr>
          <w:rFonts w:ascii="Times New Roman" w:hAnsi="Times New Roman"/>
          <w:sz w:val="24"/>
          <w:szCs w:val="24"/>
        </w:rPr>
        <w:t>„Nacionalni plan oporavka i otpornosti 2021.-2026. (NPOO).</w:t>
      </w:r>
    </w:p>
    <w:p w14:paraId="0BA09E32" w14:textId="77777777" w:rsidR="009577CC" w:rsidRPr="009577CC" w:rsidRDefault="009577CC" w:rsidP="009577CC">
      <w:pPr>
        <w:ind w:left="720"/>
        <w:contextualSpacing/>
        <w:rPr>
          <w:rFonts w:ascii="Times New Roman" w:hAnsi="Times New Roman"/>
          <w:sz w:val="24"/>
          <w:szCs w:val="24"/>
        </w:rPr>
      </w:pPr>
    </w:p>
    <w:p w14:paraId="2BE18AFA" w14:textId="77777777" w:rsidR="009577CC" w:rsidRPr="009577CC" w:rsidRDefault="009577CC" w:rsidP="009577CC">
      <w:pPr>
        <w:numPr>
          <w:ilvl w:val="0"/>
          <w:numId w:val="16"/>
        </w:numPr>
        <w:spacing w:after="0" w:line="240" w:lineRule="auto"/>
        <w:contextualSpacing/>
        <w:jc w:val="both"/>
        <w:rPr>
          <w:rFonts w:ascii="Times New Roman" w:hAnsi="Times New Roman"/>
          <w:sz w:val="24"/>
          <w:szCs w:val="24"/>
        </w:rPr>
      </w:pPr>
      <w:r w:rsidRPr="009577CC">
        <w:rPr>
          <w:rFonts w:ascii="Times New Roman" w:hAnsi="Times New Roman"/>
          <w:sz w:val="24"/>
          <w:szCs w:val="24"/>
        </w:rPr>
        <w:t>„Načelo nenanošenja bitne štete“ – u smislu Tehničke smjernice Europske komisije o primjeni načela nenanošenja bitne štete u okviru Uredbe o Mehanizmu za oporavak i otpornost (2021/C 58/01) (</w:t>
      </w:r>
      <w:r w:rsidRPr="009577CC">
        <w:rPr>
          <w:rFonts w:ascii="Times New Roman" w:hAnsi="Times New Roman"/>
          <w:i/>
          <w:sz w:val="24"/>
          <w:szCs w:val="24"/>
        </w:rPr>
        <w:t>eng</w:t>
      </w:r>
      <w:r w:rsidRPr="009577CC">
        <w:rPr>
          <w:rFonts w:ascii="Times New Roman" w:hAnsi="Times New Roman"/>
          <w:sz w:val="24"/>
          <w:szCs w:val="24"/>
        </w:rPr>
        <w:t>. „do no significant harm“)</w:t>
      </w:r>
    </w:p>
    <w:p w14:paraId="069D761C" w14:textId="77777777" w:rsidR="009577CC" w:rsidRPr="009577CC" w:rsidRDefault="009577CC" w:rsidP="009577CC">
      <w:pPr>
        <w:ind w:left="720"/>
        <w:contextualSpacing/>
        <w:rPr>
          <w:rFonts w:ascii="Times New Roman" w:hAnsi="Times New Roman"/>
          <w:sz w:val="10"/>
          <w:szCs w:val="10"/>
        </w:rPr>
      </w:pPr>
    </w:p>
    <w:p w14:paraId="61C8C91E" w14:textId="77777777" w:rsidR="009577CC" w:rsidRPr="009577CC" w:rsidRDefault="009577CC" w:rsidP="009577CC">
      <w:pPr>
        <w:spacing w:after="0" w:line="240" w:lineRule="auto"/>
        <w:ind w:left="502"/>
        <w:contextualSpacing/>
        <w:jc w:val="both"/>
        <w:rPr>
          <w:rFonts w:ascii="Times New Roman" w:hAnsi="Times New Roman"/>
          <w:sz w:val="10"/>
          <w:szCs w:val="10"/>
        </w:rPr>
      </w:pPr>
    </w:p>
    <w:p w14:paraId="6ED85F89"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„Partner" – osoba definirana u pozivu na dodjelu bespovratnih sredstava.</w:t>
      </w:r>
    </w:p>
    <w:p w14:paraId="7DD5EA3A"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12879CCC"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„Pismeno/podnesak“ – pisani oblik komunikacije između strana Ugovora u koji su uključeni primjerice zahtjevi, prijedlozi, ispunjeni obrasci, prijave, molbe, predstavke, prigovori, obavijesti.</w:t>
      </w:r>
    </w:p>
    <w:p w14:paraId="7796FCF9"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7673C581"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„Provedbena tijela“ (u nastavku teksta: PT-ovi)</w:t>
      </w:r>
    </w:p>
    <w:p w14:paraId="526CD92D"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34D4822B"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„Prijavitelj“ -  osoba koja podnosi projektni prijedlog.</w:t>
      </w:r>
    </w:p>
    <w:p w14:paraId="579277E6"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290E88F3"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 xml:space="preserve">„Prijevara“ - pojam koji se koristi za opisivanje spektra ponašanja u svrhu ostvarivanja osobne koristi, koristi za povezanu osobu ili treću stranu ili prouzročenja gubitka za trećega. Prijevara nema samo potencijalni štetni financijski učinak, već može naštetiti i ugledu tijela sustava upravljanja i kontrole (SUK) koja su odgovorna za upravljanje sredstvima na učinkovit način. Pod terminom „prijevara“ (eng. </w:t>
      </w:r>
      <w:r w:rsidRPr="009577CC">
        <w:rPr>
          <w:rFonts w:ascii="Times New Roman" w:hAnsi="Times New Roman"/>
          <w:i/>
          <w:sz w:val="24"/>
          <w:szCs w:val="24"/>
        </w:rPr>
        <w:t>Fraud</w:t>
      </w:r>
      <w:r w:rsidRPr="009577CC">
        <w:rPr>
          <w:rFonts w:ascii="Times New Roman" w:hAnsi="Times New Roman"/>
          <w:sz w:val="24"/>
          <w:szCs w:val="24"/>
        </w:rPr>
        <w:t>) ne podrazumijevaju se samo postupanja koja imaju elemente kaznenog djela Prijevare i kaznenog djela Prijevare u gospodarskom poslovanju u skladu s nacionalnim pravilima kaznenog prava, već se može raditi o takvu postupanju ili propuštanju postupanja koje ima elemente bilo kojeg drugog kaznenog djela, u skladu s tim pravilima. U pogledu izdataka (zaštite financijskih interesa EU) predstavlja i svako namjerno postupanje ili propuštanje postupanja koje je povezano s uporabom ili prezentiranjem netočnih, nepotpunih ili lažnih izjava, koje za posljedicu ima pronevjeru ili protuzakonito zadržavanje sredstava općeg proračuna Unije ili proračuna kojim upravlja ili kojim se upravlja u ime Unije, neotkrivanje informacija (ako navedeno dovodi do povrede specifičnih obveza), s prethodno navedenim učinkom te zloupotreba sredstava (u svrhe drugačije od onih za koju su prvotno navedena sredstva i dodijeljena).</w:t>
      </w:r>
    </w:p>
    <w:p w14:paraId="2DA89650" w14:textId="77777777" w:rsidR="009577CC" w:rsidRPr="009577CC" w:rsidRDefault="009577CC" w:rsidP="009577CC">
      <w:pPr>
        <w:tabs>
          <w:tab w:val="left" w:pos="820"/>
        </w:tabs>
        <w:spacing w:after="0" w:line="240" w:lineRule="auto"/>
        <w:ind w:left="502" w:right="79"/>
        <w:contextualSpacing/>
        <w:jc w:val="both"/>
        <w:rPr>
          <w:rFonts w:ascii="Times New Roman" w:hAnsi="Times New Roman"/>
          <w:sz w:val="10"/>
          <w:szCs w:val="10"/>
        </w:rPr>
      </w:pPr>
    </w:p>
    <w:p w14:paraId="379B5234"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lastRenderedPageBreak/>
        <w:t>„Projekt“ – za financiranje odabire Tijelo nadležno za komponentu navedenog programa, ili se odabire pod njegovom nadležnošću, u skladu s kriterijima koje je utvrdio Odbor za praćenje (OzP), a provodi ga Korisnik samostalno ili u suradnji s jedinim ili više partnera. Provedbom projekata omogućuje se ostvarenje ciljeva pripadajućeg programa.</w:t>
      </w:r>
    </w:p>
    <w:p w14:paraId="5CAD783E"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05EADD2F"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„Razdoblje izvršenja ugovora“ – razdoblje od stupanja Ugovora na snagu do izvršenja svih prava i obveza sukladno Ugovoru.</w:t>
      </w:r>
    </w:p>
    <w:p w14:paraId="1E3414D1"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4F0F4701"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„Razdoblje prihvatljivosti izdataka“ – razdoblje unutar kojeg trošak mora nastati i biti plaćen da bi bio prihvatljiv za financiranje. Ako drugačije nije definirano u pozivu na dodjelu bespovratnih sredstava, izdaci su prihvatljivi za doprinos ako su nastali na teret Korisnika i ako su plaćeni u prihvatljivom razdoblju.  Razdoblje prihvatljivosti izdataka traje 6 mjeseci nakon razdoblja provedbe projekta, odnosno najkasnije lipanj 2026.</w:t>
      </w:r>
    </w:p>
    <w:p w14:paraId="1823CA3B"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3011FD3F"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„Razdoblje provedbe projekta“ – razdoblje koje započinje početkom obavljanja aktivnosti projekta te istječe završetkom obavljanja predmetnih aktivnosti, ujedno je riječ o razdoblju u kojem trošak mora nastati, da bi bio prihvatljiv za financiranje sukladno Ugovoru. Razdoblje provedbe projekta smatra se razdoblje od datuma početka provedbe (projektnih aktivnosti) do njihovog završetka, a najduže do krajnjeg datuma trajanja provedbe sukladno predmetnom pozivu. Navedeno znači da Korisnik može i ranije završiti provedbu od krajnjeg datuma definiranog predmetnim Pozivom. Detaljni rokovi definiraju se u Ugovoru.</w:t>
      </w:r>
    </w:p>
    <w:p w14:paraId="3D2D1C20"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069CC0FC"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„Rokovi“ – su vremenska razdoblja koja se računaju na dane, mjesece i godine. Ako je rok određen na dane, u rok se ne uračunava dan kad je dostava ili priopćenje obavljeno, odnosno dan u koji pada događaj otkad treba računati trajanje roka, već se za početak roka uzima prvi idući dan. Ako posljednji dan roka pada na državni blagdan u Republici Hrvatskoj ili u subotu odnosno nedjelju, rok istječe protekom prvoga idućeg radnog dana. Rok određen na mjesece, odnosno na godine istječe onog dana, mjeseca ili godine koji po svom broju odgovara danu kada je dostava ili priopćenje obavljeno, odnosno danu u koji pada događaj od kojega se računa trajanje roka. Ako toga dana nema u mjesecu u kojem rok istječe, rok istječe posljednjeg dana toga mjeseca. Subote, nedjelje i blagdani ne utječu na početak i na tijek roka.</w:t>
      </w:r>
    </w:p>
    <w:p w14:paraId="46A4305B"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23DFDE5D"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„Sukob interesa“ - situacija u kojoj su privatni interesi osoba u suprotnosti s javnim interesom ili kad privatni interes utječe ili može utjecati na nepristranost, zbog čega nastaje situacija u kojoj se dolazi u priliku svojom odlukom ili drugim djelovanjem pogodovati sebi ili sebi bliskim osobama, društvenim skupinama i organizacijama. Smatra se da sukob interesa postoji ako nepristrano i objektivno postupanje, obavljanje funkcija i izvršavanje zadataka može biti ili jest narušeno zbog odnosa srodstva, bliskog osobnog odnosa, gospodarskog ili drugog poslovnog odnosa, zatim zbog političkog ili drugog uvjerenja, te drugog utvrđenog zajedničkog interesa. Sukob interesa razmatra se i u kontekstu članka 61. Financijske uredbe. Sukob interesa za neobveznike Zakona o javnoj nabavi utvrđen je u Pravilima o provedbi postupaka nabava za neobveznike Zakona o javnoj nabavi, koja su (kada je primjenjivo) sastavni dio Ugovora.</w:t>
      </w:r>
    </w:p>
    <w:p w14:paraId="5E625E50"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7EC91CAB"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„Teški profesionalni propust“ - pogrešna postupanja koja utječu na profesionalni kredibilitet, a koja su utvrdila nadzorna tijela ili su posljedica neurednog izvršenja ugovornih obveza.</w:t>
      </w:r>
    </w:p>
    <w:p w14:paraId="045DC4C2"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1C520B0A"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lastRenderedPageBreak/>
        <w:t xml:space="preserve">„Teško kršenje ugovora“ - kršenje ugovora koje je u toj mjeri teško da je u odnosu na njega zatražen povrat cjelokupnog iznosa dodijeljenih sredstava. </w:t>
      </w:r>
    </w:p>
    <w:p w14:paraId="127E39D4"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0F7D4087"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„Tijelo nadležno za koordinaciju praćenja provedbe NPOO-a“ (u nastavku teksta: KT) - tijelo državne uprave iz članka 3. i članka 6. Odluke o sustavu upravljanja i praćenju provedbe aktivnosti u okviru nacionalnog plana oporavka i otpornosti 2021. – 2026.</w:t>
      </w:r>
    </w:p>
    <w:p w14:paraId="53212B98"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3A925B08"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„Tijelo za reviziju“ (u nastavku teksta: TR) - tijelo državne uprave iz članka 3. Odluke o sustavu upravljanja i praćenju provedbe aktivnosti u okviru nacionalnog plana oporavka i otpornosti 2021. – 2026.</w:t>
      </w:r>
    </w:p>
    <w:p w14:paraId="1BBB2291"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7529D449"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60C1FCE3"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„Tijelo nadležno za komponentu/podkomponentu “ (u nastavku teksta: NT) - tijelo državne uprave iz članka 3. i članka 8. Odluke o sustavu upravljanja i praćenju provedbe aktivnosti u okviru nacionalnog plana oporavka i otpornosti 2021. – 2026.</w:t>
      </w:r>
    </w:p>
    <w:p w14:paraId="0D0F80C9"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26CC5D36"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„Tijela u sustavu“ – tijela iz institucionalnog okvira sustava upravljanja i praćenja provedbe aktivnosti u okviru Nacionalnog plana oporavka i otpornosti u Republici Hrvatskoj: Tijela državne uprave nadležna za komponentu/podkomponentu Nacionalnog plana oporavka i otpornosti i Provedbena tijela.</w:t>
      </w:r>
    </w:p>
    <w:p w14:paraId="0920B152"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„Ugovor o dodjeli bespovratnih sredstava“ (u tekstu: Ugovor).</w:t>
      </w:r>
    </w:p>
    <w:p w14:paraId="463F3BF4" w14:textId="77777777" w:rsidR="009577CC" w:rsidRPr="009577CC" w:rsidRDefault="009577CC" w:rsidP="009577CC">
      <w:pPr>
        <w:tabs>
          <w:tab w:val="left" w:pos="820"/>
        </w:tabs>
        <w:spacing w:after="0" w:line="240" w:lineRule="auto"/>
        <w:ind w:right="79"/>
        <w:jc w:val="both"/>
        <w:rPr>
          <w:rFonts w:ascii="Times New Roman" w:hAnsi="Times New Roman"/>
          <w:sz w:val="10"/>
          <w:szCs w:val="10"/>
        </w:rPr>
      </w:pPr>
    </w:p>
    <w:p w14:paraId="02EBDD15" w14:textId="77777777" w:rsidR="009577CC" w:rsidRPr="009577CC" w:rsidRDefault="009577CC" w:rsidP="009577CC">
      <w:pPr>
        <w:numPr>
          <w:ilvl w:val="0"/>
          <w:numId w:val="16"/>
        </w:numPr>
        <w:tabs>
          <w:tab w:val="left" w:pos="820"/>
        </w:tabs>
        <w:spacing w:after="0" w:line="240" w:lineRule="auto"/>
        <w:ind w:right="79"/>
        <w:contextualSpacing/>
        <w:jc w:val="both"/>
        <w:rPr>
          <w:rFonts w:ascii="Times New Roman" w:hAnsi="Times New Roman"/>
          <w:sz w:val="24"/>
          <w:szCs w:val="24"/>
        </w:rPr>
      </w:pPr>
      <w:r w:rsidRPr="009577CC">
        <w:rPr>
          <w:rFonts w:ascii="Times New Roman" w:hAnsi="Times New Roman"/>
          <w:sz w:val="24"/>
          <w:szCs w:val="24"/>
        </w:rPr>
        <w:t>„Ugovorne strane“– Korisnik i Tijelo nadležno za komponentu/podkomponentu, i/ili PT.</w:t>
      </w:r>
    </w:p>
    <w:p w14:paraId="2D8D0F26"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178AF834" w14:textId="77777777" w:rsidR="009577CC" w:rsidRPr="009577CC" w:rsidRDefault="009577CC" w:rsidP="009577CC">
      <w:pPr>
        <w:tabs>
          <w:tab w:val="left" w:pos="820"/>
        </w:tabs>
        <w:spacing w:after="0" w:line="240" w:lineRule="auto"/>
        <w:ind w:right="79"/>
        <w:jc w:val="both"/>
        <w:rPr>
          <w:rFonts w:ascii="Times New Roman" w:hAnsi="Times New Roman"/>
          <w:sz w:val="24"/>
          <w:szCs w:val="24"/>
        </w:rPr>
      </w:pPr>
    </w:p>
    <w:p w14:paraId="4960B3BD" w14:textId="77777777" w:rsidR="009577CC" w:rsidRPr="009577CC" w:rsidRDefault="009577CC" w:rsidP="009577CC">
      <w:pPr>
        <w:spacing w:after="0" w:line="240" w:lineRule="auto"/>
        <w:jc w:val="both"/>
        <w:rPr>
          <w:rFonts w:ascii="Times New Roman" w:hAnsi="Times New Roman"/>
          <w:i/>
          <w:sz w:val="24"/>
          <w:szCs w:val="24"/>
        </w:rPr>
      </w:pPr>
      <w:r w:rsidRPr="009577CC">
        <w:rPr>
          <w:rFonts w:ascii="Times New Roman" w:hAnsi="Times New Roman"/>
          <w:i/>
          <w:sz w:val="24"/>
          <w:szCs w:val="24"/>
        </w:rPr>
        <w:t xml:space="preserve">                                                              Komunikacija</w:t>
      </w:r>
    </w:p>
    <w:p w14:paraId="1DDC3320" w14:textId="77777777" w:rsidR="009577CC" w:rsidRPr="009577CC" w:rsidRDefault="009577CC" w:rsidP="009577CC">
      <w:pPr>
        <w:spacing w:after="0" w:line="240" w:lineRule="auto"/>
        <w:jc w:val="both"/>
        <w:rPr>
          <w:rFonts w:ascii="Times New Roman" w:hAnsi="Times New Roman"/>
          <w:sz w:val="24"/>
          <w:szCs w:val="24"/>
        </w:rPr>
      </w:pPr>
    </w:p>
    <w:p w14:paraId="23A227D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                                                                  Članak 2.</w:t>
      </w:r>
    </w:p>
    <w:p w14:paraId="1EDE6AEC" w14:textId="77777777" w:rsidR="009577CC" w:rsidRPr="009577CC" w:rsidRDefault="009577CC" w:rsidP="009577CC">
      <w:pPr>
        <w:spacing w:after="0" w:line="240" w:lineRule="auto"/>
        <w:jc w:val="both"/>
        <w:rPr>
          <w:rFonts w:ascii="Times New Roman" w:hAnsi="Times New Roman"/>
          <w:sz w:val="24"/>
          <w:szCs w:val="24"/>
        </w:rPr>
      </w:pPr>
    </w:p>
    <w:p w14:paraId="55B8AC16" w14:textId="77777777" w:rsidR="009577CC" w:rsidRPr="009577CC" w:rsidRDefault="009577CC" w:rsidP="009577CC">
      <w:pPr>
        <w:spacing w:after="0" w:line="240" w:lineRule="auto"/>
        <w:ind w:right="76"/>
        <w:jc w:val="both"/>
        <w:rPr>
          <w:rFonts w:ascii="Times New Roman" w:hAnsi="Times New Roman"/>
          <w:i/>
          <w:sz w:val="24"/>
          <w:szCs w:val="24"/>
        </w:rPr>
      </w:pPr>
      <w:r w:rsidRPr="009577CC">
        <w:rPr>
          <w:rFonts w:ascii="Times New Roman" w:hAnsi="Times New Roman"/>
          <w:sz w:val="24"/>
          <w:szCs w:val="24"/>
        </w:rPr>
        <w:t>2.1. Komunikacija između strana se obavlja putem „Sustava“</w:t>
      </w:r>
      <w:r w:rsidRPr="009577CC">
        <w:rPr>
          <w:rFonts w:ascii="Times New Roman" w:hAnsi="Times New Roman"/>
          <w:i/>
          <w:sz w:val="24"/>
          <w:szCs w:val="24"/>
        </w:rPr>
        <w:t>.</w:t>
      </w:r>
    </w:p>
    <w:p w14:paraId="28AEA55B" w14:textId="77777777" w:rsidR="009577CC" w:rsidRPr="009577CC" w:rsidRDefault="009577CC" w:rsidP="009577CC">
      <w:pPr>
        <w:spacing w:after="0" w:line="240" w:lineRule="auto"/>
        <w:ind w:right="76"/>
        <w:jc w:val="both"/>
        <w:rPr>
          <w:rFonts w:ascii="Times New Roman" w:hAnsi="Times New Roman"/>
          <w:sz w:val="24"/>
          <w:szCs w:val="24"/>
        </w:rPr>
      </w:pPr>
    </w:p>
    <w:p w14:paraId="4F0A53F9" w14:textId="77777777" w:rsidR="009577CC" w:rsidRPr="009577CC" w:rsidRDefault="009577CC" w:rsidP="009577CC">
      <w:pPr>
        <w:spacing w:before="12" w:after="0" w:line="240" w:lineRule="auto"/>
        <w:jc w:val="both"/>
        <w:rPr>
          <w:rFonts w:ascii="Times New Roman" w:hAnsi="Times New Roman"/>
          <w:sz w:val="24"/>
          <w:szCs w:val="24"/>
        </w:rPr>
      </w:pPr>
      <w:r w:rsidRPr="009577CC">
        <w:rPr>
          <w:rFonts w:ascii="Times New Roman" w:hAnsi="Times New Roman"/>
          <w:sz w:val="24"/>
          <w:szCs w:val="24"/>
        </w:rPr>
        <w:t>2.2. U iznimnim situacijama, kada komunikacija nije moguća putem Sustava, uvažavajući funkcionalnosti tog sustava, komunikacija između ugovornih strana obavlja se putem pošte (ili ovlaštenog pružatelja poštanskih usluga),  u elektroničkom obliku, ili osobnim dostavljanjem pismena, odnosno na način određen u pozivu na dodjelu bespovratnih sredstava, a što se utvrđuje Ugovorom.</w:t>
      </w:r>
    </w:p>
    <w:p w14:paraId="5A444EF9" w14:textId="77777777" w:rsidR="009577CC" w:rsidRPr="009577CC" w:rsidRDefault="009577CC" w:rsidP="009577CC">
      <w:pPr>
        <w:spacing w:before="12" w:after="0" w:line="240" w:lineRule="auto"/>
        <w:jc w:val="both"/>
        <w:rPr>
          <w:rFonts w:ascii="Times New Roman" w:hAnsi="Times New Roman"/>
          <w:sz w:val="24"/>
          <w:szCs w:val="24"/>
        </w:rPr>
      </w:pPr>
    </w:p>
    <w:p w14:paraId="0996864B"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2.3. Pismena se u situacijama iz stavka 2.2 ovog članka dostavljaju uz obvezno naznačivanje referentnog broja Ugovora te se upućuju na dokaziv način, odnosno na način da ugovorna strana koja je uputila pismeno raspolaže dokazom da je ugovorna strana kojoj je pismeno upućeno isto zaprimila (povratnica/dostavnica, putem elektroničke pošte, odnosno potvrda o primitku druge ugovorne strane kojoj je pismeno upućeno u slučaju osobnog dostavljanja). </w:t>
      </w:r>
    </w:p>
    <w:p w14:paraId="6EAAAAEF" w14:textId="77777777" w:rsidR="009577CC" w:rsidRPr="009577CC" w:rsidRDefault="009577CC" w:rsidP="009577CC">
      <w:pPr>
        <w:spacing w:after="0" w:line="240" w:lineRule="auto"/>
        <w:ind w:right="76"/>
        <w:jc w:val="both"/>
        <w:rPr>
          <w:rFonts w:ascii="Times New Roman" w:hAnsi="Times New Roman"/>
          <w:sz w:val="24"/>
          <w:szCs w:val="24"/>
        </w:rPr>
      </w:pPr>
    </w:p>
    <w:p w14:paraId="246C7BCD"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2.4. Podnesci koji se podnose povodom pravnog lijeka, podnose se neposredno u pisanom obliku, šalju poštom, dostavljaju u obliku elektroničke isprave izrađene sukladno zakonu ili usmeno izjavljuju na zapisnik. </w:t>
      </w:r>
    </w:p>
    <w:p w14:paraId="70D62D61" w14:textId="77777777" w:rsidR="009577CC" w:rsidRPr="009577CC" w:rsidRDefault="009577CC" w:rsidP="009577CC">
      <w:pPr>
        <w:spacing w:after="0" w:line="240" w:lineRule="auto"/>
        <w:ind w:right="81"/>
        <w:jc w:val="both"/>
        <w:rPr>
          <w:rFonts w:ascii="Times New Roman" w:hAnsi="Times New Roman"/>
          <w:sz w:val="24"/>
          <w:szCs w:val="24"/>
        </w:rPr>
      </w:pPr>
    </w:p>
    <w:p w14:paraId="6397CE22" w14:textId="77777777" w:rsidR="009577CC" w:rsidRPr="009577CC" w:rsidRDefault="009577CC" w:rsidP="009577CC">
      <w:pPr>
        <w:spacing w:after="0" w:line="240" w:lineRule="auto"/>
        <w:ind w:right="81"/>
        <w:jc w:val="both"/>
        <w:rPr>
          <w:rFonts w:ascii="Times New Roman" w:hAnsi="Times New Roman"/>
          <w:sz w:val="24"/>
          <w:szCs w:val="24"/>
        </w:rPr>
      </w:pPr>
    </w:p>
    <w:p w14:paraId="51CBDDC5" w14:textId="77777777" w:rsidR="009577CC" w:rsidRPr="009577CC" w:rsidRDefault="009577CC" w:rsidP="009577CC">
      <w:pPr>
        <w:spacing w:after="0" w:line="240" w:lineRule="auto"/>
        <w:ind w:right="81"/>
        <w:jc w:val="both"/>
        <w:rPr>
          <w:rFonts w:ascii="Times New Roman" w:hAnsi="Times New Roman"/>
          <w:sz w:val="24"/>
          <w:szCs w:val="24"/>
        </w:rPr>
      </w:pPr>
    </w:p>
    <w:p w14:paraId="1507AC3B" w14:textId="77777777" w:rsidR="009577CC" w:rsidRPr="009577CC" w:rsidRDefault="009577CC" w:rsidP="009577CC">
      <w:pPr>
        <w:spacing w:after="0" w:line="240" w:lineRule="auto"/>
        <w:ind w:right="81"/>
        <w:jc w:val="both"/>
        <w:rPr>
          <w:rFonts w:ascii="Times New Roman" w:hAnsi="Times New Roman"/>
          <w:sz w:val="24"/>
          <w:szCs w:val="24"/>
        </w:rPr>
      </w:pPr>
    </w:p>
    <w:p w14:paraId="626708DB" w14:textId="77777777" w:rsidR="009577CC" w:rsidRPr="009577CC" w:rsidRDefault="009577CC" w:rsidP="009577CC">
      <w:pPr>
        <w:spacing w:after="0" w:line="240" w:lineRule="auto"/>
        <w:ind w:right="81"/>
        <w:jc w:val="both"/>
        <w:rPr>
          <w:rFonts w:ascii="Times New Roman" w:hAnsi="Times New Roman"/>
          <w:sz w:val="24"/>
          <w:szCs w:val="24"/>
        </w:rPr>
      </w:pPr>
    </w:p>
    <w:p w14:paraId="25CBA6F5" w14:textId="77777777" w:rsidR="009577CC" w:rsidRPr="009577CC" w:rsidRDefault="009577CC" w:rsidP="009577CC">
      <w:pPr>
        <w:spacing w:after="0" w:line="240" w:lineRule="auto"/>
        <w:ind w:right="81"/>
        <w:jc w:val="both"/>
        <w:rPr>
          <w:rFonts w:ascii="Times New Roman" w:hAnsi="Times New Roman"/>
          <w:sz w:val="24"/>
          <w:szCs w:val="24"/>
        </w:rPr>
      </w:pPr>
    </w:p>
    <w:p w14:paraId="10D0BFFA" w14:textId="77777777" w:rsidR="009577CC" w:rsidRPr="009577CC" w:rsidRDefault="009577CC" w:rsidP="009577CC">
      <w:pPr>
        <w:spacing w:after="0" w:line="240" w:lineRule="auto"/>
        <w:ind w:right="76"/>
        <w:jc w:val="center"/>
        <w:rPr>
          <w:rFonts w:ascii="Times New Roman" w:hAnsi="Times New Roman"/>
          <w:i/>
          <w:sz w:val="24"/>
          <w:szCs w:val="24"/>
        </w:rPr>
      </w:pPr>
      <w:r w:rsidRPr="009577CC">
        <w:rPr>
          <w:rFonts w:ascii="Times New Roman" w:hAnsi="Times New Roman"/>
          <w:i/>
          <w:sz w:val="24"/>
          <w:szCs w:val="24"/>
        </w:rPr>
        <w:t xml:space="preserve">Načini dostave Korisniku izvan Sustava </w:t>
      </w:r>
    </w:p>
    <w:p w14:paraId="33618B6D" w14:textId="77777777" w:rsidR="009577CC" w:rsidRPr="009577CC" w:rsidRDefault="009577CC" w:rsidP="009577CC">
      <w:pPr>
        <w:spacing w:after="0" w:line="240" w:lineRule="auto"/>
        <w:ind w:right="76"/>
        <w:jc w:val="center"/>
        <w:rPr>
          <w:rFonts w:ascii="Times New Roman" w:hAnsi="Times New Roman"/>
          <w:i/>
          <w:sz w:val="24"/>
          <w:szCs w:val="24"/>
        </w:rPr>
      </w:pPr>
    </w:p>
    <w:p w14:paraId="402E9184" w14:textId="77777777" w:rsidR="009577CC" w:rsidRPr="009577CC" w:rsidRDefault="009577CC" w:rsidP="009577CC">
      <w:pPr>
        <w:spacing w:after="0" w:line="240" w:lineRule="auto"/>
        <w:ind w:right="76"/>
        <w:jc w:val="center"/>
        <w:rPr>
          <w:rFonts w:ascii="Times New Roman" w:hAnsi="Times New Roman"/>
          <w:sz w:val="24"/>
          <w:szCs w:val="24"/>
        </w:rPr>
      </w:pPr>
      <w:r w:rsidRPr="009577CC">
        <w:rPr>
          <w:rFonts w:ascii="Times New Roman" w:hAnsi="Times New Roman"/>
          <w:sz w:val="24"/>
          <w:szCs w:val="24"/>
        </w:rPr>
        <w:t>Članak 3.</w:t>
      </w:r>
    </w:p>
    <w:p w14:paraId="55914247" w14:textId="77777777" w:rsidR="009577CC" w:rsidRPr="009577CC" w:rsidRDefault="009577CC" w:rsidP="009577CC">
      <w:pPr>
        <w:spacing w:after="0" w:line="240" w:lineRule="auto"/>
        <w:ind w:right="76"/>
        <w:jc w:val="both"/>
        <w:rPr>
          <w:rFonts w:ascii="Times New Roman" w:hAnsi="Times New Roman"/>
          <w:sz w:val="24"/>
          <w:szCs w:val="24"/>
        </w:rPr>
      </w:pPr>
    </w:p>
    <w:p w14:paraId="40A88904"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3.1. Dostava pismena koja se obavlja poštom, obavlja se slanjem pismena preporučeno s povratnicom te se smatra obavljenom u trenutku kada je Korisnik zaprimio pismeno, što se dokazuje, ako je riječ o fizičkoj osobi potpisom na povratnici, odnosno potpisom ovlaštene osobe pravne osobe ili osobe koja je u pravnoj osobi zadužena za zaprimanje pismena. </w:t>
      </w:r>
    </w:p>
    <w:p w14:paraId="1C9D3586" w14:textId="77777777" w:rsidR="009577CC" w:rsidRPr="009577CC" w:rsidRDefault="009577CC" w:rsidP="009577CC">
      <w:pPr>
        <w:spacing w:after="0" w:line="240" w:lineRule="auto"/>
        <w:ind w:right="76"/>
        <w:jc w:val="both"/>
        <w:rPr>
          <w:rFonts w:ascii="Times New Roman" w:hAnsi="Times New Roman"/>
          <w:sz w:val="24"/>
          <w:szCs w:val="24"/>
        </w:rPr>
      </w:pPr>
    </w:p>
    <w:p w14:paraId="561B0BB4"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3.2.</w:t>
      </w:r>
      <w:r w:rsidRPr="009577CC">
        <w:rPr>
          <w:rFonts w:ascii="Times New Roman" w:hAnsi="Times New Roman"/>
        </w:rPr>
        <w:t xml:space="preserve"> </w:t>
      </w:r>
      <w:r w:rsidRPr="009577CC">
        <w:rPr>
          <w:rFonts w:ascii="Times New Roman" w:hAnsi="Times New Roman"/>
          <w:sz w:val="24"/>
          <w:szCs w:val="24"/>
        </w:rPr>
        <w:t>Dostava pismena koja se obavlja putem elektroničke pošte smatra se obavljenom u trenutku kada je slanje pismena zabilježeno na poslužitelju za slanje takvih poruka.</w:t>
      </w:r>
    </w:p>
    <w:p w14:paraId="669CD0CE" w14:textId="77777777" w:rsidR="009577CC" w:rsidRPr="009577CC" w:rsidRDefault="009577CC" w:rsidP="009577CC">
      <w:pPr>
        <w:spacing w:after="0" w:line="240" w:lineRule="auto"/>
        <w:ind w:right="76"/>
        <w:jc w:val="both"/>
        <w:rPr>
          <w:rFonts w:ascii="Times New Roman" w:hAnsi="Times New Roman"/>
          <w:sz w:val="24"/>
          <w:szCs w:val="24"/>
        </w:rPr>
      </w:pPr>
    </w:p>
    <w:p w14:paraId="29035590"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3.3. Isto pismeno može se dostavljati i kombinacijom načina dostave iz stavaka 3.1. do 3.2. ovoga članka, ako su svi oni određeni Ugovorom, u kojem slučaju je, u svrhu dokazivanja slanja, dovoljno da je uspješno poslano samo na jedan od navedenih načina. </w:t>
      </w:r>
    </w:p>
    <w:p w14:paraId="7FF65046" w14:textId="77777777" w:rsidR="009577CC" w:rsidRPr="009577CC" w:rsidRDefault="009577CC" w:rsidP="009577CC">
      <w:pPr>
        <w:spacing w:after="0" w:line="240" w:lineRule="auto"/>
        <w:ind w:right="76"/>
        <w:jc w:val="both"/>
        <w:rPr>
          <w:rFonts w:ascii="Times New Roman" w:hAnsi="Times New Roman"/>
          <w:sz w:val="24"/>
          <w:szCs w:val="24"/>
        </w:rPr>
      </w:pPr>
    </w:p>
    <w:p w14:paraId="27727AE7" w14:textId="77777777" w:rsidR="009577CC" w:rsidRPr="009577CC" w:rsidRDefault="009577CC" w:rsidP="009577CC">
      <w:pPr>
        <w:spacing w:after="0" w:line="240" w:lineRule="auto"/>
        <w:ind w:right="76"/>
        <w:jc w:val="both"/>
        <w:rPr>
          <w:rFonts w:ascii="Times New Roman" w:hAnsi="Times New Roman"/>
          <w:sz w:val="24"/>
          <w:szCs w:val="24"/>
        </w:rPr>
      </w:pPr>
    </w:p>
    <w:p w14:paraId="6DE1B1ED"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Načini dostave Koordinacijskom tijelu, Tijelu nadležnom za  komponenetu/podkomponentu i Provedbenom tijelu</w:t>
      </w:r>
    </w:p>
    <w:p w14:paraId="0673D247" w14:textId="77777777" w:rsidR="009577CC" w:rsidRPr="009577CC" w:rsidRDefault="009577CC" w:rsidP="009577CC">
      <w:pPr>
        <w:spacing w:after="0" w:line="240" w:lineRule="auto"/>
        <w:jc w:val="center"/>
        <w:rPr>
          <w:rFonts w:ascii="Times New Roman" w:hAnsi="Times New Roman"/>
          <w:i/>
          <w:sz w:val="24"/>
          <w:szCs w:val="24"/>
        </w:rPr>
      </w:pPr>
    </w:p>
    <w:p w14:paraId="2456A6F7"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4.</w:t>
      </w:r>
    </w:p>
    <w:p w14:paraId="2B501BE9" w14:textId="77777777" w:rsidR="009577CC" w:rsidRPr="009577CC" w:rsidRDefault="009577CC" w:rsidP="009577CC">
      <w:pPr>
        <w:spacing w:after="0" w:line="240" w:lineRule="auto"/>
        <w:ind w:right="76"/>
        <w:jc w:val="both"/>
        <w:rPr>
          <w:rFonts w:ascii="Times New Roman" w:hAnsi="Times New Roman"/>
          <w:sz w:val="24"/>
          <w:szCs w:val="24"/>
        </w:rPr>
      </w:pPr>
    </w:p>
    <w:p w14:paraId="3B4B8CBE"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4.1. Korisnik dostavlja podneske na način određen u Ugovoru.</w:t>
      </w:r>
    </w:p>
    <w:p w14:paraId="5C63195B" w14:textId="77777777" w:rsidR="009577CC" w:rsidRPr="009577CC" w:rsidRDefault="009577CC" w:rsidP="009577CC">
      <w:pPr>
        <w:spacing w:after="0" w:line="240" w:lineRule="auto"/>
        <w:ind w:right="76"/>
        <w:jc w:val="both"/>
        <w:rPr>
          <w:rFonts w:ascii="Times New Roman" w:hAnsi="Times New Roman"/>
          <w:sz w:val="24"/>
          <w:szCs w:val="24"/>
        </w:rPr>
      </w:pPr>
    </w:p>
    <w:p w14:paraId="60D0AB12"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4.2. Dostava podnesaka koja se obavlja poštom, obavlja se slanjem preporučeno s povratnicom te se smatra obavljenom trenutkom predaje pošti. Ako je dostava obavljena putem pošte, ali nepreporučeno, kao vrijeme dostave će se uzeti trenutak primitka podneska putem pošte u prijamnu pisarnicu tijela.</w:t>
      </w:r>
    </w:p>
    <w:p w14:paraId="403FCAC6" w14:textId="77777777" w:rsidR="009577CC" w:rsidRPr="009577CC" w:rsidRDefault="009577CC" w:rsidP="009577CC">
      <w:pPr>
        <w:spacing w:after="0" w:line="240" w:lineRule="auto"/>
        <w:ind w:right="76"/>
        <w:jc w:val="both"/>
        <w:rPr>
          <w:rFonts w:ascii="Times New Roman" w:hAnsi="Times New Roman"/>
          <w:sz w:val="24"/>
          <w:szCs w:val="24"/>
        </w:rPr>
      </w:pPr>
    </w:p>
    <w:p w14:paraId="6A52E3B8"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4.3. Dostava podnesaka koja se obavlja putem elektroničke pošte smatra se obavljenom u trenutku kada je slanje zabilježeno na poslužitelju za slanje takvih poruka. Nadležno tijelo potvrđuje pošiljatelju primitak.</w:t>
      </w:r>
    </w:p>
    <w:p w14:paraId="08F7093A" w14:textId="77777777" w:rsidR="009577CC" w:rsidRPr="009577CC" w:rsidRDefault="009577CC" w:rsidP="009577CC">
      <w:pPr>
        <w:spacing w:after="0" w:line="240" w:lineRule="auto"/>
        <w:ind w:right="76"/>
        <w:jc w:val="both"/>
        <w:rPr>
          <w:rFonts w:ascii="Times New Roman" w:hAnsi="Times New Roman"/>
          <w:sz w:val="24"/>
          <w:szCs w:val="24"/>
        </w:rPr>
      </w:pPr>
    </w:p>
    <w:p w14:paraId="0829A175"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4.4. Ako je Ugovorom određeno da Korisnik dostavu obavlja predajom podneska pisarnici nadležnog tijela, smatra se obavljenom urudžbiranjem od strane ovlaštene osobe, uz istovremenu potvrdu njezina primitka (prijemni štambilj).</w:t>
      </w:r>
    </w:p>
    <w:p w14:paraId="4023BF80" w14:textId="77777777" w:rsidR="009577CC" w:rsidRPr="009577CC" w:rsidRDefault="009577CC" w:rsidP="009577CC">
      <w:pPr>
        <w:spacing w:after="0" w:line="240" w:lineRule="auto"/>
        <w:ind w:right="76"/>
        <w:jc w:val="both"/>
        <w:rPr>
          <w:rFonts w:ascii="Times New Roman" w:hAnsi="Times New Roman"/>
          <w:sz w:val="24"/>
          <w:szCs w:val="24"/>
        </w:rPr>
      </w:pPr>
    </w:p>
    <w:p w14:paraId="36765B9B"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4.5. Pravovremena dostava putem pisarnice tijela u sustavu ili putem pošte nepreporučeno se smatra valjanom.</w:t>
      </w:r>
    </w:p>
    <w:p w14:paraId="75A5156F" w14:textId="77777777" w:rsidR="009577CC" w:rsidRPr="009577CC" w:rsidRDefault="009577CC" w:rsidP="009577CC">
      <w:pPr>
        <w:spacing w:after="0" w:line="240" w:lineRule="auto"/>
        <w:ind w:right="76"/>
        <w:jc w:val="both"/>
        <w:rPr>
          <w:rFonts w:ascii="Times New Roman" w:hAnsi="Times New Roman"/>
          <w:sz w:val="24"/>
          <w:szCs w:val="24"/>
        </w:rPr>
      </w:pPr>
    </w:p>
    <w:p w14:paraId="59343224"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4.6. Podneske Korisnika potpisuje i ovjerava Korisnik ili osoba koja je za to u njegovo ime ovlaštena učiniti na temelju propisa ili u tu svrhu izdane punomoći. Punomoć se prilaže istovremeno s podnošenjem podneska. Punomoć se podnosi u izvorniku (ovjerenom kod javnog bilježnika, ako se to posebno zahtijeva) ili javnobilježnički ovjerovljenom prijepisu.</w:t>
      </w:r>
    </w:p>
    <w:p w14:paraId="427481CB" w14:textId="77777777" w:rsidR="009577CC" w:rsidRPr="009577CC" w:rsidRDefault="009577CC" w:rsidP="009577CC">
      <w:pPr>
        <w:spacing w:after="0" w:line="240" w:lineRule="auto"/>
        <w:ind w:right="76"/>
        <w:jc w:val="both"/>
        <w:rPr>
          <w:rFonts w:ascii="Times New Roman" w:hAnsi="Times New Roman"/>
          <w:sz w:val="24"/>
          <w:szCs w:val="24"/>
        </w:rPr>
      </w:pPr>
    </w:p>
    <w:p w14:paraId="0AA4261C"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lastRenderedPageBreak/>
        <w:t xml:space="preserve">4.7. Ugovorne strane odredit će svoje predstavnike s kojima se odvija komunikacija za potrebe izvršenja Ugovora, koji su ujedno ovlašteni za primanje pismena/podnesaka. Osim ovlaštenim predstavnicima, pismena/podnesci se mogu upućivati i ugovornim stranama. </w:t>
      </w:r>
    </w:p>
    <w:p w14:paraId="5656C016" w14:textId="77777777" w:rsidR="009577CC" w:rsidRPr="009577CC" w:rsidRDefault="009577CC" w:rsidP="009577CC">
      <w:pPr>
        <w:spacing w:after="0" w:line="240" w:lineRule="auto"/>
        <w:ind w:right="76"/>
        <w:jc w:val="both"/>
        <w:rPr>
          <w:rFonts w:ascii="Times New Roman" w:hAnsi="Times New Roman"/>
          <w:sz w:val="24"/>
          <w:szCs w:val="24"/>
        </w:rPr>
      </w:pPr>
    </w:p>
    <w:p w14:paraId="5913E382" w14:textId="77777777" w:rsidR="009577CC" w:rsidRPr="009577CC" w:rsidRDefault="009577CC" w:rsidP="009577CC">
      <w:pPr>
        <w:spacing w:after="0" w:line="240" w:lineRule="auto"/>
        <w:ind w:right="76"/>
        <w:jc w:val="both"/>
        <w:rPr>
          <w:rFonts w:ascii="Times New Roman" w:hAnsi="Times New Roman"/>
          <w:sz w:val="24"/>
          <w:szCs w:val="24"/>
        </w:rPr>
      </w:pPr>
    </w:p>
    <w:p w14:paraId="6B0BD20F"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Pristup informacijama i zaštita osobnih podataka</w:t>
      </w:r>
    </w:p>
    <w:p w14:paraId="3F866F80" w14:textId="77777777" w:rsidR="009577CC" w:rsidRPr="009577CC" w:rsidRDefault="009577CC" w:rsidP="009577CC">
      <w:pPr>
        <w:spacing w:after="0" w:line="240" w:lineRule="auto"/>
        <w:jc w:val="center"/>
        <w:rPr>
          <w:rFonts w:ascii="Times New Roman" w:hAnsi="Times New Roman"/>
          <w:sz w:val="24"/>
          <w:szCs w:val="24"/>
        </w:rPr>
      </w:pPr>
    </w:p>
    <w:p w14:paraId="23706AA0"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5.</w:t>
      </w:r>
    </w:p>
    <w:p w14:paraId="2AB74FE5" w14:textId="77777777" w:rsidR="009577CC" w:rsidRPr="009577CC" w:rsidRDefault="009577CC" w:rsidP="009577CC">
      <w:pPr>
        <w:spacing w:after="0" w:line="240" w:lineRule="auto"/>
        <w:ind w:right="76"/>
        <w:jc w:val="both"/>
        <w:rPr>
          <w:rFonts w:ascii="Times New Roman" w:hAnsi="Times New Roman"/>
          <w:sz w:val="24"/>
          <w:szCs w:val="24"/>
        </w:rPr>
      </w:pPr>
    </w:p>
    <w:p w14:paraId="5580E0E0"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5.1. Korisnik je obvezan čuvati informacije koje imaju oznaku ograničenosti, povjerljivosti, ili tajnosti (u nastavku teksta: povjerljivost) te ih ne smije davati na uvid ili na bilo koji način učiniti dostupnima trećim osobama. Obveza čuvanja informacija ne odnosi se na informacije koje su osoblju Korisnika i partnera Korisnika potrebne za provedbu projekta jer su izravno uključene u njegovu provedbu, informacije koje ne sadrže oznaku povjerljivosti, izuzev ako čuvanje takve informacije predstavlja opravdani zahtjev tijela u sustavu te informacije koje je Korisnik obvezan objaviti radi poštivanja načela transparentnosti u provedbi projekta, udovoljavanja zahtjevima javnosti i vidljivosti te poštivanja pravila kojima se uređuje pravo na pristup informacijama. Kada je riječ o osoblju Korisnika i partnera Korisnika koje je izravno uključeno u provedbu projekta, Korisnik osigurava da je to osoblje upoznato i svjesno s činjenicom povjerljivosti informacija, da se iste koriste isključivo u svrhu provedbe projekta i izvršavanja Ugovora, kao i obvezama koje proizlaze iz toga. </w:t>
      </w:r>
    </w:p>
    <w:p w14:paraId="4C3FE5AA" w14:textId="77777777" w:rsidR="009577CC" w:rsidRPr="009577CC" w:rsidRDefault="009577CC" w:rsidP="009577CC">
      <w:pPr>
        <w:spacing w:after="0" w:line="240" w:lineRule="auto"/>
        <w:ind w:right="76"/>
        <w:jc w:val="both"/>
        <w:rPr>
          <w:rFonts w:ascii="Times New Roman" w:hAnsi="Times New Roman"/>
          <w:sz w:val="24"/>
          <w:szCs w:val="24"/>
        </w:rPr>
      </w:pPr>
    </w:p>
    <w:p w14:paraId="4A5A8100"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5.2. Korisnik je obvezan čuvati izvornike dokumenata koje dostavlja elektroničkim putem i/ili kroz Sustav.</w:t>
      </w:r>
    </w:p>
    <w:p w14:paraId="0D13B977" w14:textId="77777777" w:rsidR="009577CC" w:rsidRPr="009577CC" w:rsidRDefault="009577CC" w:rsidP="009577CC">
      <w:pPr>
        <w:spacing w:after="0" w:line="240" w:lineRule="auto"/>
        <w:ind w:right="76"/>
        <w:jc w:val="both"/>
        <w:rPr>
          <w:rFonts w:ascii="Times New Roman" w:hAnsi="Times New Roman"/>
          <w:sz w:val="24"/>
        </w:rPr>
      </w:pPr>
    </w:p>
    <w:p w14:paraId="48BEC340"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5.3. </w:t>
      </w:r>
      <w:r w:rsidRPr="009577CC">
        <w:rPr>
          <w:rFonts w:ascii="Times New Roman" w:hAnsi="Times New Roman"/>
          <w:sz w:val="24"/>
        </w:rPr>
        <w:t>Tijela u sustavu</w:t>
      </w:r>
      <w:r w:rsidRPr="009577CC">
        <w:rPr>
          <w:rFonts w:ascii="Times New Roman" w:hAnsi="Times New Roman"/>
          <w:sz w:val="24"/>
          <w:szCs w:val="24"/>
        </w:rPr>
        <w:t xml:space="preserve"> se obvezuju čuvati i ne otkrivati trećim osobama informacije o Korisniku i partnerima koje su označene kao povjerljive i koje bi mogle naštetiti njihovim poslovnim interesima. Obveza čuvanja informacija ne primjenjuje se u slučaju kada je to opravdano primjenom pravila o obavještavanju javnosti, pravila o informiranju i vidljivosti, pravilima o pravu na pristup informacijama te potrebom obavještavanja drugih nacionalnih i EU institucija, što uključuje i sva tijela iz Institucionalnog okvira sustava upravljanja i praćenja provedbe aktivnosti u okviru Nacionalnog plana oporavka i otpornosti u Republici Hrvatskoj, , sektorski nadležna tijela, te osobe zaposlene u tijelima ili osobe koje su tijela sustava upravljanja i kontrole angažirala u svrhu provedbe aktivnosti koje se vežu uz poslove iz njihova djelokruga. U potonjem slučaju, poduzimaju se razumni koraci u svrhu zaštite informacija koje su označene kao povjerljive.</w:t>
      </w:r>
    </w:p>
    <w:p w14:paraId="595550DB" w14:textId="77777777" w:rsidR="009577CC" w:rsidRPr="009577CC" w:rsidRDefault="009577CC" w:rsidP="009577CC">
      <w:pPr>
        <w:spacing w:after="0" w:line="240" w:lineRule="auto"/>
        <w:ind w:right="76"/>
        <w:jc w:val="both"/>
        <w:rPr>
          <w:rFonts w:ascii="Times New Roman" w:hAnsi="Times New Roman"/>
          <w:sz w:val="24"/>
          <w:szCs w:val="24"/>
        </w:rPr>
      </w:pPr>
    </w:p>
    <w:p w14:paraId="390BBCE6"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5.4. Korisnik osigurava pristup informacijama osobama kojima su one, u skladu s uvjetima Ugovora, potrebne u svrhu praćenja izvršavanja Ugovora.</w:t>
      </w:r>
    </w:p>
    <w:p w14:paraId="125A8725" w14:textId="77777777" w:rsidR="009577CC" w:rsidRPr="009577CC" w:rsidRDefault="009577CC" w:rsidP="009577CC">
      <w:pPr>
        <w:spacing w:after="0" w:line="240" w:lineRule="auto"/>
        <w:ind w:right="76"/>
        <w:jc w:val="both"/>
        <w:rPr>
          <w:rFonts w:ascii="Times New Roman" w:hAnsi="Times New Roman"/>
          <w:sz w:val="24"/>
          <w:szCs w:val="24"/>
        </w:rPr>
      </w:pPr>
    </w:p>
    <w:p w14:paraId="35FF43C6"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5.5. KT osigurava Europskoj komisiji i Europskom revizorskom sudu na zahtjev sve raspoložive popratne dokumente o izdacima za koje se prima potpora iz operacija.</w:t>
      </w:r>
    </w:p>
    <w:p w14:paraId="1CD7D8A6" w14:textId="77777777" w:rsidR="009577CC" w:rsidRPr="009577CC" w:rsidRDefault="009577CC" w:rsidP="009577CC">
      <w:pPr>
        <w:spacing w:after="0" w:line="240" w:lineRule="auto"/>
        <w:ind w:right="76"/>
        <w:jc w:val="both"/>
        <w:rPr>
          <w:rFonts w:ascii="Times New Roman" w:hAnsi="Times New Roman"/>
          <w:sz w:val="24"/>
          <w:szCs w:val="24"/>
        </w:rPr>
      </w:pPr>
    </w:p>
    <w:p w14:paraId="1F9F2A5A"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5.6. Dokumentaciju iz stavka 5.5. ovog članka Korisnik i partneri Korisnika čuvaju ili u formatu originala ili kao ovjerenu presliku originala, odnosno u opće prihvaćenim medijima za pohranu podataka poput elektroničkih inačica originala ili dokumenata koji postoje samo u elektroničkoj verziji. Dokumenti moraju biti pohranjeni u obliku koji dopušta identifikaciju </w:t>
      </w:r>
      <w:r w:rsidRPr="009577CC">
        <w:rPr>
          <w:rFonts w:ascii="Times New Roman" w:hAnsi="Times New Roman"/>
          <w:sz w:val="24"/>
          <w:szCs w:val="24"/>
        </w:rPr>
        <w:lastRenderedPageBreak/>
        <w:t xml:space="preserve">osoba na koje se podatci odnose. Kada se podatci čuvaju samo u elektroničkoj verziji, osigurava se da sustav koji se rabi u navedenu svrhu udovoljava prihvaćenim standardima sigurnosti i da je pouzdan u svrhu revizije te da se oprema i softver koji se rabe u navedenu svrhu održavaju funkcionalnima. </w:t>
      </w:r>
    </w:p>
    <w:p w14:paraId="38289490" w14:textId="77777777" w:rsidR="009577CC" w:rsidRPr="009577CC" w:rsidRDefault="009577CC" w:rsidP="009577CC">
      <w:pPr>
        <w:spacing w:after="0" w:line="240" w:lineRule="auto"/>
        <w:ind w:right="76"/>
        <w:jc w:val="both"/>
        <w:rPr>
          <w:rFonts w:ascii="Times New Roman" w:hAnsi="Times New Roman"/>
          <w:sz w:val="24"/>
          <w:szCs w:val="24"/>
        </w:rPr>
      </w:pPr>
    </w:p>
    <w:p w14:paraId="07D8384D"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5.7. Korisnik potpisom Ugovora pristaje, da u svrhu osiguravanja izvršavanja Ugovora i osiguravanja pravilnosti i zakonitosti izdataka koji se prijavljuju Europskoj komisiji, tijela koja na temelju Ugovora imaju pravo obaviti reviziju projekta imaju pristup dokumentaciji, podatcima i informacijama te da ih prikupljaju, obrađuju i razmjenjuju, a riječ je dokumentaciji, podatcima i informacijama koji mogu sadržavati ili sadrže i osobne podatke Korisnika, njegovih partnera, njihovih zastupnika po zakonu/opunomoćenika te njihovih zaposlenika. Ti se podatci prikupljaju, obrađuju i razmjenjuju isključivo u opsegu u kojem je to potrebno kako bi se obavile provjere. S osobnim podatcima postupa se u skladu s Uredbom (EU) 2016/679 Europskog parlamenta i Vijeća od 27. travnja 2016. o zaštiti pojedinaca u vezi s obradom osobnih podataka i o slobodnom kretanju takvih podataka te o stavljanju izvan snage Direktive 95/46/EZ (Opća uredba o zaštiti podataka) te odredbama Zakona o provedbi Opće uredbe o zaštiti podataka (Narodne novine, broj 42/18). Podatci se čuvaju dok za navedeno postoji svrha, te ne dovodeći u pitanje pravila koja utvrđuju državne potpore, navedenim tijelima su na zahtjev raspoloživi svi popratni dokumenti o izdacima za koje se prima potpora iz fondova u roku koji ne može biti kraći od roka utvrđenog u stavku 5.5. ovog članka.</w:t>
      </w:r>
    </w:p>
    <w:p w14:paraId="0CF4893D" w14:textId="77777777" w:rsidR="009577CC" w:rsidRPr="009577CC" w:rsidRDefault="009577CC" w:rsidP="009577CC">
      <w:pPr>
        <w:spacing w:after="0" w:line="240" w:lineRule="auto"/>
        <w:ind w:right="76"/>
        <w:jc w:val="both"/>
        <w:rPr>
          <w:rFonts w:ascii="Times New Roman" w:hAnsi="Times New Roman"/>
          <w:sz w:val="24"/>
          <w:szCs w:val="24"/>
        </w:rPr>
      </w:pPr>
    </w:p>
    <w:p w14:paraId="1C41A388"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 xml:space="preserve">5.8. Ugovorne strane obvezne su štititi osobne podatke fizičkih osoba u skladu s pravilima o zaštiti osobnih podataka. Osobni podatci koji se odnose na Korisnika i partnera Korisnika se prikupljaju i obrađuju u skladu s člankom 6. Uredbe (EU) 2016/679, u svrhu sklapanja i izvršavanja ugovora o dodjeli bespovratnih sredstava, provedbe revizije postupaka odabira, postupaka dodjele bespovratnih sredstava i izvršenja ugovora o dodjeli bespovratnih sredstava te u svrhu provođenja vrednovanja provedbe Nacionalnog plana oporavka i otpornosti 2021.-2026. (NPOO). Pristup navedenim podatcima osigurava se osobama kojima su u navedenu svrhu potrebni, u skladu s Ugovorom. </w:t>
      </w:r>
    </w:p>
    <w:p w14:paraId="1D2B5EFE" w14:textId="77777777" w:rsidR="009577CC" w:rsidRPr="009577CC" w:rsidRDefault="009577CC" w:rsidP="009577CC">
      <w:pPr>
        <w:spacing w:after="0" w:line="240" w:lineRule="auto"/>
        <w:ind w:left="720" w:right="76"/>
        <w:contextualSpacing/>
        <w:jc w:val="both"/>
        <w:rPr>
          <w:rFonts w:ascii="Times New Roman" w:hAnsi="Times New Roman"/>
          <w:sz w:val="24"/>
          <w:szCs w:val="24"/>
        </w:rPr>
      </w:pPr>
    </w:p>
    <w:p w14:paraId="23E7EDCC" w14:textId="77777777" w:rsidR="009577CC" w:rsidRPr="009577CC" w:rsidRDefault="009577CC" w:rsidP="009577CC">
      <w:pPr>
        <w:spacing w:after="0" w:line="240" w:lineRule="auto"/>
        <w:ind w:right="76"/>
        <w:jc w:val="both"/>
        <w:rPr>
          <w:rFonts w:ascii="Times New Roman" w:hAnsi="Times New Roman"/>
          <w:sz w:val="24"/>
        </w:rPr>
      </w:pPr>
      <w:r w:rsidRPr="009577CC">
        <w:rPr>
          <w:rFonts w:ascii="Times New Roman" w:hAnsi="Times New Roman"/>
          <w:sz w:val="24"/>
        </w:rPr>
        <w:t xml:space="preserve">5.9. Ugovorne </w:t>
      </w:r>
      <w:r w:rsidRPr="009577CC">
        <w:rPr>
          <w:rFonts w:ascii="Times New Roman" w:hAnsi="Times New Roman"/>
          <w:sz w:val="24"/>
          <w:szCs w:val="24"/>
        </w:rPr>
        <w:t xml:space="preserve">strane poduzimaju odgovarajuće tehničke, organizacijske i sigurnosne mjere u svrhu zaštite osobnih podataka. </w:t>
      </w:r>
    </w:p>
    <w:p w14:paraId="139A7571" w14:textId="77777777" w:rsidR="009577CC" w:rsidRPr="009577CC" w:rsidRDefault="009577CC" w:rsidP="009577CC">
      <w:pPr>
        <w:spacing w:after="0" w:line="240" w:lineRule="auto"/>
        <w:ind w:right="76"/>
        <w:jc w:val="both"/>
        <w:rPr>
          <w:rFonts w:ascii="Times New Roman" w:hAnsi="Times New Roman"/>
          <w:sz w:val="24"/>
          <w:szCs w:val="24"/>
        </w:rPr>
      </w:pPr>
    </w:p>
    <w:p w14:paraId="27982AB9" w14:textId="77777777" w:rsidR="009577CC" w:rsidRPr="009577CC" w:rsidRDefault="009577CC" w:rsidP="009577CC">
      <w:pPr>
        <w:spacing w:line="240" w:lineRule="auto"/>
        <w:jc w:val="both"/>
        <w:rPr>
          <w:rFonts w:ascii="Times New Roman" w:hAnsi="Times New Roman"/>
          <w:sz w:val="24"/>
          <w:szCs w:val="24"/>
          <w:lang w:eastAsia="en-US"/>
        </w:rPr>
      </w:pPr>
      <w:r w:rsidRPr="009577CC">
        <w:rPr>
          <w:rFonts w:ascii="Times New Roman" w:hAnsi="Times New Roman"/>
          <w:sz w:val="24"/>
          <w:szCs w:val="24"/>
          <w:lang w:eastAsia="en-US"/>
        </w:rPr>
        <w:t>5.10. Osobni podatci mogu se razmjenjivati:</w:t>
      </w:r>
    </w:p>
    <w:p w14:paraId="13ABB74D" w14:textId="77777777" w:rsidR="009577CC" w:rsidRPr="009577CC" w:rsidRDefault="009577CC" w:rsidP="009577CC">
      <w:pPr>
        <w:numPr>
          <w:ilvl w:val="0"/>
          <w:numId w:val="18"/>
        </w:numPr>
        <w:spacing w:after="0" w:line="240" w:lineRule="auto"/>
        <w:contextualSpacing/>
        <w:jc w:val="both"/>
        <w:rPr>
          <w:rFonts w:ascii="Times New Roman" w:hAnsi="Times New Roman"/>
          <w:sz w:val="24"/>
          <w:szCs w:val="24"/>
          <w:lang w:eastAsia="en-US"/>
        </w:rPr>
      </w:pPr>
      <w:r w:rsidRPr="009577CC">
        <w:rPr>
          <w:rFonts w:ascii="Times New Roman" w:hAnsi="Times New Roman"/>
          <w:sz w:val="24"/>
          <w:szCs w:val="24"/>
          <w:lang w:eastAsia="en-US"/>
        </w:rPr>
        <w:t xml:space="preserve">između tijela sustava upravljanja i kontrole korištenja sredstava </w:t>
      </w:r>
      <w:r w:rsidRPr="009577CC">
        <w:rPr>
          <w:rFonts w:ascii="Times New Roman" w:hAnsi="Times New Roman"/>
          <w:sz w:val="24"/>
          <w:szCs w:val="24"/>
        </w:rPr>
        <w:t>Nacionalnog plana oporavka i otpornosti 2021.-2026.  (NPOO);</w:t>
      </w:r>
    </w:p>
    <w:p w14:paraId="3DA3D260" w14:textId="77777777" w:rsidR="009577CC" w:rsidRPr="009577CC" w:rsidRDefault="009577CC" w:rsidP="009577CC">
      <w:pPr>
        <w:spacing w:after="0" w:line="240" w:lineRule="auto"/>
        <w:ind w:left="502"/>
        <w:contextualSpacing/>
        <w:jc w:val="both"/>
        <w:rPr>
          <w:rFonts w:ascii="Times New Roman" w:hAnsi="Times New Roman"/>
          <w:sz w:val="10"/>
          <w:szCs w:val="10"/>
          <w:lang w:eastAsia="en-US"/>
        </w:rPr>
      </w:pPr>
    </w:p>
    <w:p w14:paraId="50CA78B4" w14:textId="77777777" w:rsidR="009577CC" w:rsidRPr="009577CC" w:rsidRDefault="009577CC" w:rsidP="009577CC">
      <w:pPr>
        <w:numPr>
          <w:ilvl w:val="0"/>
          <w:numId w:val="18"/>
        </w:numPr>
        <w:spacing w:after="0" w:line="240" w:lineRule="auto"/>
        <w:contextualSpacing/>
        <w:jc w:val="both"/>
        <w:rPr>
          <w:rFonts w:ascii="Times New Roman" w:hAnsi="Times New Roman"/>
          <w:sz w:val="24"/>
          <w:szCs w:val="24"/>
          <w:lang w:eastAsia="en-US"/>
        </w:rPr>
      </w:pPr>
      <w:r w:rsidRPr="009577CC">
        <w:rPr>
          <w:rFonts w:ascii="Times New Roman" w:hAnsi="Times New Roman"/>
          <w:sz w:val="24"/>
          <w:szCs w:val="24"/>
        </w:rPr>
        <w:t xml:space="preserve">između tijela sustava upravljanja i kontrole korištenja sredstava Nacionalnog plana oporavka i otpornosti 2021.-2026. (NPOO) koja su nadležna za specifični cilj iz kojeg se projekt sufinancira </w:t>
      </w:r>
      <w:r w:rsidRPr="009577CC">
        <w:rPr>
          <w:rFonts w:ascii="Times New Roman" w:hAnsi="Times New Roman"/>
          <w:sz w:val="24"/>
          <w:szCs w:val="24"/>
          <w:lang w:eastAsia="en-US"/>
        </w:rPr>
        <w:t xml:space="preserve">(uključuje Tijela nadležna za komponentu/podkomponentu i Provedbena tijela te KT - za sve specifične ciljeve navedenog programa) </w:t>
      </w:r>
      <w:r w:rsidRPr="009577CC">
        <w:rPr>
          <w:rFonts w:ascii="Times New Roman" w:hAnsi="Times New Roman"/>
          <w:sz w:val="24"/>
          <w:szCs w:val="24"/>
        </w:rPr>
        <w:t>te tijela sustava upravljanja i kontrole i sektorski nadležnog tijela;</w:t>
      </w:r>
    </w:p>
    <w:p w14:paraId="02856457" w14:textId="77777777" w:rsidR="009577CC" w:rsidRPr="009577CC" w:rsidRDefault="009577CC" w:rsidP="009577CC">
      <w:pPr>
        <w:spacing w:after="0" w:line="240" w:lineRule="auto"/>
        <w:jc w:val="both"/>
        <w:rPr>
          <w:rFonts w:ascii="Times New Roman" w:hAnsi="Times New Roman"/>
          <w:sz w:val="10"/>
          <w:szCs w:val="10"/>
          <w:lang w:eastAsia="en-US"/>
        </w:rPr>
      </w:pPr>
    </w:p>
    <w:p w14:paraId="52671401" w14:textId="77777777" w:rsidR="009577CC" w:rsidRPr="009577CC" w:rsidRDefault="009577CC" w:rsidP="009577CC">
      <w:pPr>
        <w:numPr>
          <w:ilvl w:val="0"/>
          <w:numId w:val="18"/>
        </w:numPr>
        <w:spacing w:after="0" w:line="240" w:lineRule="auto"/>
        <w:contextualSpacing/>
        <w:jc w:val="both"/>
        <w:rPr>
          <w:rFonts w:ascii="Times New Roman" w:hAnsi="Times New Roman"/>
          <w:sz w:val="24"/>
          <w:szCs w:val="24"/>
          <w:lang w:eastAsia="en-US"/>
        </w:rPr>
      </w:pPr>
      <w:r w:rsidRPr="009577CC">
        <w:rPr>
          <w:rFonts w:ascii="Times New Roman" w:hAnsi="Times New Roman"/>
          <w:sz w:val="24"/>
          <w:szCs w:val="24"/>
          <w:lang w:eastAsia="en-US"/>
        </w:rPr>
        <w:t xml:space="preserve">između tijela sustava upravljanja i kontrole korištenja sredstava </w:t>
      </w:r>
      <w:r w:rsidRPr="009577CC">
        <w:rPr>
          <w:rFonts w:ascii="Times New Roman" w:hAnsi="Times New Roman"/>
          <w:sz w:val="24"/>
          <w:szCs w:val="24"/>
        </w:rPr>
        <w:t>Nacionalnog plana oporavka i otpornosti 2021.-2026. (NPOO)</w:t>
      </w:r>
      <w:r w:rsidRPr="009577CC">
        <w:rPr>
          <w:rFonts w:ascii="Times New Roman" w:hAnsi="Times New Roman"/>
          <w:sz w:val="24"/>
          <w:szCs w:val="24"/>
          <w:lang w:eastAsia="en-US"/>
        </w:rPr>
        <w:t xml:space="preserve"> koja su nadležna za specifični cilj iz kojeg se projekt sufinancira (uključuje Tijela nadležna za komponentu/podkomponentu i </w:t>
      </w:r>
      <w:r w:rsidRPr="009577CC">
        <w:rPr>
          <w:rFonts w:ascii="Times New Roman" w:hAnsi="Times New Roman"/>
          <w:sz w:val="24"/>
          <w:szCs w:val="24"/>
          <w:lang w:eastAsia="en-US"/>
        </w:rPr>
        <w:lastRenderedPageBreak/>
        <w:t>Provedbena tijela te KT - za sve specifične ciljeve navedenog programa</w:t>
      </w:r>
      <w:r w:rsidRPr="009577CC" w:rsidDel="00B6599E">
        <w:rPr>
          <w:rFonts w:ascii="Times New Roman" w:hAnsi="Times New Roman"/>
          <w:sz w:val="24"/>
          <w:szCs w:val="24"/>
          <w:lang w:eastAsia="en-US"/>
        </w:rPr>
        <w:t xml:space="preserve"> </w:t>
      </w:r>
      <w:r w:rsidRPr="009577CC">
        <w:rPr>
          <w:rFonts w:ascii="Times New Roman" w:hAnsi="Times New Roman"/>
          <w:sz w:val="24"/>
          <w:szCs w:val="24"/>
          <w:lang w:eastAsia="en-US"/>
        </w:rPr>
        <w:t>i tijela koja su ovlaštena provoditi reviziju, u skladu s pravnim i institucionalnim okvirom (Neovisno revizijsko tijelo, Tijelo za reviziju i Tijelo za ovjeravanje, Europska komisija, Europski revizorski sud, OLAF, drugi revizor kojeg su ta tijela za navedeno ovlastila);</w:t>
      </w:r>
    </w:p>
    <w:p w14:paraId="57773F42" w14:textId="77777777" w:rsidR="009577CC" w:rsidRPr="009577CC" w:rsidRDefault="009577CC" w:rsidP="009577CC">
      <w:pPr>
        <w:spacing w:after="0" w:line="240" w:lineRule="auto"/>
        <w:jc w:val="both"/>
        <w:rPr>
          <w:rFonts w:ascii="Times New Roman" w:hAnsi="Times New Roman"/>
          <w:sz w:val="10"/>
          <w:szCs w:val="10"/>
          <w:lang w:eastAsia="en-US"/>
        </w:rPr>
      </w:pPr>
    </w:p>
    <w:p w14:paraId="14C2B01B" w14:textId="77777777" w:rsidR="009577CC" w:rsidRPr="009577CC" w:rsidRDefault="009577CC" w:rsidP="009577CC">
      <w:pPr>
        <w:numPr>
          <w:ilvl w:val="0"/>
          <w:numId w:val="18"/>
        </w:numPr>
        <w:spacing w:after="0" w:line="240" w:lineRule="auto"/>
        <w:contextualSpacing/>
        <w:jc w:val="both"/>
        <w:rPr>
          <w:rFonts w:ascii="Times New Roman" w:hAnsi="Times New Roman"/>
          <w:sz w:val="24"/>
          <w:szCs w:val="24"/>
          <w:lang w:eastAsia="en-US"/>
        </w:rPr>
      </w:pPr>
      <w:r w:rsidRPr="009577CC">
        <w:rPr>
          <w:rFonts w:ascii="Times New Roman" w:hAnsi="Times New Roman"/>
          <w:sz w:val="24"/>
          <w:szCs w:val="24"/>
          <w:lang w:eastAsia="en-US"/>
        </w:rPr>
        <w:t xml:space="preserve">između tijela sustava upravljanja i kontrole korištenja sredstava </w:t>
      </w:r>
      <w:r w:rsidRPr="009577CC">
        <w:rPr>
          <w:rFonts w:ascii="Times New Roman" w:hAnsi="Times New Roman"/>
          <w:sz w:val="24"/>
          <w:szCs w:val="24"/>
        </w:rPr>
        <w:t xml:space="preserve">Nacionalnog plana oporavka i otpornosti 2021.-2026. (NPOO) </w:t>
      </w:r>
      <w:r w:rsidRPr="009577CC">
        <w:rPr>
          <w:rFonts w:ascii="Times New Roman" w:hAnsi="Times New Roman"/>
          <w:sz w:val="24"/>
          <w:szCs w:val="24"/>
          <w:lang w:eastAsia="en-US"/>
        </w:rPr>
        <w:t>koja su nadležna za specifični cilj iz kojeg se projekt sufinancira (uključuje Tijela nadležna za komponentu/podkomponentu i Provedbena tijela te KT - za sve specifične ciljeve navedenog programa</w:t>
      </w:r>
      <w:r w:rsidRPr="009577CC" w:rsidDel="00B6599E">
        <w:rPr>
          <w:rFonts w:ascii="Times New Roman" w:hAnsi="Times New Roman"/>
          <w:sz w:val="24"/>
          <w:szCs w:val="24"/>
          <w:lang w:eastAsia="en-US"/>
        </w:rPr>
        <w:t xml:space="preserve"> </w:t>
      </w:r>
      <w:r w:rsidRPr="009577CC">
        <w:rPr>
          <w:rFonts w:ascii="Times New Roman" w:hAnsi="Times New Roman"/>
          <w:sz w:val="24"/>
          <w:szCs w:val="24"/>
          <w:lang w:eastAsia="en-US"/>
        </w:rPr>
        <w:t>) te osoba koje su ta tijela angažirala/ovlastila za obavljanje aktivnosti iz njihova djelokruga.</w:t>
      </w:r>
    </w:p>
    <w:p w14:paraId="0BEAA938" w14:textId="77777777" w:rsidR="009577CC" w:rsidRPr="009577CC" w:rsidRDefault="009577CC" w:rsidP="009577CC">
      <w:pPr>
        <w:spacing w:after="0" w:line="240" w:lineRule="auto"/>
        <w:jc w:val="both"/>
        <w:rPr>
          <w:rFonts w:ascii="Times New Roman" w:hAnsi="Times New Roman"/>
          <w:sz w:val="24"/>
          <w:szCs w:val="24"/>
          <w:lang w:eastAsia="en-US"/>
        </w:rPr>
      </w:pPr>
    </w:p>
    <w:p w14:paraId="446A7FAB" w14:textId="77777777" w:rsidR="009577CC" w:rsidRPr="009577CC" w:rsidRDefault="009577CC" w:rsidP="009577CC">
      <w:pPr>
        <w:spacing w:line="240" w:lineRule="auto"/>
        <w:jc w:val="both"/>
        <w:rPr>
          <w:rFonts w:ascii="Times New Roman" w:hAnsi="Times New Roman"/>
          <w:sz w:val="24"/>
          <w:szCs w:val="24"/>
          <w:lang w:eastAsia="en-US"/>
        </w:rPr>
      </w:pPr>
      <w:r w:rsidRPr="009577CC">
        <w:rPr>
          <w:rFonts w:ascii="Times New Roman" w:hAnsi="Times New Roman"/>
          <w:sz w:val="24"/>
          <w:szCs w:val="24"/>
          <w:lang w:eastAsia="en-US"/>
        </w:rPr>
        <w:t>5.11. Osobni podaci koji su se prikupili u okviru projektnog prijedloga su podaci osobe ovlaštene za zastupanje Korisnika (opći podaci - ime, prezime, OIB, e-mail adresa, broj mobitela, ako je naveden; podaci prikupljeni putem povezanih registara - OIB registar, Obrtni registar; podaci o zaposlenju u slučajevima ovlaštenja za zastupanje subjekta u svojstvu Korisnika koje nije moguće automatizirano utvrditi) te podaci povezanih osoba na razini Korisnika ili projekta (opći podaci - ime, prezime, OIB, e-mail adresa, broj mobitela, ako je naveden). U provedbi Ugovora prikupljaju se i podaci dionika u provedbi Ugovora (ime, prezime, OIB, plaća te ostali podaci koji se dostavljaju u sklopu provedbe projekta u obliku priloženih dokumenata u izvještajima, ukoliko se povezani troškovi nadoknađuju kroz ugovor o dodjeli bespovratnih sredstava). Navedeni osobni podaci, mogu se dalje obrađivati i razmjenjivati i s osobama koje je Tijelo nadležno za komponentu/podkomponentu ovlastio obavljati vrednovanja i revizije na temelju Uredbe (EU) br. 1303/2013 te koristiti u svrhu provedbe tih vrednovanja i revizije, i u situaciji kada se Ugovor više ne izvršava jer je projekt dovršen, ili po nekoj osnovi utvrđenoj Ugovorom.</w:t>
      </w:r>
    </w:p>
    <w:p w14:paraId="44B0910C" w14:textId="77777777" w:rsidR="009577CC" w:rsidRPr="009577CC" w:rsidRDefault="009577CC" w:rsidP="009577CC">
      <w:pPr>
        <w:spacing w:line="240" w:lineRule="auto"/>
        <w:jc w:val="both"/>
        <w:rPr>
          <w:rFonts w:ascii="Times New Roman" w:hAnsi="Times New Roman"/>
          <w:sz w:val="24"/>
          <w:szCs w:val="24"/>
          <w:lang w:eastAsia="en-US"/>
        </w:rPr>
      </w:pPr>
      <w:r w:rsidRPr="009577CC">
        <w:rPr>
          <w:rFonts w:ascii="Times New Roman" w:hAnsi="Times New Roman"/>
          <w:sz w:val="24"/>
          <w:szCs w:val="24"/>
          <w:lang w:eastAsia="en-US"/>
        </w:rPr>
        <w:t xml:space="preserve">5.12. Osobni podatci se čuvaju dok za navedeno postoji svrha, a najdulje pet godina nakon zatvaranja </w:t>
      </w:r>
      <w:r w:rsidRPr="009577CC">
        <w:rPr>
          <w:rFonts w:ascii="Times New Roman" w:hAnsi="Times New Roman"/>
          <w:sz w:val="24"/>
          <w:szCs w:val="24"/>
        </w:rPr>
        <w:t>Nacionalnog plana oporavka i otpornosti 2021.-2026. (NPOO).</w:t>
      </w:r>
    </w:p>
    <w:p w14:paraId="44B94F9A" w14:textId="77777777" w:rsidR="009577CC" w:rsidRPr="009577CC" w:rsidRDefault="009577CC" w:rsidP="009577CC">
      <w:pPr>
        <w:spacing w:after="0" w:line="240" w:lineRule="auto"/>
        <w:ind w:right="76"/>
        <w:jc w:val="both"/>
        <w:rPr>
          <w:rFonts w:ascii="Times New Roman" w:hAnsi="Times New Roman"/>
          <w:sz w:val="24"/>
          <w:szCs w:val="24"/>
          <w:lang w:eastAsia="en-US"/>
        </w:rPr>
      </w:pPr>
      <w:r w:rsidRPr="009577CC">
        <w:rPr>
          <w:rFonts w:ascii="Times New Roman" w:hAnsi="Times New Roman"/>
          <w:sz w:val="24"/>
          <w:szCs w:val="24"/>
          <w:lang w:eastAsia="en-US"/>
        </w:rPr>
        <w:t>5.13. Korisnik ima pravo na pristup svojim osobnim podacima, tj. pravo zahtijevati potvrdu obrađuju li se osobni podaci</w:t>
      </w:r>
      <w:r w:rsidRPr="009577CC">
        <w:rPr>
          <w:rFonts w:ascii="Times New Roman" w:hAnsi="Times New Roman"/>
        </w:rPr>
        <w:t xml:space="preserve"> </w:t>
      </w:r>
      <w:r w:rsidRPr="009577CC">
        <w:rPr>
          <w:rFonts w:ascii="Times New Roman" w:hAnsi="Times New Roman"/>
          <w:sz w:val="24"/>
          <w:szCs w:val="24"/>
          <w:lang w:eastAsia="en-US"/>
        </w:rPr>
        <w:t>te ako se takvi podatci obrađuju, pravo zahtijevati pristup i informacije o obradi i kopiju osobnih podataka koji se obrađuju, pravo na ispravak netočnih i nadopunu nepotpunih podataka, pravo na brisanje osobnih podataka, ako takvi podaci više nisu nužni u odnosu na svrhe za koje su prikupljeni, ako su nezakonito obrađeni, ili nakon isteka roka čuvanja podataka; pravo na ograničavanje obrade osobnih podataka; pravo uložiti prigovor na obradu osobnih podataka; pravo podnijeti pritužbu Agenciji za zaštitu osobnih podataka.</w:t>
      </w:r>
    </w:p>
    <w:p w14:paraId="142FA369" w14:textId="77777777" w:rsidR="009577CC" w:rsidRPr="009577CC" w:rsidRDefault="009577CC" w:rsidP="009577CC">
      <w:pPr>
        <w:spacing w:after="0" w:line="240" w:lineRule="auto"/>
        <w:ind w:right="76"/>
        <w:jc w:val="both"/>
        <w:rPr>
          <w:rFonts w:ascii="Times New Roman" w:hAnsi="Times New Roman"/>
          <w:sz w:val="24"/>
          <w:szCs w:val="24"/>
          <w:lang w:eastAsia="en-US"/>
        </w:rPr>
      </w:pPr>
    </w:p>
    <w:p w14:paraId="029CAC2B" w14:textId="77777777" w:rsidR="009577CC" w:rsidRPr="009577CC" w:rsidRDefault="009577CC" w:rsidP="009577CC">
      <w:pPr>
        <w:spacing w:after="0" w:line="240" w:lineRule="auto"/>
        <w:ind w:right="76"/>
        <w:jc w:val="both"/>
        <w:rPr>
          <w:rFonts w:ascii="Times New Roman" w:hAnsi="Times New Roman"/>
          <w:sz w:val="24"/>
          <w:szCs w:val="24"/>
        </w:rPr>
      </w:pPr>
      <w:r w:rsidRPr="009577CC">
        <w:rPr>
          <w:rFonts w:ascii="Times New Roman" w:hAnsi="Times New Roman"/>
          <w:sz w:val="24"/>
          <w:szCs w:val="24"/>
        </w:rPr>
        <w:t>5.14. Sve prethodno navedeno odnosi se i na partnere Korisnika, što je Korisnik obvezan osigurati.</w:t>
      </w:r>
    </w:p>
    <w:p w14:paraId="4F85A9DD" w14:textId="77777777" w:rsidR="009577CC" w:rsidRPr="009577CC" w:rsidRDefault="009577CC" w:rsidP="009577CC">
      <w:pPr>
        <w:spacing w:after="0" w:line="240" w:lineRule="auto"/>
        <w:jc w:val="both"/>
        <w:rPr>
          <w:rFonts w:ascii="Times New Roman" w:hAnsi="Times New Roman"/>
          <w:sz w:val="24"/>
          <w:szCs w:val="24"/>
        </w:rPr>
      </w:pPr>
    </w:p>
    <w:p w14:paraId="55D25EA0" w14:textId="77777777" w:rsidR="009577CC" w:rsidRPr="009577CC" w:rsidRDefault="009577CC" w:rsidP="009577CC">
      <w:pPr>
        <w:spacing w:after="0" w:line="240" w:lineRule="auto"/>
        <w:jc w:val="both"/>
        <w:rPr>
          <w:rFonts w:ascii="Times New Roman" w:hAnsi="Times New Roman"/>
          <w:sz w:val="24"/>
          <w:szCs w:val="24"/>
        </w:rPr>
      </w:pPr>
    </w:p>
    <w:p w14:paraId="0284FAB8" w14:textId="77777777" w:rsidR="009577CC" w:rsidRPr="009577CC" w:rsidRDefault="009577CC" w:rsidP="009577CC">
      <w:pPr>
        <w:spacing w:after="0" w:line="240" w:lineRule="auto"/>
        <w:jc w:val="both"/>
        <w:rPr>
          <w:rFonts w:ascii="Times New Roman" w:hAnsi="Times New Roman"/>
          <w:sz w:val="24"/>
          <w:szCs w:val="24"/>
        </w:rPr>
      </w:pPr>
    </w:p>
    <w:p w14:paraId="4293091C" w14:textId="77777777" w:rsidR="009577CC" w:rsidRPr="009577CC" w:rsidRDefault="009577CC" w:rsidP="009577CC">
      <w:pPr>
        <w:spacing w:after="0" w:line="240" w:lineRule="auto"/>
        <w:jc w:val="both"/>
        <w:rPr>
          <w:rFonts w:ascii="Times New Roman" w:hAnsi="Times New Roman"/>
          <w:sz w:val="24"/>
          <w:szCs w:val="24"/>
        </w:rPr>
      </w:pPr>
    </w:p>
    <w:p w14:paraId="1DD14DB8" w14:textId="77777777" w:rsidR="009577CC" w:rsidRPr="009577CC" w:rsidRDefault="009577CC" w:rsidP="009577CC">
      <w:pPr>
        <w:spacing w:after="0" w:line="240" w:lineRule="auto"/>
        <w:jc w:val="both"/>
        <w:rPr>
          <w:rFonts w:ascii="Times New Roman" w:hAnsi="Times New Roman"/>
          <w:sz w:val="24"/>
          <w:szCs w:val="24"/>
        </w:rPr>
      </w:pPr>
    </w:p>
    <w:p w14:paraId="019F4E76" w14:textId="77777777" w:rsidR="009577CC" w:rsidRPr="009577CC" w:rsidRDefault="009577CC" w:rsidP="009577CC">
      <w:pPr>
        <w:spacing w:after="0" w:line="240" w:lineRule="auto"/>
        <w:jc w:val="both"/>
        <w:rPr>
          <w:rFonts w:ascii="Times New Roman" w:hAnsi="Times New Roman"/>
          <w:sz w:val="24"/>
          <w:szCs w:val="24"/>
        </w:rPr>
      </w:pPr>
    </w:p>
    <w:p w14:paraId="5791A456" w14:textId="77777777" w:rsidR="009577CC" w:rsidRPr="009577CC" w:rsidRDefault="009577CC" w:rsidP="009577CC">
      <w:pPr>
        <w:spacing w:after="0" w:line="240" w:lineRule="auto"/>
        <w:jc w:val="both"/>
        <w:rPr>
          <w:rFonts w:ascii="Times New Roman" w:hAnsi="Times New Roman"/>
          <w:sz w:val="24"/>
          <w:szCs w:val="24"/>
        </w:rPr>
      </w:pPr>
    </w:p>
    <w:p w14:paraId="095A5C2D" w14:textId="77777777" w:rsidR="009577CC" w:rsidRPr="009577CC" w:rsidRDefault="009577CC" w:rsidP="009577CC">
      <w:pPr>
        <w:spacing w:after="0" w:line="240" w:lineRule="auto"/>
        <w:jc w:val="both"/>
        <w:rPr>
          <w:rFonts w:ascii="Times New Roman" w:hAnsi="Times New Roman"/>
          <w:sz w:val="24"/>
          <w:szCs w:val="24"/>
        </w:rPr>
      </w:pPr>
    </w:p>
    <w:p w14:paraId="34CBE04B" w14:textId="77777777" w:rsidR="009577CC" w:rsidRPr="009577CC" w:rsidRDefault="009577CC" w:rsidP="009577CC">
      <w:pPr>
        <w:spacing w:line="240" w:lineRule="auto"/>
        <w:jc w:val="center"/>
        <w:rPr>
          <w:rFonts w:ascii="Times New Roman" w:hAnsi="Times New Roman"/>
          <w:b/>
          <w:sz w:val="24"/>
          <w:szCs w:val="24"/>
        </w:rPr>
      </w:pPr>
      <w:r w:rsidRPr="009577CC">
        <w:rPr>
          <w:rFonts w:ascii="Times New Roman" w:hAnsi="Times New Roman"/>
          <w:b/>
          <w:sz w:val="24"/>
          <w:szCs w:val="24"/>
        </w:rPr>
        <w:lastRenderedPageBreak/>
        <w:t>OBVEZE KORISNIKA</w:t>
      </w:r>
    </w:p>
    <w:p w14:paraId="0C68657B"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Odgovornost Korisnika za provedbu projekta</w:t>
      </w:r>
    </w:p>
    <w:p w14:paraId="1C09D70F" w14:textId="77777777" w:rsidR="009577CC" w:rsidRPr="009577CC" w:rsidRDefault="009577CC" w:rsidP="009577CC">
      <w:pPr>
        <w:spacing w:after="0" w:line="240" w:lineRule="auto"/>
        <w:jc w:val="center"/>
        <w:rPr>
          <w:rFonts w:ascii="Times New Roman" w:hAnsi="Times New Roman"/>
          <w:i/>
          <w:sz w:val="24"/>
          <w:szCs w:val="24"/>
        </w:rPr>
      </w:pPr>
    </w:p>
    <w:p w14:paraId="408C16D7"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6.</w:t>
      </w:r>
    </w:p>
    <w:p w14:paraId="59551F61" w14:textId="77777777" w:rsidR="009577CC" w:rsidRPr="009577CC" w:rsidRDefault="009577CC" w:rsidP="009577CC">
      <w:pPr>
        <w:spacing w:after="0" w:line="240" w:lineRule="auto"/>
        <w:jc w:val="both"/>
        <w:rPr>
          <w:rFonts w:ascii="Times New Roman" w:hAnsi="Times New Roman"/>
          <w:sz w:val="24"/>
          <w:szCs w:val="24"/>
        </w:rPr>
      </w:pPr>
    </w:p>
    <w:p w14:paraId="31A1ADF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6.1. Korisnik je obvezan provesti ugovoreni projekt s pažnjom dobrog gospodarstvenika, transparentno, izvještavati ugovornu stranu/ugovorne strane, dostavljati zatražene informacije u svrhu praćenja provedbe projekta, sve u skladu s najboljom praksom u dotičnom području, Ugovorom, pravnim okvirima te primjenjivim propisima donesenima na temelju istih, kao i primjenjivim nacionalnim pravilima.</w:t>
      </w:r>
    </w:p>
    <w:p w14:paraId="229AF15C" w14:textId="77777777" w:rsidR="009577CC" w:rsidRPr="009577CC" w:rsidRDefault="009577CC" w:rsidP="009577CC">
      <w:pPr>
        <w:spacing w:after="0" w:line="240" w:lineRule="auto"/>
        <w:jc w:val="both"/>
        <w:rPr>
          <w:rFonts w:ascii="Times New Roman" w:hAnsi="Times New Roman"/>
          <w:sz w:val="24"/>
          <w:szCs w:val="24"/>
        </w:rPr>
      </w:pPr>
    </w:p>
    <w:p w14:paraId="2D2A251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6.2. Provedba projekta isključiva je odgovornost Korisnika, čak i kada Korisnik provodi projekt s jednim ili više partnera u skladu sa stavkom 6.4. ovoga članka.</w:t>
      </w:r>
    </w:p>
    <w:p w14:paraId="44DDFF48" w14:textId="77777777" w:rsidR="009577CC" w:rsidRPr="009577CC" w:rsidRDefault="009577CC" w:rsidP="009577CC">
      <w:pPr>
        <w:spacing w:after="0" w:line="240" w:lineRule="auto"/>
        <w:jc w:val="both"/>
        <w:rPr>
          <w:rFonts w:ascii="Times New Roman" w:hAnsi="Times New Roman"/>
          <w:sz w:val="24"/>
          <w:szCs w:val="24"/>
        </w:rPr>
      </w:pPr>
    </w:p>
    <w:p w14:paraId="139746C6"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6.3. Korisnik je u skladu s odredbama Ugovora obvezan osigurati financijska i sva druga sredstva potrebna za učinkovitu i uspješnu provedbu projekta. Korisnik je obvezan osigurati kontinuirano financiranje projekta te snositi sve projektne troškove, </w:t>
      </w:r>
      <w:r w:rsidRPr="009577CC">
        <w:rPr>
          <w:rFonts w:ascii="Times New Roman" w:hAnsi="Times New Roman"/>
          <w:sz w:val="24"/>
        </w:rPr>
        <w:t xml:space="preserve">osim prihvatljivih troškova </w:t>
      </w:r>
      <w:r w:rsidRPr="009577CC">
        <w:rPr>
          <w:rFonts w:ascii="Times New Roman" w:hAnsi="Times New Roman"/>
          <w:sz w:val="24"/>
          <w:szCs w:val="24"/>
        </w:rPr>
        <w:t>koji su financirani bespovratnim sredstvima.</w:t>
      </w:r>
    </w:p>
    <w:p w14:paraId="2D82D6B3" w14:textId="77777777" w:rsidR="009577CC" w:rsidRPr="009577CC" w:rsidRDefault="009577CC" w:rsidP="009577CC">
      <w:pPr>
        <w:spacing w:after="0" w:line="240" w:lineRule="auto"/>
        <w:jc w:val="both"/>
        <w:rPr>
          <w:rFonts w:ascii="Times New Roman" w:hAnsi="Times New Roman"/>
          <w:sz w:val="24"/>
          <w:szCs w:val="24"/>
        </w:rPr>
      </w:pPr>
    </w:p>
    <w:p w14:paraId="0F73506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6.4. Korisnik provodi projekt samostalno ili s jednim ili više partnera čiji se podatci navode u Ugovoru. Partneri sudjeluju u provedbi projekta te se na prihvatljivost izdataka nastalih kod partnera primjenjuju pravila o prihvatljivosti izdataka koja se primjenjuju i na Korisnika.</w:t>
      </w:r>
    </w:p>
    <w:p w14:paraId="55E0E5F9" w14:textId="77777777" w:rsidR="009577CC" w:rsidRPr="009577CC" w:rsidRDefault="009577CC" w:rsidP="009577CC">
      <w:pPr>
        <w:spacing w:after="0" w:line="240" w:lineRule="auto"/>
        <w:jc w:val="both"/>
        <w:rPr>
          <w:rFonts w:ascii="Times New Roman" w:hAnsi="Times New Roman"/>
          <w:sz w:val="24"/>
          <w:szCs w:val="24"/>
        </w:rPr>
      </w:pPr>
    </w:p>
    <w:p w14:paraId="2FE357C7" w14:textId="77777777" w:rsidR="009577CC" w:rsidRPr="009577CC" w:rsidRDefault="009577CC" w:rsidP="009577CC">
      <w:pPr>
        <w:spacing w:after="0" w:line="240" w:lineRule="auto"/>
        <w:jc w:val="both"/>
        <w:rPr>
          <w:rFonts w:ascii="Times New Roman" w:hAnsi="Times New Roman"/>
          <w:sz w:val="24"/>
          <w:szCs w:val="24"/>
          <w:lang w:eastAsia="en-US"/>
        </w:rPr>
      </w:pPr>
      <w:r w:rsidRPr="009577CC">
        <w:rPr>
          <w:rFonts w:ascii="Times New Roman" w:hAnsi="Times New Roman"/>
          <w:sz w:val="24"/>
          <w:szCs w:val="24"/>
        </w:rPr>
        <w:t xml:space="preserve">6.5. Korisnik putem Sporazuma o partnerstvu osigurava i jamči da njegovi partneri u cijelosti poštuju obveze koje je Korisnik obvezan ispuniti u skladu s Ugovorom te okolnost da se neko pravo ili obveza Korisnika primjenjuje i na partnera Korisnika ne oslobađa Korisnika od odgovornosti za cjelokupnu provedbu projekta u skladu s Ugovorom. Za </w:t>
      </w:r>
      <w:r w:rsidRPr="009577CC">
        <w:rPr>
          <w:rFonts w:ascii="Times New Roman" w:hAnsi="Times New Roman"/>
          <w:sz w:val="24"/>
          <w:szCs w:val="24"/>
          <w:lang w:eastAsia="en-US"/>
        </w:rPr>
        <w:t xml:space="preserve">neispunjavanje zahtjeva iz predmetnog Sporazuma ili zahtjeva koji nisu utvrđeni u predmetnom Sporazumu, ali ih je Korisnik u odnosu na partnera obvezan osigurati u skladu s Ugovorom, što može za posljedicu imati ugrožavanje provedbe projekta te rezultirati i financijskim korekcijama, punu odgovornost snosi Korisnik, te  po toj osnovi sva prava i obveze iz projekta, uključujući i pravo na naknadu štete, ostvaruje isključivo i samo u odnosu na partnera te partner isključivo i samo u odnosu na Korisnika. </w:t>
      </w:r>
    </w:p>
    <w:p w14:paraId="3FAB2A5C" w14:textId="77777777" w:rsidR="009577CC" w:rsidRPr="009577CC" w:rsidRDefault="009577CC" w:rsidP="009577CC">
      <w:pPr>
        <w:spacing w:after="0" w:line="240" w:lineRule="auto"/>
        <w:jc w:val="both"/>
        <w:rPr>
          <w:rFonts w:ascii="Times New Roman" w:hAnsi="Times New Roman"/>
          <w:sz w:val="24"/>
          <w:szCs w:val="24"/>
          <w:lang w:eastAsia="en-US"/>
        </w:rPr>
      </w:pPr>
    </w:p>
    <w:p w14:paraId="2484E6B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6.6. Korisnik osigurava zaštitu od svakog oblika diskriminacije i neravnopravnog postupanja sukladno primjenjivim nacionalnim i EU propisima: tijekom provedbe i razdoblja trajnosti projekta osigurava poštivanje načela jednakih mogućnosti, načela nenanošenja bitne štete, načela zaštite i unaprjeđenja okoliša, te ostalih horizontalnih načela, u skladu s odredbama primjenjivih EU i nacionalnih pravila te uvjetima referentnog poziva za dodjelu bespovratnih sredstava.</w:t>
      </w:r>
    </w:p>
    <w:p w14:paraId="1992AA8F" w14:textId="77777777" w:rsidR="009577CC" w:rsidRPr="009577CC" w:rsidRDefault="009577CC" w:rsidP="009577CC">
      <w:pPr>
        <w:spacing w:after="0" w:line="240" w:lineRule="auto"/>
        <w:jc w:val="both"/>
        <w:rPr>
          <w:rFonts w:ascii="Times New Roman" w:hAnsi="Times New Roman"/>
          <w:sz w:val="24"/>
          <w:szCs w:val="24"/>
        </w:rPr>
      </w:pPr>
    </w:p>
    <w:p w14:paraId="2AA5E16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6.7. Korisnik se obvezuje bez odgađanja obavijestiti PT o svim okolnostima koje utječu ili mogu utjecati na provedbu projekta te okolnostima koje dovode ili mogu dovesti do odstupanja u (pravovremenom) izvršavanju ugovornih obveza. </w:t>
      </w:r>
    </w:p>
    <w:p w14:paraId="38C501C3" w14:textId="77777777" w:rsidR="009577CC" w:rsidRPr="009577CC" w:rsidRDefault="009577CC" w:rsidP="009577CC">
      <w:pPr>
        <w:spacing w:after="0" w:line="240" w:lineRule="auto"/>
        <w:jc w:val="both"/>
        <w:rPr>
          <w:rFonts w:ascii="Times New Roman" w:hAnsi="Times New Roman"/>
          <w:sz w:val="24"/>
          <w:szCs w:val="24"/>
        </w:rPr>
      </w:pPr>
    </w:p>
    <w:p w14:paraId="78E16B6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lastRenderedPageBreak/>
        <w:t>6.8. Korisnik poduzima sve potrebne radnje i/ili mjere u svrhu sprječavanja ili rješavanja bilo koje situacije koja može ugroziti nepristrano i objektivno izvršenje Ugovora. Korisnik odmah obavještava PT o sumnji na sukob interesa koja se pojavi tijekom izvršenja Ugovora te radnjama koje će poduzeti ili je poduzeo radi sprječavanja sukoba interesa. PT zadržava pravo provjeriti i procijeniti jesu li poduzete radnje i/ili mjere odgovarajuće te zahtijevati poduzimanje dodatnih radnji i/ili mjera. Sve radnje i/ili mjere Korisnik poduzima o svom trošku. Ako za vrijeme izvršavanja Ugovora nastupi sukob interesa ili se naknadno otkrije da je takav sukob postojao u postupku dodjele bespovratnih sredstava ili tijekom izvršavanja Ugovora, ili Korisnik ne poduzme ili je očito da neće poduzeti dodatne radnje i/ili mjere na temelju zahtjeva PT-a i na taj način ispuniti ugovornu obvezu ili se poduzetim mjerama ne ispunjava ugovorna obveza, Ugovor se može raskinuti, uz obvezu povrata sredstava i bez prava Korisnika na naknadu štete.</w:t>
      </w:r>
    </w:p>
    <w:p w14:paraId="7AE25F40" w14:textId="77777777" w:rsidR="009577CC" w:rsidRPr="009577CC" w:rsidRDefault="009577CC" w:rsidP="009577CC">
      <w:pPr>
        <w:spacing w:after="0" w:line="240" w:lineRule="auto"/>
        <w:jc w:val="both"/>
        <w:rPr>
          <w:rFonts w:ascii="Times New Roman" w:hAnsi="Times New Roman"/>
          <w:sz w:val="24"/>
          <w:szCs w:val="24"/>
        </w:rPr>
      </w:pPr>
    </w:p>
    <w:p w14:paraId="596D1EC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6.9. Potpisom Ugovora Korisnik jamči da od trenutka podnošenja projektnog prijedloga na poziv na dodjelu bespovratnih sredstava nisu nastale okolnosti koje bi utjecale na dodjelu bespovratnih sredstava i sklapanje Ugovora te da su svi podatci, dokumentacija, informacije i izjave koje je Korisnik te partner Korisnika dao u postupku dodjele bespovratnih sredstava, kao i prije sklapanja Ugovora istiniti i točni. </w:t>
      </w:r>
    </w:p>
    <w:p w14:paraId="4A435E63" w14:textId="77777777" w:rsidR="009577CC" w:rsidRPr="009577CC" w:rsidRDefault="009577CC" w:rsidP="009577CC">
      <w:pPr>
        <w:spacing w:after="0" w:line="240" w:lineRule="auto"/>
        <w:jc w:val="both"/>
        <w:rPr>
          <w:rFonts w:ascii="Times New Roman" w:hAnsi="Times New Roman"/>
          <w:sz w:val="24"/>
          <w:szCs w:val="24"/>
        </w:rPr>
      </w:pPr>
    </w:p>
    <w:p w14:paraId="1588D37C"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6.10. Korisnik se obvezuje da neće poduzeti ili propustiti poduzeti bilo koju radnju koja bi dovela do očitog i/ili namjernog narušavanja ugleda KT-a, NT, PT ili Unije te je tu obvezu dužan utvrditi i u odnosu na partnera.</w:t>
      </w:r>
    </w:p>
    <w:p w14:paraId="3D25F584" w14:textId="77777777" w:rsidR="009577CC" w:rsidRPr="009577CC" w:rsidRDefault="009577CC" w:rsidP="009577CC">
      <w:pPr>
        <w:spacing w:after="0" w:line="240" w:lineRule="auto"/>
        <w:jc w:val="both"/>
        <w:rPr>
          <w:rFonts w:ascii="Times New Roman" w:hAnsi="Times New Roman"/>
          <w:sz w:val="24"/>
          <w:szCs w:val="24"/>
        </w:rPr>
      </w:pPr>
    </w:p>
    <w:p w14:paraId="7448AF01" w14:textId="77777777" w:rsidR="009577CC" w:rsidRPr="009577CC" w:rsidRDefault="009577CC" w:rsidP="009577CC">
      <w:pPr>
        <w:spacing w:after="0" w:line="240" w:lineRule="auto"/>
        <w:rPr>
          <w:rFonts w:ascii="Times New Roman" w:hAnsi="Times New Roman"/>
          <w:sz w:val="24"/>
          <w:szCs w:val="24"/>
        </w:rPr>
      </w:pPr>
    </w:p>
    <w:p w14:paraId="236EA257"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Nabava i plan nabave</w:t>
      </w:r>
    </w:p>
    <w:p w14:paraId="6656A983" w14:textId="77777777" w:rsidR="009577CC" w:rsidRPr="009577CC" w:rsidRDefault="009577CC" w:rsidP="009577CC">
      <w:pPr>
        <w:spacing w:after="0" w:line="240" w:lineRule="auto"/>
        <w:jc w:val="center"/>
        <w:rPr>
          <w:rFonts w:ascii="Times New Roman" w:hAnsi="Times New Roman"/>
          <w:i/>
          <w:sz w:val="24"/>
          <w:szCs w:val="24"/>
        </w:rPr>
      </w:pPr>
    </w:p>
    <w:p w14:paraId="25B1F27D"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7.</w:t>
      </w:r>
    </w:p>
    <w:p w14:paraId="36B06E77" w14:textId="77777777" w:rsidR="009577CC" w:rsidRPr="009577CC" w:rsidRDefault="009577CC" w:rsidP="009577CC">
      <w:pPr>
        <w:spacing w:after="0" w:line="240" w:lineRule="auto"/>
        <w:jc w:val="both"/>
        <w:rPr>
          <w:rFonts w:ascii="Times New Roman" w:hAnsi="Times New Roman"/>
          <w:sz w:val="24"/>
          <w:szCs w:val="24"/>
        </w:rPr>
      </w:pPr>
    </w:p>
    <w:p w14:paraId="298AA8E4"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7.1. Ako se u svrhu provedbe projekta provodi nabava radova, robe i/ili usluga, Korisnik i/ili partner Korisnika koji provodi nabavu obvezan je prilikom provedbe nabave poštivati primjenjiva pravila, u skladu s uvjetima Ugovora. Ako je Korisnik i/ili partner koji provodi nabavu naručitelj u smislu Zakona o javnoj nabavi, obvezan je postupati u skladu s navedenim Zakonom i primjenjivim podzakonskim propisima. Ako Korisnik i/ili partner koji provodi nabavu nije obveznik Zakona o javnoj nabavi dužan je provesti nabavu sukladno Pravilima za neobveznike Zakona o javnoj nabavi, koja su sastavni dio Ugovora.</w:t>
      </w:r>
    </w:p>
    <w:p w14:paraId="477E0E9D" w14:textId="77777777" w:rsidR="009577CC" w:rsidRPr="009577CC" w:rsidRDefault="009577CC" w:rsidP="009577CC">
      <w:pPr>
        <w:spacing w:after="0" w:line="240" w:lineRule="auto"/>
        <w:jc w:val="both"/>
        <w:rPr>
          <w:rFonts w:ascii="Times New Roman" w:hAnsi="Times New Roman"/>
          <w:sz w:val="24"/>
          <w:szCs w:val="24"/>
        </w:rPr>
      </w:pPr>
    </w:p>
    <w:p w14:paraId="4A038A6E"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7.2.</w:t>
      </w:r>
      <w:r w:rsidRPr="009577CC">
        <w:t xml:space="preserve"> </w:t>
      </w:r>
      <w:r w:rsidRPr="009577CC">
        <w:rPr>
          <w:rFonts w:ascii="Times New Roman" w:hAnsi="Times New Roman"/>
          <w:sz w:val="24"/>
          <w:szCs w:val="24"/>
        </w:rPr>
        <w:t xml:space="preserve">Korisnik je obvezan prilikom provedbe nabave i sklapanja ugovora o nabavi poštivati načelo nenanošenja bitne štete. </w:t>
      </w:r>
    </w:p>
    <w:p w14:paraId="04E27F4C" w14:textId="77777777" w:rsidR="009577CC" w:rsidRPr="009577CC" w:rsidRDefault="009577CC" w:rsidP="009577CC">
      <w:pPr>
        <w:spacing w:after="0" w:line="240" w:lineRule="auto"/>
        <w:jc w:val="both"/>
        <w:rPr>
          <w:rFonts w:ascii="Times New Roman" w:hAnsi="Times New Roman"/>
          <w:sz w:val="24"/>
          <w:szCs w:val="24"/>
        </w:rPr>
      </w:pPr>
    </w:p>
    <w:p w14:paraId="003A383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7.3. Korisnik je obvezan dostaviti PT-u projektni Plan nabave kroz sustav u roku od 20 (dvadeset) radnih dana od dana stupanja Ugovora na snagu, koji mora sadržavati informacije iz obrasca Plana nabave. </w:t>
      </w:r>
    </w:p>
    <w:p w14:paraId="548B52E5" w14:textId="77777777" w:rsidR="009577CC" w:rsidRPr="009577CC" w:rsidRDefault="009577CC" w:rsidP="009577CC">
      <w:pPr>
        <w:spacing w:after="0" w:line="240" w:lineRule="auto"/>
        <w:jc w:val="both"/>
        <w:rPr>
          <w:rFonts w:ascii="Times New Roman" w:hAnsi="Times New Roman"/>
          <w:sz w:val="24"/>
          <w:szCs w:val="24"/>
        </w:rPr>
      </w:pPr>
    </w:p>
    <w:p w14:paraId="7FF80EE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7.4. Plan nabave se može izmijeniti ili dopuniti ukoliko se za tim ukaže potreba. Izmijenjeni i/ili dopunjeni Plan se dostavlja PT-u na znanje bez odgode. </w:t>
      </w:r>
    </w:p>
    <w:p w14:paraId="6A5FC758" w14:textId="77777777" w:rsidR="009577CC" w:rsidRPr="009577CC" w:rsidRDefault="009577CC" w:rsidP="009577CC">
      <w:pPr>
        <w:spacing w:after="0" w:line="240" w:lineRule="auto"/>
        <w:jc w:val="both"/>
        <w:rPr>
          <w:rFonts w:ascii="Times New Roman" w:hAnsi="Times New Roman"/>
          <w:sz w:val="24"/>
          <w:szCs w:val="24"/>
        </w:rPr>
      </w:pPr>
    </w:p>
    <w:p w14:paraId="776F73AD"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lastRenderedPageBreak/>
        <w:t>7.5. PT  može, na temelju uočenih nedostataka u Planu nabave, u obliku preporuke predložiti Korisniku izmjene ili dopune Plana nabave.</w:t>
      </w:r>
    </w:p>
    <w:p w14:paraId="09B5A59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 </w:t>
      </w:r>
    </w:p>
    <w:p w14:paraId="189E618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7.6. Korisnik za potrebe dokazivanja prihvatljivosti nastalog troška dostavlja PT-u svu zahtijevanu dokumentaciju, podatke, informacije i pojašnjenja (u nastavku teksta: informacije) potrebne za utvrđivanje je li nabava provedena u skladu s primjenjivim pravilima i Ugovorom. Potpune informacije se dostavljaju nakon što se nabava provede, a najkasnije u trenutku podnošenja zahtjeva za nadoknadu sredstava u kojem se potražuje trošak/izdatak vezan uz konkretnu nabavu, odnosno u roku iz članka 15. stavka 15.8. ovih Općih uvjeta, ako su navedeni uvjeti primjenjivi.  </w:t>
      </w:r>
    </w:p>
    <w:p w14:paraId="0F0F6EED" w14:textId="77777777" w:rsidR="009577CC" w:rsidRPr="009577CC" w:rsidRDefault="009577CC" w:rsidP="009577CC">
      <w:pPr>
        <w:spacing w:after="0" w:line="240" w:lineRule="auto"/>
        <w:jc w:val="both"/>
        <w:rPr>
          <w:rFonts w:ascii="Times New Roman" w:hAnsi="Times New Roman"/>
          <w:sz w:val="24"/>
          <w:szCs w:val="24"/>
        </w:rPr>
      </w:pPr>
    </w:p>
    <w:p w14:paraId="5E1F4480" w14:textId="77777777" w:rsidR="009577CC" w:rsidRPr="009577CC" w:rsidRDefault="009577CC" w:rsidP="009577CC">
      <w:pPr>
        <w:spacing w:after="0" w:line="240" w:lineRule="auto"/>
        <w:jc w:val="both"/>
        <w:rPr>
          <w:rFonts w:ascii="Times New Roman" w:hAnsi="Times New Roman"/>
          <w:iCs/>
          <w:sz w:val="24"/>
          <w:szCs w:val="24"/>
        </w:rPr>
      </w:pPr>
      <w:r w:rsidRPr="009577CC">
        <w:rPr>
          <w:rFonts w:ascii="Times New Roman" w:hAnsi="Times New Roman"/>
          <w:iCs/>
          <w:sz w:val="24"/>
          <w:szCs w:val="24"/>
        </w:rPr>
        <w:t xml:space="preserve">7.7. Ako se informacije dostavljaju najkasnije 15 (petnaest) dana prije podnošenja Zahtjeva za nadoknadu sredstava ili tek u trenutku podnošenja Zahtjeva za nadoknadu sredstava u kojem se potražuje trošak/izdatak vezan uz konkretnu nabavu, PT ima pravo izuzeti troškove/izdatke u odnosu na koje, zbog opsega dostavljenih informacija, nije u mogućnosti obaviti provjeru u zadanom roku. U svrhu navedene provjere PT može od Korisnika zahtijevati dodatna pojašnjenja u roku koji ne može biti kraći od 3 (tri) radna dana niti dulji od 10 (deset) radnih dana, pri čemu se navedeno razdoblje ne uračunava u rok u kojem je PT obvezan obaviti predmetnu provjeru. </w:t>
      </w:r>
    </w:p>
    <w:p w14:paraId="7093CA7F" w14:textId="77777777" w:rsidR="009577CC" w:rsidRPr="009577CC" w:rsidRDefault="009577CC" w:rsidP="009577CC">
      <w:pPr>
        <w:spacing w:after="0" w:line="240" w:lineRule="auto"/>
        <w:jc w:val="both"/>
        <w:rPr>
          <w:rFonts w:ascii="Times New Roman" w:hAnsi="Times New Roman"/>
          <w:iCs/>
          <w:sz w:val="24"/>
          <w:szCs w:val="24"/>
        </w:rPr>
      </w:pPr>
    </w:p>
    <w:p w14:paraId="70CC6ED5" w14:textId="77777777" w:rsidR="009577CC" w:rsidRPr="009577CC" w:rsidRDefault="009577CC" w:rsidP="009577CC">
      <w:pPr>
        <w:spacing w:after="0" w:line="240" w:lineRule="auto"/>
        <w:jc w:val="both"/>
        <w:rPr>
          <w:rFonts w:ascii="Times New Roman" w:hAnsi="Times New Roman"/>
          <w:iCs/>
          <w:sz w:val="24"/>
          <w:szCs w:val="24"/>
        </w:rPr>
      </w:pPr>
      <w:r w:rsidRPr="009577CC">
        <w:rPr>
          <w:rFonts w:ascii="Times New Roman" w:hAnsi="Times New Roman"/>
          <w:iCs/>
          <w:sz w:val="24"/>
          <w:szCs w:val="24"/>
        </w:rPr>
        <w:t>7.8. Korisnik ima pravo uključiti troškove/izdatke iz stavka 7.6 ovoga članka u sljedeći Zahtjev za nadoknadu sredstava.</w:t>
      </w:r>
    </w:p>
    <w:p w14:paraId="6DC4D597" w14:textId="77777777" w:rsidR="009577CC" w:rsidRPr="009577CC" w:rsidRDefault="009577CC" w:rsidP="009577CC">
      <w:pPr>
        <w:spacing w:after="0" w:line="240" w:lineRule="auto"/>
        <w:jc w:val="both"/>
        <w:rPr>
          <w:rFonts w:ascii="Times New Roman" w:hAnsi="Times New Roman"/>
          <w:sz w:val="24"/>
          <w:szCs w:val="24"/>
        </w:rPr>
      </w:pPr>
    </w:p>
    <w:p w14:paraId="3342F79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7.9. Provjera postupka nabave koju obavlja PT ne utječe na pravo ovlaštenog tijela izvršiti reviziju nabave, u skladu s člankom 18. ovih Općih uvjeta.</w:t>
      </w:r>
    </w:p>
    <w:p w14:paraId="2B205D4E" w14:textId="77777777" w:rsidR="009577CC" w:rsidRPr="009577CC" w:rsidRDefault="009577CC" w:rsidP="009577CC">
      <w:pPr>
        <w:spacing w:after="0" w:line="240" w:lineRule="auto"/>
        <w:jc w:val="both"/>
        <w:rPr>
          <w:rFonts w:ascii="Times New Roman" w:hAnsi="Times New Roman"/>
          <w:sz w:val="24"/>
          <w:szCs w:val="24"/>
        </w:rPr>
      </w:pPr>
    </w:p>
    <w:p w14:paraId="13A834D5" w14:textId="77777777" w:rsidR="009577CC" w:rsidRPr="009577CC" w:rsidRDefault="009577CC" w:rsidP="009577CC">
      <w:pPr>
        <w:spacing w:after="0" w:line="240" w:lineRule="auto"/>
        <w:jc w:val="both"/>
        <w:rPr>
          <w:rFonts w:ascii="Times New Roman" w:hAnsi="Times New Roman"/>
          <w:sz w:val="24"/>
          <w:szCs w:val="24"/>
          <w:lang w:eastAsia="en-US"/>
        </w:rPr>
      </w:pPr>
      <w:r w:rsidRPr="009577CC">
        <w:rPr>
          <w:rFonts w:ascii="Times New Roman" w:hAnsi="Times New Roman"/>
          <w:sz w:val="24"/>
          <w:szCs w:val="24"/>
        </w:rPr>
        <w:t>7.10.</w:t>
      </w:r>
      <w:r w:rsidRPr="009577CC">
        <w:rPr>
          <w:rFonts w:ascii="Times New Roman" w:hAnsi="Times New Roman"/>
          <w:sz w:val="24"/>
          <w:szCs w:val="24"/>
          <w:lang w:eastAsia="en-US"/>
        </w:rPr>
        <w:t xml:space="preserve"> PT u roku od 15 (petnaest) radnih dana od dana zaprimanja Plana nabave (odnosno zaprimanja izmijenjenog i/ili dopunjenog Plana). Ako su PT-u potrebne dodatne informacije, kroz sustav će od Korisnika zahtijevati njihovo dostavljanje, u za to naznačenom roku, koji ne može biti kraći od tri (3) niti duži od 10 (deset) radnih dana. Rok od 15 (petnaest) radnih dana nastavlja teći danom kada je Korisnik dostavio zahtijevane informacije.</w:t>
      </w:r>
    </w:p>
    <w:p w14:paraId="36FF8B66" w14:textId="77777777" w:rsidR="009577CC" w:rsidRPr="009577CC" w:rsidRDefault="009577CC" w:rsidP="009577CC">
      <w:pPr>
        <w:spacing w:after="0" w:line="240" w:lineRule="auto"/>
        <w:jc w:val="both"/>
        <w:rPr>
          <w:rFonts w:ascii="Times New Roman" w:hAnsi="Times New Roman"/>
          <w:sz w:val="24"/>
          <w:szCs w:val="24"/>
          <w:lang w:eastAsia="en-US"/>
        </w:rPr>
      </w:pPr>
    </w:p>
    <w:p w14:paraId="04938E7E" w14:textId="77777777" w:rsidR="009577CC" w:rsidRPr="009577CC" w:rsidRDefault="009577CC" w:rsidP="009577CC">
      <w:pPr>
        <w:spacing w:after="0" w:line="240" w:lineRule="auto"/>
        <w:jc w:val="both"/>
        <w:rPr>
          <w:rFonts w:ascii="Times New Roman" w:hAnsi="Times New Roman"/>
          <w:sz w:val="24"/>
          <w:szCs w:val="24"/>
          <w:lang w:eastAsia="en-US"/>
        </w:rPr>
      </w:pPr>
      <w:r w:rsidRPr="009577CC">
        <w:rPr>
          <w:rFonts w:ascii="Times New Roman" w:hAnsi="Times New Roman"/>
          <w:sz w:val="24"/>
          <w:szCs w:val="24"/>
          <w:lang w:eastAsia="en-US"/>
        </w:rPr>
        <w:t xml:space="preserve">7.11. Tijekom prethodne (ex-ante) provjere nabave (ako je primjenjivo) provodi se pregled dokumentacije o nabavi koju je podnio Korisnik prije pokretanja postupka nabave. Svrha prethodne provjere dokumentacije je spriječiti eventualne nepravilnosti u postupcima nabava, a posebno dati Korisniku preporuke o bitnim odstupanjima u dokumentaciji koja bi mogla utjecati na prihvatljivost izdataka. </w:t>
      </w:r>
    </w:p>
    <w:p w14:paraId="2BCE215C" w14:textId="77777777" w:rsidR="009577CC" w:rsidRPr="009577CC" w:rsidRDefault="009577CC" w:rsidP="009577CC">
      <w:pPr>
        <w:spacing w:after="0" w:line="240" w:lineRule="auto"/>
        <w:jc w:val="both"/>
        <w:rPr>
          <w:rFonts w:ascii="Times New Roman" w:hAnsi="Times New Roman"/>
          <w:sz w:val="24"/>
          <w:szCs w:val="24"/>
          <w:lang w:eastAsia="en-US"/>
        </w:rPr>
      </w:pPr>
    </w:p>
    <w:p w14:paraId="1DE298F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lang w:eastAsia="en-US"/>
        </w:rPr>
        <w:t xml:space="preserve">7.12. Nadležno tijelo će upozoriti Korisnika na odstupanja u dokumentaciji uočena prilikom prethodne (ex-ante) provjere te mu dati </w:t>
      </w:r>
      <w:r w:rsidRPr="009577CC">
        <w:rPr>
          <w:rFonts w:ascii="Times New Roman" w:hAnsi="Times New Roman"/>
          <w:sz w:val="24"/>
          <w:szCs w:val="24"/>
        </w:rPr>
        <w:t>preporuke za unaprjeđenje dokumentacije o nabavi radi izbjegavanja nepravilnosti, koje bi mogle utjecati na prihvatljivost izdataka i određivanje financijskih korekcija u skladu s Ugovorom (ako je primjenjivo).</w:t>
      </w:r>
    </w:p>
    <w:p w14:paraId="1914288F" w14:textId="77777777" w:rsidR="009577CC" w:rsidRPr="009577CC" w:rsidRDefault="009577CC" w:rsidP="009577CC">
      <w:pPr>
        <w:spacing w:after="0" w:line="240" w:lineRule="auto"/>
        <w:jc w:val="both"/>
        <w:rPr>
          <w:rFonts w:ascii="Times New Roman" w:hAnsi="Times New Roman"/>
          <w:sz w:val="24"/>
          <w:szCs w:val="24"/>
        </w:rPr>
      </w:pPr>
    </w:p>
    <w:p w14:paraId="3564B916"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7.13. Postupanje u skladu sa stavcima 7.10. i 7.11. ovog članka ne predstavlja isključenje odgovornosti koju Korisnik ili partner Korisnika ima kao (javni) naručitelj u skladu s pravilima (javne) nabave. </w:t>
      </w:r>
    </w:p>
    <w:p w14:paraId="741D513D" w14:textId="77777777" w:rsidR="009577CC" w:rsidRPr="009577CC" w:rsidRDefault="009577CC" w:rsidP="009577CC">
      <w:pPr>
        <w:spacing w:after="0" w:line="240" w:lineRule="auto"/>
        <w:jc w:val="both"/>
        <w:rPr>
          <w:rFonts w:ascii="Times New Roman" w:hAnsi="Times New Roman"/>
          <w:sz w:val="24"/>
          <w:szCs w:val="24"/>
          <w:lang w:eastAsia="en-US"/>
        </w:rPr>
      </w:pPr>
    </w:p>
    <w:p w14:paraId="23C27F9B" w14:textId="77777777" w:rsidR="009577CC" w:rsidRPr="009577CC" w:rsidRDefault="009577CC" w:rsidP="009577CC">
      <w:pPr>
        <w:spacing w:after="0" w:line="240" w:lineRule="auto"/>
        <w:jc w:val="both"/>
        <w:rPr>
          <w:rFonts w:ascii="Times New Roman" w:hAnsi="Times New Roman"/>
          <w:sz w:val="24"/>
          <w:szCs w:val="24"/>
          <w:lang w:eastAsia="en-US"/>
        </w:rPr>
      </w:pPr>
      <w:r w:rsidRPr="009577CC">
        <w:rPr>
          <w:rFonts w:ascii="Times New Roman" w:hAnsi="Times New Roman"/>
          <w:sz w:val="24"/>
          <w:szCs w:val="24"/>
          <w:lang w:eastAsia="en-US"/>
        </w:rPr>
        <w:lastRenderedPageBreak/>
        <w:t>7.14. Korisnik je obvezan u projektnom planu nabave navesti sve nabave koje se odnose na prihvatljive troškove projekata, ali na način da, kada se radi o jednom predmetu nabave, ne odvaja stavke prihvatljivih i neprihvatljivih troškova tako da se samo prikazuju prihvatljivi troškovi, jer je riječ o međusobno ovisnim troškovima zbog kojih se predmet nabave razmatra kao cjelina.</w:t>
      </w:r>
    </w:p>
    <w:p w14:paraId="77A62D41" w14:textId="77777777" w:rsidR="009577CC" w:rsidRPr="009577CC" w:rsidRDefault="009577CC" w:rsidP="009577CC">
      <w:pPr>
        <w:spacing w:after="0" w:line="240" w:lineRule="auto"/>
        <w:jc w:val="both"/>
        <w:rPr>
          <w:rFonts w:ascii="Times New Roman" w:hAnsi="Times New Roman"/>
          <w:sz w:val="24"/>
          <w:szCs w:val="24"/>
          <w:lang w:eastAsia="en-US"/>
        </w:rPr>
      </w:pPr>
    </w:p>
    <w:p w14:paraId="3D230F8C" w14:textId="77777777" w:rsidR="009577CC" w:rsidRPr="009577CC" w:rsidRDefault="009577CC" w:rsidP="009577CC">
      <w:pPr>
        <w:spacing w:after="0" w:line="240" w:lineRule="auto"/>
        <w:jc w:val="both"/>
        <w:rPr>
          <w:rFonts w:ascii="Times New Roman" w:hAnsi="Times New Roman"/>
          <w:sz w:val="24"/>
          <w:szCs w:val="24"/>
          <w:lang w:eastAsia="en-US"/>
        </w:rPr>
      </w:pPr>
      <w:r w:rsidRPr="009577CC">
        <w:rPr>
          <w:rFonts w:ascii="Times New Roman" w:hAnsi="Times New Roman"/>
          <w:sz w:val="24"/>
          <w:szCs w:val="24"/>
          <w:lang w:eastAsia="en-US"/>
        </w:rPr>
        <w:t>7.15. Korisnik je obvezan od ugovaratelja s kojim sklopi ugovor o nabavi tražiti izvadak iz Registra stvarnih vlasnika odnosno jednakovrijedni dokument u državi poslovnog nastana ugovaratelja. Jednaka obveza vrijedi i za podugovaratelje.</w:t>
      </w:r>
    </w:p>
    <w:p w14:paraId="05184E4C" w14:textId="77777777" w:rsidR="009577CC" w:rsidRPr="009577CC" w:rsidRDefault="009577CC" w:rsidP="009577CC">
      <w:pPr>
        <w:spacing w:after="0" w:line="240" w:lineRule="auto"/>
        <w:jc w:val="both"/>
        <w:rPr>
          <w:rFonts w:ascii="Times New Roman" w:hAnsi="Times New Roman"/>
          <w:sz w:val="24"/>
          <w:szCs w:val="24"/>
          <w:lang w:eastAsia="en-US"/>
        </w:rPr>
      </w:pPr>
    </w:p>
    <w:p w14:paraId="10806452" w14:textId="77777777" w:rsidR="009577CC" w:rsidRPr="009577CC" w:rsidRDefault="009577CC" w:rsidP="009577CC">
      <w:pPr>
        <w:spacing w:after="0" w:line="240" w:lineRule="auto"/>
        <w:jc w:val="both"/>
        <w:rPr>
          <w:rFonts w:ascii="Times New Roman" w:hAnsi="Times New Roman"/>
          <w:sz w:val="24"/>
          <w:szCs w:val="24"/>
          <w:lang w:eastAsia="en-US"/>
        </w:rPr>
      </w:pPr>
    </w:p>
    <w:p w14:paraId="289565CC"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Obveza obavještavanja</w:t>
      </w:r>
    </w:p>
    <w:p w14:paraId="066F0BF2" w14:textId="77777777" w:rsidR="009577CC" w:rsidRPr="009577CC" w:rsidRDefault="009577CC" w:rsidP="009577CC">
      <w:pPr>
        <w:spacing w:after="0" w:line="240" w:lineRule="auto"/>
        <w:jc w:val="both"/>
        <w:rPr>
          <w:rFonts w:ascii="Times New Roman" w:hAnsi="Times New Roman"/>
          <w:sz w:val="24"/>
          <w:szCs w:val="24"/>
        </w:rPr>
      </w:pPr>
    </w:p>
    <w:p w14:paraId="6D29E54E"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8.</w:t>
      </w:r>
    </w:p>
    <w:p w14:paraId="7B4EC97C" w14:textId="77777777" w:rsidR="009577CC" w:rsidRPr="009577CC" w:rsidRDefault="009577CC" w:rsidP="009577CC">
      <w:pPr>
        <w:spacing w:after="0" w:line="240" w:lineRule="auto"/>
        <w:jc w:val="both"/>
        <w:rPr>
          <w:rFonts w:ascii="Times New Roman" w:hAnsi="Times New Roman"/>
          <w:sz w:val="24"/>
          <w:szCs w:val="24"/>
        </w:rPr>
      </w:pPr>
    </w:p>
    <w:p w14:paraId="1894867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8.1. Korisnik je obvezan obavještavati PT o napretku u provedbi projekta te o provedbi mjera informiranja, komunikacije i vidljivosti i to podnošenjem izvješća u skladu s člankom 14. ovih Općih uvjeta. </w:t>
      </w:r>
    </w:p>
    <w:p w14:paraId="14F77D24" w14:textId="77777777" w:rsidR="009577CC" w:rsidRPr="009577CC" w:rsidRDefault="009577CC" w:rsidP="009577CC">
      <w:pPr>
        <w:spacing w:after="0" w:line="240" w:lineRule="auto"/>
        <w:jc w:val="both"/>
        <w:rPr>
          <w:rFonts w:ascii="Times New Roman" w:hAnsi="Times New Roman"/>
          <w:sz w:val="24"/>
          <w:szCs w:val="24"/>
        </w:rPr>
      </w:pPr>
    </w:p>
    <w:p w14:paraId="758895D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8.2. Neovisno o izvješćima koje je Korisnik obvezan podnositi u skladu s ovim Općim uvjetima, PT i/ili KT/NT mogu zahtijevati dostavu dodatnih informacija o projektu, Korisniku, partneru, trajnosti, održivosti, rezultatima i pokazateljima napretka projekta. Trajnost se osigurava u razdoblju od pet godina od završnog plaćanja Korisniku ili u razdoblju navedenom u pravilima o državnim potporama. Kada doprinos iz  fondova dolazi u obliku državnih potpora, razdoblje od deset godina zamjenjuje se rokom koji se primjenjuje prema pravilima o državnim potporama. Korisnik dostavlja tražene informacije u roku koji je odredilo tijelo u sustavu, a koji ne može biti kraći od sedam niti duži od 30 (trideset) dana. </w:t>
      </w:r>
    </w:p>
    <w:p w14:paraId="13E9F337" w14:textId="77777777" w:rsidR="009577CC" w:rsidRPr="009577CC" w:rsidRDefault="009577CC" w:rsidP="009577CC">
      <w:pPr>
        <w:spacing w:after="0" w:line="240" w:lineRule="auto"/>
        <w:jc w:val="both"/>
        <w:rPr>
          <w:rFonts w:ascii="Times New Roman" w:hAnsi="Times New Roman"/>
          <w:sz w:val="24"/>
          <w:szCs w:val="24"/>
        </w:rPr>
      </w:pPr>
    </w:p>
    <w:p w14:paraId="112433D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8.3. Osim PT-ovima i NT-ovima, Korisnik i partner(i) moraju omogućiti pristup svim podatcima, informacijama i dokumentaciji vezanim uz ugovoreni projekt i KT, Tijelu nadležnom za slanje zahtjeva za plaćanje EK, TR-u, Europskoj komisiji, OLAF-u, Europskom revizorskom sudu, Uredu europskog javnog tužitelja (u mjeri u kojoj je nadležno) i/ili osobama koje su oni ovlastili. Korisnik je obvezan dostaviti sve zahtijevane informacije na zahtjev prethodno navedenih tijela te osigurati i jamčiti da i partner s kojim provodi projekt poštuje tu obvezu.</w:t>
      </w:r>
    </w:p>
    <w:p w14:paraId="34E47A32" w14:textId="77777777" w:rsidR="009577CC" w:rsidRPr="009577CC" w:rsidRDefault="009577CC" w:rsidP="009577CC">
      <w:pPr>
        <w:spacing w:after="0" w:line="240" w:lineRule="auto"/>
        <w:jc w:val="both"/>
        <w:rPr>
          <w:rFonts w:ascii="Times New Roman" w:hAnsi="Times New Roman"/>
          <w:sz w:val="24"/>
          <w:szCs w:val="24"/>
        </w:rPr>
      </w:pPr>
    </w:p>
    <w:p w14:paraId="3C309C84"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Informiranje, komunikacija i vidljivost</w:t>
      </w:r>
    </w:p>
    <w:p w14:paraId="2FF15151" w14:textId="77777777" w:rsidR="009577CC" w:rsidRPr="009577CC" w:rsidRDefault="009577CC" w:rsidP="009577CC">
      <w:pPr>
        <w:spacing w:after="0" w:line="240" w:lineRule="auto"/>
        <w:jc w:val="center"/>
        <w:rPr>
          <w:rFonts w:ascii="Times New Roman" w:hAnsi="Times New Roman"/>
          <w:i/>
          <w:sz w:val="24"/>
          <w:szCs w:val="24"/>
        </w:rPr>
      </w:pPr>
    </w:p>
    <w:p w14:paraId="57C95057"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9.</w:t>
      </w:r>
    </w:p>
    <w:p w14:paraId="611BF11F" w14:textId="77777777" w:rsidR="009577CC" w:rsidRPr="009577CC" w:rsidRDefault="009577CC" w:rsidP="009577CC">
      <w:pPr>
        <w:spacing w:after="0" w:line="240" w:lineRule="auto"/>
        <w:jc w:val="both"/>
        <w:rPr>
          <w:rFonts w:ascii="Times New Roman" w:hAnsi="Times New Roman"/>
          <w:sz w:val="24"/>
          <w:szCs w:val="24"/>
        </w:rPr>
      </w:pPr>
    </w:p>
    <w:p w14:paraId="07FE121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9.1. Korisnik mora poduzeti sve potrebne mjere u svrhu osiguravanja informiranja, komunikacije i vidljivosti (u daljnjem tekstu: mjere informiranja) činjenice da EU sufinancira projekt. </w:t>
      </w:r>
    </w:p>
    <w:p w14:paraId="390908C6" w14:textId="77777777" w:rsidR="009577CC" w:rsidRPr="009577CC" w:rsidRDefault="009577CC" w:rsidP="009577CC">
      <w:pPr>
        <w:spacing w:after="0" w:line="240" w:lineRule="auto"/>
        <w:jc w:val="both"/>
        <w:rPr>
          <w:rFonts w:ascii="Times New Roman" w:hAnsi="Times New Roman"/>
          <w:sz w:val="24"/>
          <w:szCs w:val="24"/>
        </w:rPr>
      </w:pPr>
    </w:p>
    <w:p w14:paraId="2AA2568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9.2. Korisnik mora izvijestiti PT o provedbi mjera iz stavka 9.1. ovoga članka, u skladu s člankom 8. ovih Općih uvjeta.</w:t>
      </w:r>
    </w:p>
    <w:p w14:paraId="30DED855" w14:textId="77777777" w:rsidR="009577CC" w:rsidRPr="009577CC" w:rsidRDefault="009577CC" w:rsidP="009577CC">
      <w:pPr>
        <w:spacing w:after="0" w:line="240" w:lineRule="auto"/>
        <w:jc w:val="both"/>
        <w:rPr>
          <w:rFonts w:ascii="Times New Roman" w:hAnsi="Times New Roman"/>
          <w:sz w:val="24"/>
          <w:szCs w:val="24"/>
        </w:rPr>
      </w:pPr>
    </w:p>
    <w:p w14:paraId="701DF37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lastRenderedPageBreak/>
        <w:t>9.3. Mjere informiranja koje poduzima Korisnik, podrazumijevaju  tamo gdje je to primjenjivo, ispravno i vidljivo isticanje osnovnih elemenata vidljivosti u svim komunikacijskim aktivnostima na razini projekta(amblem Europske unije i odgovarajuća izjava o financiranju koja glasi „Financira Europska unija – NextGenerationEU”),</w:t>
      </w:r>
      <w:r w:rsidRPr="009577CC" w:rsidDel="005D1F78">
        <w:rPr>
          <w:rFonts w:ascii="Times New Roman" w:hAnsi="Times New Roman"/>
          <w:sz w:val="24"/>
          <w:szCs w:val="24"/>
        </w:rPr>
        <w:t xml:space="preserve"> </w:t>
      </w:r>
      <w:r w:rsidRPr="009577CC">
        <w:rPr>
          <w:rFonts w:ascii="Times New Roman" w:hAnsi="Times New Roman"/>
          <w:sz w:val="24"/>
          <w:szCs w:val="24"/>
        </w:rPr>
        <w:t xml:space="preserve">uz eventualno korištenje dodatnih elemenata vidljivosti (primjerice projektnog logotipa, logotipa partnera i slično), koje Korisnik prethodno može dostaviti na uvid PT-u. PT zadržava pravo dostave komentara i primjedbi Korisniku.  Kada se prikazuje zajedno s drugim logotipom, amblem Europske unije mora biti prikazan barem jednako istaknuto i vidljivo kao i drugi logotipi. Amblem mora ostati zaseban i odvojen i ne može se mijenjati dodavanjem drugih vizualnih oznaka, brendova ili teksta.  </w:t>
      </w:r>
    </w:p>
    <w:p w14:paraId="48112997" w14:textId="77777777" w:rsidR="009577CC" w:rsidRPr="009577CC" w:rsidRDefault="009577CC" w:rsidP="009577CC">
      <w:pPr>
        <w:spacing w:after="0" w:line="240" w:lineRule="auto"/>
        <w:jc w:val="both"/>
        <w:rPr>
          <w:rFonts w:ascii="Times New Roman" w:hAnsi="Times New Roman"/>
          <w:sz w:val="24"/>
          <w:szCs w:val="24"/>
        </w:rPr>
      </w:pPr>
    </w:p>
    <w:p w14:paraId="5575634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Kada je to primjenjivo, potrebno je navesti sljedeće odricanje od odgovornosti: „Financira Europska unija – NextGenerationEU. Izneseni stavovi i mišljenja samo su autorova i ne odražavaju nužno službena stajališta Europske unije ili Europske komisije. Ni Europska unija ni Europska komisija ne mogu se smatrati odgovornima za njih.“</w:t>
      </w:r>
    </w:p>
    <w:p w14:paraId="136EFB22" w14:textId="77777777" w:rsidR="009577CC" w:rsidRPr="009577CC" w:rsidRDefault="009577CC" w:rsidP="009577CC">
      <w:pPr>
        <w:spacing w:after="0" w:line="240" w:lineRule="auto"/>
        <w:jc w:val="both"/>
        <w:rPr>
          <w:rFonts w:ascii="Times New Roman" w:hAnsi="Times New Roman"/>
          <w:sz w:val="24"/>
          <w:szCs w:val="24"/>
        </w:rPr>
      </w:pPr>
    </w:p>
    <w:p w14:paraId="23A4F463"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9.4. Mjere informiranja moraju biti usmjerene na krajnje korisnike projekta, opću i stručnu javnost te gdje god je prikladno i medije, a radi podizanja svijesti o rezultatima projekta i dodijeljenoj potpori EU za provedbu projekta. Mjere moraju biti razmjerne opsegu (vrijednosti) projekta. </w:t>
      </w:r>
    </w:p>
    <w:p w14:paraId="0A4033D0" w14:textId="77777777" w:rsidR="009577CC" w:rsidRPr="009577CC" w:rsidRDefault="009577CC" w:rsidP="009577CC">
      <w:pPr>
        <w:spacing w:after="0" w:line="240" w:lineRule="auto"/>
        <w:jc w:val="both"/>
        <w:rPr>
          <w:rFonts w:ascii="Times New Roman" w:hAnsi="Times New Roman"/>
          <w:sz w:val="24"/>
          <w:szCs w:val="24"/>
        </w:rPr>
      </w:pPr>
    </w:p>
    <w:p w14:paraId="5C106EB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9.5. Osim mjera koje je Korisnik obvezan poduzeti u skladu s odredbama ovih Općih uvjeta, Korisnik može poduzeti dodatne mjere informiranja i vidljivosti u svrhu podizanja svijesti o projektu i financijskom doprinosu EU-a. </w:t>
      </w:r>
    </w:p>
    <w:p w14:paraId="7D74D04D" w14:textId="77777777" w:rsidR="009577CC" w:rsidRPr="009577CC" w:rsidRDefault="009577CC" w:rsidP="009577CC">
      <w:pPr>
        <w:spacing w:after="0" w:line="240" w:lineRule="auto"/>
        <w:jc w:val="both"/>
        <w:rPr>
          <w:rFonts w:ascii="Times New Roman" w:hAnsi="Times New Roman"/>
          <w:sz w:val="24"/>
          <w:szCs w:val="24"/>
        </w:rPr>
      </w:pPr>
    </w:p>
    <w:p w14:paraId="0568080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9.6. Korisnik se obvezuje odazvati na poziv tijela u sustavu za sudjelovanjem na organiziranim događajima informiranja i vidljivosti. Tijela u sustavu obavještavaju Korisnika o organiziranim događajima informiranja i vidljivosti pravovremeno, najkasnije sedam dana prije dana planiranog održavanja. </w:t>
      </w:r>
    </w:p>
    <w:p w14:paraId="03096165" w14:textId="77777777" w:rsidR="009577CC" w:rsidRPr="009577CC" w:rsidRDefault="009577CC" w:rsidP="009577CC">
      <w:pPr>
        <w:spacing w:after="0" w:line="240" w:lineRule="auto"/>
        <w:jc w:val="both"/>
        <w:rPr>
          <w:rFonts w:ascii="Times New Roman" w:hAnsi="Times New Roman"/>
          <w:sz w:val="24"/>
          <w:szCs w:val="24"/>
        </w:rPr>
      </w:pPr>
    </w:p>
    <w:p w14:paraId="19EA198A" w14:textId="77777777" w:rsidR="009577CC" w:rsidRPr="009577CC" w:rsidRDefault="009577CC" w:rsidP="009577CC">
      <w:pPr>
        <w:spacing w:after="0" w:line="240" w:lineRule="auto"/>
        <w:jc w:val="both"/>
        <w:rPr>
          <w:rFonts w:ascii="Times New Roman" w:hAnsi="Times New Roman"/>
          <w:sz w:val="24"/>
          <w:szCs w:val="24"/>
        </w:rPr>
      </w:pPr>
    </w:p>
    <w:p w14:paraId="44E27F4D"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Vlasništvo i trajnost projekta</w:t>
      </w:r>
    </w:p>
    <w:p w14:paraId="22F34CF9" w14:textId="77777777" w:rsidR="009577CC" w:rsidRPr="009577CC" w:rsidRDefault="009577CC" w:rsidP="009577CC">
      <w:pPr>
        <w:spacing w:after="0" w:line="240" w:lineRule="auto"/>
        <w:jc w:val="center"/>
        <w:rPr>
          <w:rFonts w:ascii="Times New Roman" w:hAnsi="Times New Roman"/>
          <w:sz w:val="24"/>
          <w:szCs w:val="24"/>
        </w:rPr>
      </w:pPr>
    </w:p>
    <w:p w14:paraId="6ADCC099"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10.</w:t>
      </w:r>
    </w:p>
    <w:p w14:paraId="31D5AD1C" w14:textId="77777777" w:rsidR="009577CC" w:rsidRPr="009577CC" w:rsidRDefault="009577CC" w:rsidP="009577CC">
      <w:pPr>
        <w:spacing w:after="0" w:line="240" w:lineRule="auto"/>
        <w:jc w:val="both"/>
        <w:rPr>
          <w:rFonts w:ascii="Times New Roman" w:hAnsi="Times New Roman"/>
          <w:sz w:val="24"/>
          <w:szCs w:val="24"/>
        </w:rPr>
      </w:pPr>
    </w:p>
    <w:p w14:paraId="6D5EEB0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10.1. Ako nije drugačije navedeno u Ugovoru, pravo vlasništva i druga stvarna prava na stvarima (nekretninama, opremi vezanoj uz nekretnine i građevinskoj opremi, vozilima, potrošnom materijalu, rezultatima projekta i sl.) financiranim iz proračuna projekta, kao i imovinska prava koja proizlaze iz provedbe projekta ili je njihov nastanak financiran iz proračuna projekta mogu se prenijeti na projektne partnere ili treće osobe ako su kumulativno ispunjeni sljedeći uvjeti:</w:t>
      </w:r>
    </w:p>
    <w:p w14:paraId="6D6A6B6A" w14:textId="77777777" w:rsidR="009577CC" w:rsidRPr="009577CC" w:rsidRDefault="009577CC" w:rsidP="009577CC">
      <w:pPr>
        <w:spacing w:after="0" w:line="240" w:lineRule="auto"/>
        <w:jc w:val="both"/>
        <w:rPr>
          <w:rFonts w:ascii="Times New Roman" w:hAnsi="Times New Roman"/>
          <w:sz w:val="10"/>
          <w:szCs w:val="10"/>
        </w:rPr>
      </w:pPr>
    </w:p>
    <w:p w14:paraId="26A7AAA2" w14:textId="77777777" w:rsidR="009577CC" w:rsidRPr="009577CC" w:rsidRDefault="009577CC" w:rsidP="009577CC">
      <w:pPr>
        <w:numPr>
          <w:ilvl w:val="0"/>
          <w:numId w:val="21"/>
        </w:numPr>
        <w:tabs>
          <w:tab w:val="left" w:pos="426"/>
        </w:tabs>
        <w:spacing w:after="0" w:line="240" w:lineRule="auto"/>
        <w:jc w:val="both"/>
        <w:rPr>
          <w:rFonts w:ascii="Times New Roman" w:hAnsi="Times New Roman"/>
          <w:sz w:val="24"/>
          <w:szCs w:val="24"/>
        </w:rPr>
      </w:pPr>
      <w:r w:rsidRPr="009577CC">
        <w:rPr>
          <w:rFonts w:ascii="Times New Roman" w:hAnsi="Times New Roman"/>
          <w:sz w:val="24"/>
          <w:szCs w:val="24"/>
        </w:rPr>
        <w:t>svrha tih stvari i prava ostaje neizmijenjena u odnosu na namjenu definiranu Ugovorom;</w:t>
      </w:r>
    </w:p>
    <w:p w14:paraId="0949DCB3" w14:textId="77777777" w:rsidR="009577CC" w:rsidRPr="009577CC" w:rsidRDefault="009577CC" w:rsidP="009577CC">
      <w:pPr>
        <w:tabs>
          <w:tab w:val="left" w:pos="426"/>
        </w:tabs>
        <w:spacing w:after="0" w:line="240" w:lineRule="auto"/>
        <w:ind w:left="720"/>
        <w:jc w:val="both"/>
        <w:rPr>
          <w:rFonts w:ascii="Times New Roman" w:hAnsi="Times New Roman"/>
          <w:sz w:val="10"/>
          <w:szCs w:val="10"/>
        </w:rPr>
      </w:pPr>
    </w:p>
    <w:p w14:paraId="71A47C51" w14:textId="77777777" w:rsidR="009577CC" w:rsidRPr="009577CC" w:rsidRDefault="009577CC" w:rsidP="009577CC">
      <w:pPr>
        <w:numPr>
          <w:ilvl w:val="0"/>
          <w:numId w:val="21"/>
        </w:numPr>
        <w:tabs>
          <w:tab w:val="left" w:pos="426"/>
        </w:tabs>
        <w:spacing w:after="0" w:line="240" w:lineRule="auto"/>
        <w:jc w:val="both"/>
        <w:rPr>
          <w:rFonts w:ascii="Times New Roman" w:hAnsi="Times New Roman"/>
          <w:sz w:val="24"/>
          <w:szCs w:val="24"/>
        </w:rPr>
      </w:pPr>
      <w:r w:rsidRPr="009577CC">
        <w:rPr>
          <w:rFonts w:ascii="Times New Roman" w:hAnsi="Times New Roman"/>
          <w:sz w:val="24"/>
          <w:szCs w:val="24"/>
        </w:rPr>
        <w:t>prethodno je izdana pisana suglasnost tijela u sustavu, u koju svrhu je Korisnik obvezan istim tijelima prethodno dostaviti svu relevantnu dokumentaciju na uvid. Tijela u sustavu zadržavaju  pravo ne izdati suglasnost za prijenos;</w:t>
      </w:r>
    </w:p>
    <w:p w14:paraId="4E421F98"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59C2E0E9" w14:textId="77777777" w:rsidR="009577CC" w:rsidRPr="009577CC" w:rsidRDefault="009577CC" w:rsidP="009577CC">
      <w:pPr>
        <w:numPr>
          <w:ilvl w:val="0"/>
          <w:numId w:val="21"/>
        </w:numPr>
        <w:tabs>
          <w:tab w:val="left" w:pos="426"/>
        </w:tabs>
        <w:spacing w:after="0" w:line="240" w:lineRule="auto"/>
        <w:jc w:val="both"/>
        <w:rPr>
          <w:rFonts w:ascii="Times New Roman" w:hAnsi="Times New Roman"/>
          <w:sz w:val="24"/>
          <w:szCs w:val="24"/>
        </w:rPr>
      </w:pPr>
      <w:r w:rsidRPr="009577CC">
        <w:rPr>
          <w:rFonts w:ascii="Times New Roman" w:hAnsi="Times New Roman"/>
          <w:sz w:val="24"/>
          <w:szCs w:val="24"/>
        </w:rPr>
        <w:t>nije nastala jedna od sljedećih situacija:</w:t>
      </w:r>
    </w:p>
    <w:p w14:paraId="243B2A8E"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0CDC503F" w14:textId="77777777" w:rsidR="009577CC" w:rsidRPr="009577CC" w:rsidRDefault="009577CC" w:rsidP="009577CC">
      <w:pPr>
        <w:tabs>
          <w:tab w:val="left" w:pos="426"/>
        </w:tabs>
        <w:spacing w:after="0" w:line="240" w:lineRule="auto"/>
        <w:ind w:left="709"/>
        <w:contextualSpacing/>
        <w:jc w:val="both"/>
        <w:rPr>
          <w:rFonts w:ascii="Times New Roman" w:hAnsi="Times New Roman"/>
          <w:sz w:val="24"/>
          <w:szCs w:val="24"/>
        </w:rPr>
      </w:pPr>
      <w:r w:rsidRPr="009577CC">
        <w:rPr>
          <w:rFonts w:ascii="Times New Roman" w:hAnsi="Times New Roman"/>
          <w:sz w:val="24"/>
          <w:szCs w:val="24"/>
        </w:rPr>
        <w:lastRenderedPageBreak/>
        <w:t>(ca) prestanak ili premještanje proizvodne aktivnosti izvan programskog područja</w:t>
      </w:r>
    </w:p>
    <w:p w14:paraId="7AFF3F60" w14:textId="77777777" w:rsidR="009577CC" w:rsidRPr="009577CC" w:rsidRDefault="009577CC" w:rsidP="009577CC">
      <w:pPr>
        <w:tabs>
          <w:tab w:val="left" w:pos="426"/>
        </w:tabs>
        <w:spacing w:after="0" w:line="240" w:lineRule="auto"/>
        <w:ind w:left="1134" w:hanging="425"/>
        <w:contextualSpacing/>
        <w:jc w:val="both"/>
        <w:rPr>
          <w:rFonts w:ascii="Times New Roman" w:hAnsi="Times New Roman"/>
          <w:sz w:val="24"/>
          <w:szCs w:val="24"/>
        </w:rPr>
      </w:pPr>
      <w:r w:rsidRPr="009577CC">
        <w:rPr>
          <w:rFonts w:ascii="Times New Roman" w:hAnsi="Times New Roman"/>
          <w:sz w:val="24"/>
          <w:szCs w:val="24"/>
        </w:rPr>
        <w:t>(cb) promjena vlasništva nad predmetom infrastrukture čime se trgovačkom društvu ili javnom tijelu daje neopravdanu prednost</w:t>
      </w:r>
    </w:p>
    <w:p w14:paraId="2D2F3273" w14:textId="77777777" w:rsidR="009577CC" w:rsidRPr="009577CC" w:rsidRDefault="009577CC" w:rsidP="009577CC">
      <w:pPr>
        <w:tabs>
          <w:tab w:val="left" w:pos="426"/>
        </w:tabs>
        <w:spacing w:after="0" w:line="240" w:lineRule="auto"/>
        <w:ind w:left="1134" w:hanging="425"/>
        <w:contextualSpacing/>
        <w:jc w:val="both"/>
        <w:rPr>
          <w:rFonts w:ascii="Times New Roman" w:hAnsi="Times New Roman"/>
          <w:sz w:val="24"/>
          <w:szCs w:val="24"/>
        </w:rPr>
      </w:pPr>
      <w:r w:rsidRPr="009577CC">
        <w:rPr>
          <w:rFonts w:ascii="Times New Roman" w:hAnsi="Times New Roman"/>
          <w:sz w:val="24"/>
          <w:szCs w:val="24"/>
        </w:rPr>
        <w:t xml:space="preserve"> (cc) značajna promjena koja utječe na prirodu, ciljeve ili provedbene uvjete i zbog koje bi se doveli u pitanje prvotni ciljevi operacije, a zbog čega operacija koja uključuje ulaganje u infrastrukturu ili proizvodno ulaganje mora vratiti doprinos iz fondova.</w:t>
      </w:r>
    </w:p>
    <w:p w14:paraId="06AF20E6" w14:textId="77777777" w:rsidR="009577CC" w:rsidRPr="009577CC" w:rsidRDefault="009577CC" w:rsidP="009577CC">
      <w:pPr>
        <w:tabs>
          <w:tab w:val="left" w:pos="426"/>
        </w:tabs>
        <w:spacing w:after="0" w:line="240" w:lineRule="auto"/>
        <w:ind w:left="1134" w:hanging="425"/>
        <w:contextualSpacing/>
        <w:jc w:val="both"/>
        <w:rPr>
          <w:rFonts w:ascii="Times New Roman" w:hAnsi="Times New Roman"/>
          <w:sz w:val="10"/>
          <w:szCs w:val="10"/>
        </w:rPr>
      </w:pPr>
    </w:p>
    <w:p w14:paraId="078DD719" w14:textId="77777777" w:rsidR="009577CC" w:rsidRPr="009577CC" w:rsidRDefault="009577CC" w:rsidP="009577CC">
      <w:pPr>
        <w:numPr>
          <w:ilvl w:val="0"/>
          <w:numId w:val="21"/>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ukoliko Korisnik mijenja vlasničku strukturu, a ne i pravni status dovoljna je pisana </w:t>
      </w:r>
    </w:p>
    <w:p w14:paraId="67818EC1" w14:textId="77777777" w:rsidR="009577CC" w:rsidRPr="009577CC" w:rsidRDefault="009577CC" w:rsidP="009577CC">
      <w:pPr>
        <w:tabs>
          <w:tab w:val="left" w:pos="426"/>
        </w:tabs>
        <w:spacing w:after="0" w:line="240" w:lineRule="auto"/>
        <w:ind w:left="720"/>
        <w:contextualSpacing/>
        <w:jc w:val="both"/>
        <w:rPr>
          <w:rFonts w:ascii="Times New Roman" w:hAnsi="Times New Roman"/>
          <w:sz w:val="24"/>
          <w:szCs w:val="24"/>
        </w:rPr>
      </w:pPr>
      <w:r w:rsidRPr="009577CC">
        <w:rPr>
          <w:rFonts w:ascii="Times New Roman" w:hAnsi="Times New Roman"/>
          <w:sz w:val="24"/>
          <w:szCs w:val="24"/>
        </w:rPr>
        <w:t>suglasnost Tijela nadležnog za komponentu/podkomponentu programa i Provedbenog tijela putem Sustava bez pisanog dodatka Ugovoru, sukladno čl. 24 Općih Uvjeta.</w:t>
      </w:r>
    </w:p>
    <w:p w14:paraId="704E768D" w14:textId="77777777" w:rsidR="009577CC" w:rsidRPr="009577CC" w:rsidRDefault="009577CC" w:rsidP="009577CC">
      <w:pPr>
        <w:tabs>
          <w:tab w:val="left" w:pos="426"/>
        </w:tabs>
        <w:spacing w:after="0" w:line="240" w:lineRule="auto"/>
        <w:jc w:val="both"/>
        <w:rPr>
          <w:rFonts w:ascii="Times New Roman" w:hAnsi="Times New Roman"/>
          <w:sz w:val="24"/>
          <w:szCs w:val="24"/>
        </w:rPr>
      </w:pPr>
    </w:p>
    <w:p w14:paraId="0D26E36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10.2. Ograničenja navedena u stavku 10.1. ovoga članka primjenjuju se najmanje pet godina od završnog plaćanja Korisniku ili u razdoblju navedenom u pravilima o državnim potporama.</w:t>
      </w:r>
    </w:p>
    <w:p w14:paraId="27EEBAB7" w14:textId="77777777" w:rsidR="009577CC" w:rsidRPr="009577CC" w:rsidRDefault="009577CC" w:rsidP="009577CC">
      <w:pPr>
        <w:spacing w:after="0" w:line="240" w:lineRule="auto"/>
        <w:jc w:val="both"/>
        <w:rPr>
          <w:rFonts w:ascii="Times New Roman" w:hAnsi="Times New Roman"/>
          <w:sz w:val="24"/>
          <w:szCs w:val="24"/>
        </w:rPr>
      </w:pPr>
    </w:p>
    <w:p w14:paraId="0C7DBF3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10.3. Iznosi koji su nepropisno isplaćeni u ime operacije Korisnik vraća razmjerno razdoblju u kojemu zahtjevi iz stavka 10.1. točke c) ovog članka nisu bili ispunjeni, dok se u slučaju neispunjavanja zahtjeva iz stavka 10.1. točke a) ovog članka ti iznosi vraćaju u cijelosti.</w:t>
      </w:r>
    </w:p>
    <w:p w14:paraId="4F1D9EC9" w14:textId="77777777" w:rsidR="009577CC" w:rsidRPr="009577CC" w:rsidRDefault="009577CC" w:rsidP="009577CC">
      <w:pPr>
        <w:spacing w:after="0" w:line="240" w:lineRule="auto"/>
        <w:jc w:val="both"/>
        <w:rPr>
          <w:rFonts w:ascii="Times New Roman" w:hAnsi="Times New Roman"/>
          <w:sz w:val="24"/>
          <w:szCs w:val="24"/>
        </w:rPr>
      </w:pPr>
    </w:p>
    <w:p w14:paraId="3E615DE3"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10.4. Korisnik jamči trajnost financiranog projekta najmanje pet godina od završnog plaćanja Korisniku ili u razdoblju navedenom u pravilima o državnim potporama. Ako je to određeno uvjetima poziva na dodjelu bespovratnih sredstava, Korisnik jamči trajnost financiranog projekta najmanje tri godine od završnog plaćanja Korisniku u slučajevima koji se odnose na održavanje ulaganja ili radna mjesta koja su stvorili za MSP-ove, a što se utvrđuje i u uvjetima Ugovora. </w:t>
      </w:r>
    </w:p>
    <w:p w14:paraId="385B9147" w14:textId="77777777" w:rsidR="009577CC" w:rsidRPr="009577CC" w:rsidRDefault="009577CC" w:rsidP="009577CC">
      <w:pPr>
        <w:spacing w:after="0" w:line="240" w:lineRule="auto"/>
        <w:jc w:val="both"/>
        <w:rPr>
          <w:rFonts w:ascii="Times New Roman" w:hAnsi="Times New Roman"/>
          <w:sz w:val="24"/>
          <w:szCs w:val="24"/>
        </w:rPr>
      </w:pPr>
    </w:p>
    <w:p w14:paraId="2BE1130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10.5. Korisnik je obvezan koristiti imovinu nabavljenu u okviru projekta za potrebe projekta i ostvarivanje projektnih rezultata, uzimajući u obzir redovno korištenje i standardnu amortizaciju. </w:t>
      </w:r>
    </w:p>
    <w:p w14:paraId="74A3E342" w14:textId="77777777" w:rsidR="009577CC" w:rsidRPr="009577CC" w:rsidRDefault="009577CC" w:rsidP="009577CC">
      <w:pPr>
        <w:spacing w:after="0" w:line="240" w:lineRule="auto"/>
        <w:jc w:val="both"/>
        <w:rPr>
          <w:rFonts w:ascii="Times New Roman" w:hAnsi="Times New Roman"/>
          <w:sz w:val="24"/>
          <w:szCs w:val="24"/>
        </w:rPr>
      </w:pPr>
    </w:p>
    <w:p w14:paraId="4E52548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10.6. Ako je tako određeno Ugovorom, Korisnik mora osigurati imovinu nabavljenu u okviru projekta, pod uvjetima navedenima u Ugovoru. </w:t>
      </w:r>
    </w:p>
    <w:p w14:paraId="4780F10B" w14:textId="77777777" w:rsidR="009577CC" w:rsidRPr="009577CC" w:rsidRDefault="009577CC" w:rsidP="009577CC">
      <w:pPr>
        <w:spacing w:after="0" w:line="240" w:lineRule="auto"/>
        <w:jc w:val="both"/>
        <w:rPr>
          <w:rFonts w:ascii="Times New Roman" w:hAnsi="Times New Roman"/>
          <w:sz w:val="24"/>
          <w:szCs w:val="24"/>
        </w:rPr>
      </w:pPr>
    </w:p>
    <w:p w14:paraId="38AC097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10.7. Ako uvjeti prihvatljivosti poziva na dodjelu bespovratnih sredstva utvrđuju prihvatljivim trošak nabave putem leasinga sve specifičnosti koje proizlaze iz poziva na dodjelu bespovratnih sredstva i propisa o leasingu utvrđuju se u Ugovoru. </w:t>
      </w:r>
    </w:p>
    <w:p w14:paraId="3AF3E53C" w14:textId="77777777" w:rsidR="009577CC" w:rsidRPr="009577CC" w:rsidRDefault="009577CC" w:rsidP="009577CC">
      <w:pPr>
        <w:spacing w:after="0" w:line="240" w:lineRule="auto"/>
        <w:jc w:val="both"/>
        <w:rPr>
          <w:rFonts w:ascii="Times New Roman" w:hAnsi="Times New Roman"/>
          <w:sz w:val="24"/>
          <w:szCs w:val="24"/>
        </w:rPr>
      </w:pPr>
    </w:p>
    <w:p w14:paraId="39AE01D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10.8. Sve navedeno u ovom članku odnosi se i na partnera Korisnika, što je i Korisnik obvezan osigurati. </w:t>
      </w:r>
    </w:p>
    <w:p w14:paraId="638892A7" w14:textId="77777777" w:rsidR="009577CC" w:rsidRPr="009577CC" w:rsidRDefault="009577CC" w:rsidP="009577CC">
      <w:pPr>
        <w:spacing w:line="240" w:lineRule="auto"/>
        <w:jc w:val="center"/>
        <w:rPr>
          <w:rFonts w:ascii="Times New Roman" w:hAnsi="Times New Roman"/>
          <w:b/>
          <w:sz w:val="24"/>
          <w:szCs w:val="24"/>
        </w:rPr>
      </w:pPr>
    </w:p>
    <w:p w14:paraId="096F07CF" w14:textId="77777777" w:rsidR="009577CC" w:rsidRPr="009577CC" w:rsidRDefault="009577CC" w:rsidP="009577CC">
      <w:pPr>
        <w:spacing w:line="240" w:lineRule="auto"/>
        <w:jc w:val="center"/>
        <w:rPr>
          <w:rFonts w:ascii="Times New Roman" w:hAnsi="Times New Roman"/>
          <w:b/>
          <w:sz w:val="24"/>
          <w:szCs w:val="24"/>
        </w:rPr>
      </w:pPr>
    </w:p>
    <w:p w14:paraId="038B3C56" w14:textId="77777777" w:rsidR="009577CC" w:rsidRPr="009577CC" w:rsidRDefault="009577CC" w:rsidP="009577CC">
      <w:pPr>
        <w:spacing w:line="240" w:lineRule="auto"/>
        <w:jc w:val="center"/>
        <w:rPr>
          <w:rFonts w:ascii="Times New Roman" w:hAnsi="Times New Roman"/>
          <w:b/>
          <w:sz w:val="24"/>
          <w:szCs w:val="24"/>
        </w:rPr>
      </w:pPr>
    </w:p>
    <w:p w14:paraId="0F966232" w14:textId="77777777" w:rsidR="009577CC" w:rsidRPr="009577CC" w:rsidRDefault="009577CC" w:rsidP="009577CC">
      <w:pPr>
        <w:spacing w:line="240" w:lineRule="auto"/>
        <w:jc w:val="center"/>
        <w:rPr>
          <w:rFonts w:ascii="Times New Roman" w:hAnsi="Times New Roman"/>
          <w:b/>
          <w:sz w:val="24"/>
          <w:szCs w:val="24"/>
        </w:rPr>
      </w:pPr>
    </w:p>
    <w:p w14:paraId="1741DF6C" w14:textId="77777777" w:rsidR="009577CC" w:rsidRPr="009577CC" w:rsidRDefault="009577CC" w:rsidP="009577CC">
      <w:pPr>
        <w:spacing w:line="240" w:lineRule="auto"/>
        <w:jc w:val="center"/>
        <w:rPr>
          <w:rFonts w:ascii="Times New Roman" w:hAnsi="Times New Roman"/>
          <w:b/>
          <w:sz w:val="24"/>
          <w:szCs w:val="24"/>
        </w:rPr>
      </w:pPr>
    </w:p>
    <w:p w14:paraId="5525021B" w14:textId="77777777" w:rsidR="009577CC" w:rsidRPr="009577CC" w:rsidRDefault="009577CC" w:rsidP="009577CC">
      <w:pPr>
        <w:spacing w:line="240" w:lineRule="auto"/>
        <w:jc w:val="center"/>
        <w:rPr>
          <w:rFonts w:ascii="Times New Roman" w:hAnsi="Times New Roman"/>
          <w:b/>
          <w:sz w:val="24"/>
          <w:szCs w:val="24"/>
        </w:rPr>
      </w:pPr>
    </w:p>
    <w:p w14:paraId="206D0B56" w14:textId="77777777" w:rsidR="009577CC" w:rsidRPr="009577CC" w:rsidRDefault="009577CC" w:rsidP="009577CC">
      <w:pPr>
        <w:spacing w:line="240" w:lineRule="auto"/>
        <w:jc w:val="center"/>
        <w:rPr>
          <w:rFonts w:ascii="Times New Roman" w:hAnsi="Times New Roman"/>
          <w:b/>
          <w:sz w:val="24"/>
          <w:szCs w:val="24"/>
        </w:rPr>
      </w:pPr>
      <w:r w:rsidRPr="009577CC">
        <w:rPr>
          <w:rFonts w:ascii="Times New Roman" w:hAnsi="Times New Roman"/>
          <w:b/>
          <w:sz w:val="24"/>
          <w:szCs w:val="24"/>
        </w:rPr>
        <w:lastRenderedPageBreak/>
        <w:t>RAZDOBLJE PROVEDBE PROJEKTA I ODGODA PROVEDBE</w:t>
      </w:r>
    </w:p>
    <w:p w14:paraId="1258A502" w14:textId="77777777" w:rsidR="009577CC" w:rsidRPr="009577CC" w:rsidRDefault="009577CC" w:rsidP="009577CC">
      <w:pPr>
        <w:spacing w:line="240" w:lineRule="auto"/>
        <w:jc w:val="center"/>
        <w:rPr>
          <w:rFonts w:ascii="Times New Roman" w:hAnsi="Times New Roman"/>
          <w:i/>
          <w:sz w:val="24"/>
          <w:szCs w:val="24"/>
        </w:rPr>
      </w:pPr>
      <w:r w:rsidRPr="009577CC">
        <w:rPr>
          <w:rFonts w:ascii="Times New Roman" w:hAnsi="Times New Roman"/>
          <w:i/>
          <w:sz w:val="24"/>
          <w:szCs w:val="24"/>
        </w:rPr>
        <w:t>Razdoblje provedbe projekta</w:t>
      </w:r>
    </w:p>
    <w:p w14:paraId="6DBEEB21" w14:textId="77777777" w:rsidR="009577CC" w:rsidRPr="009577CC" w:rsidRDefault="009577CC" w:rsidP="009577CC">
      <w:pPr>
        <w:spacing w:line="240" w:lineRule="auto"/>
        <w:jc w:val="center"/>
        <w:rPr>
          <w:rFonts w:ascii="Times New Roman" w:hAnsi="Times New Roman"/>
          <w:sz w:val="24"/>
          <w:szCs w:val="24"/>
        </w:rPr>
      </w:pPr>
      <w:r w:rsidRPr="009577CC">
        <w:rPr>
          <w:rFonts w:ascii="Times New Roman" w:hAnsi="Times New Roman"/>
          <w:sz w:val="24"/>
          <w:szCs w:val="24"/>
        </w:rPr>
        <w:t>Članak 11.</w:t>
      </w:r>
    </w:p>
    <w:p w14:paraId="504F540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11.1. Razdoblje provedbe projekta navedeno je u Ugovoru. Projekt mora biti završen, odnosno svi radovi i usluge moraju biti izvršeni i proizvodi isporučeni, a prihvatljivi troškovi nastati do kraja naznačenog razdoblja provedbe, osim ako pozivom na dodjelu bespovratnih sredstva, u pogledu točno određenih troškova, nije određeno drugačije, što se naznačuje i u Ugovoru. Navedeno podrazumijeva da je Korisnik/partner Korisnika ishodio i sve akte koje na temelju nacionalnog zakonodavstva mora ishoditi, u svrhu uporabe projektnih rezultata, kao npr. dozvole, suglasnosti i sl., ako je tako propisano pozivom na dodjelu bespovratnih sredstava.</w:t>
      </w:r>
    </w:p>
    <w:p w14:paraId="0E57D1A3" w14:textId="77777777" w:rsidR="009577CC" w:rsidRPr="009577CC" w:rsidRDefault="009577CC" w:rsidP="009577CC">
      <w:pPr>
        <w:spacing w:after="0" w:line="240" w:lineRule="auto"/>
        <w:jc w:val="both"/>
        <w:rPr>
          <w:rFonts w:ascii="Times New Roman" w:hAnsi="Times New Roman"/>
          <w:sz w:val="24"/>
          <w:szCs w:val="24"/>
        </w:rPr>
      </w:pPr>
    </w:p>
    <w:p w14:paraId="5A12111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11.2. Korisnik mora bez odgađanja kroz Sustav obavijestiti PT o svim okolnostima koje ugrožavaju ili bi mogle ugroziti provedbu projekta ili uzrokovati kašnjenje u njegovoj provedbi. </w:t>
      </w:r>
    </w:p>
    <w:p w14:paraId="02256B28" w14:textId="77777777" w:rsidR="009577CC" w:rsidRPr="009577CC" w:rsidRDefault="009577CC" w:rsidP="009577CC">
      <w:pPr>
        <w:spacing w:after="0" w:line="240" w:lineRule="auto"/>
        <w:jc w:val="both"/>
        <w:rPr>
          <w:rFonts w:ascii="Times New Roman" w:hAnsi="Times New Roman"/>
          <w:sz w:val="24"/>
          <w:szCs w:val="24"/>
        </w:rPr>
      </w:pPr>
    </w:p>
    <w:p w14:paraId="708C96E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11.3. U slučaju da okolnosti iz prethodnog stavka utječu samo na redoslijed i/ili trajanje jedne ili više projektnih aktivnosti, ali ne uzrokuju kašnjenje u provedbi projekta, Korisnik bez odgađanja kroz Sustav obavještava PT o navedenim okolnostima, uz odgovarajuća obrazloženja i podnošenje revidiranog plana provedbe projekta. </w:t>
      </w:r>
    </w:p>
    <w:p w14:paraId="5C86E12F" w14:textId="77777777" w:rsidR="009577CC" w:rsidRPr="009577CC" w:rsidRDefault="009577CC" w:rsidP="009577CC">
      <w:pPr>
        <w:spacing w:after="0" w:line="240" w:lineRule="auto"/>
        <w:jc w:val="both"/>
        <w:rPr>
          <w:rFonts w:ascii="Times New Roman" w:hAnsi="Times New Roman"/>
          <w:sz w:val="24"/>
          <w:szCs w:val="24"/>
        </w:rPr>
      </w:pPr>
    </w:p>
    <w:p w14:paraId="3D79A5C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11.4. Nastanak okolnosti iz stavka 11.3. ovog članka ne utječe na Korisnikovu obvezu postupati u skladu s preuzetim ugovornim obvezama. Korisnik kroz Sustav obavještava PT o odgodi provođenja projektnih aktivnosti, uz podnošenje revidiranog plana provedbe projekta. </w:t>
      </w:r>
    </w:p>
    <w:p w14:paraId="7EDAD8F4" w14:textId="77777777" w:rsidR="009577CC" w:rsidRPr="009577CC" w:rsidRDefault="009577CC" w:rsidP="009577CC">
      <w:pPr>
        <w:spacing w:after="0" w:line="240" w:lineRule="auto"/>
        <w:jc w:val="both"/>
        <w:rPr>
          <w:rFonts w:ascii="Times New Roman" w:hAnsi="Times New Roman"/>
          <w:sz w:val="24"/>
          <w:szCs w:val="24"/>
        </w:rPr>
      </w:pPr>
    </w:p>
    <w:p w14:paraId="2CC1F1E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11.5. U slučajevima navedenima u stavcima 11.3. i 11.4. ovoga članka, PT je ovlašten istražiti može li se u novonastalim okolnostima Ugovor i dalje provoditi.</w:t>
      </w:r>
    </w:p>
    <w:p w14:paraId="276A7FCB" w14:textId="77777777" w:rsidR="009577CC" w:rsidRPr="009577CC" w:rsidRDefault="009577CC" w:rsidP="009577CC">
      <w:pPr>
        <w:spacing w:after="0" w:line="240" w:lineRule="auto"/>
        <w:jc w:val="both"/>
        <w:rPr>
          <w:rFonts w:ascii="Times New Roman" w:hAnsi="Times New Roman"/>
          <w:sz w:val="24"/>
          <w:szCs w:val="24"/>
        </w:rPr>
      </w:pPr>
    </w:p>
    <w:p w14:paraId="3BB543C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11.6. Ako okolnosti iz ovoga članka zahtijevaju produljenje razdoblja provedbe projekta te ako se na temelju usuglašene odluke NT-a i PT-a, odnosno odluke KT-a (kada je KT ugovorna strana) Ugovor u novonastalim okolnostima i dalje može provoditi, sklapa se dodatak Ugovora, u skladu s ovim Općim uvjetima. </w:t>
      </w:r>
    </w:p>
    <w:p w14:paraId="33F6B3AA" w14:textId="77777777" w:rsidR="009577CC" w:rsidRPr="009577CC" w:rsidRDefault="009577CC" w:rsidP="009577CC">
      <w:pPr>
        <w:spacing w:after="0" w:line="240" w:lineRule="auto"/>
        <w:jc w:val="both"/>
        <w:rPr>
          <w:rFonts w:ascii="Times New Roman" w:hAnsi="Times New Roman"/>
          <w:i/>
          <w:sz w:val="24"/>
          <w:szCs w:val="24"/>
        </w:rPr>
      </w:pPr>
    </w:p>
    <w:p w14:paraId="1A575056" w14:textId="77777777" w:rsidR="009577CC" w:rsidRPr="009577CC" w:rsidRDefault="009577CC" w:rsidP="009577CC">
      <w:pPr>
        <w:tabs>
          <w:tab w:val="left" w:pos="426"/>
        </w:tabs>
        <w:spacing w:after="0" w:line="240" w:lineRule="auto"/>
        <w:jc w:val="center"/>
        <w:rPr>
          <w:rFonts w:ascii="Times New Roman" w:hAnsi="Times New Roman"/>
          <w:sz w:val="24"/>
          <w:szCs w:val="24"/>
        </w:rPr>
      </w:pPr>
    </w:p>
    <w:p w14:paraId="22B1A2F9" w14:textId="77777777" w:rsidR="009577CC" w:rsidRPr="009577CC" w:rsidRDefault="009577CC" w:rsidP="009577CC">
      <w:pPr>
        <w:tabs>
          <w:tab w:val="left" w:pos="426"/>
        </w:tabs>
        <w:spacing w:after="0" w:line="240" w:lineRule="auto"/>
        <w:jc w:val="center"/>
        <w:rPr>
          <w:rFonts w:ascii="Times New Roman" w:hAnsi="Times New Roman"/>
          <w:i/>
          <w:sz w:val="24"/>
          <w:szCs w:val="24"/>
        </w:rPr>
      </w:pPr>
      <w:r w:rsidRPr="009577CC">
        <w:rPr>
          <w:rFonts w:ascii="Times New Roman" w:hAnsi="Times New Roman"/>
          <w:i/>
          <w:sz w:val="24"/>
          <w:szCs w:val="24"/>
        </w:rPr>
        <w:t>Odgoda provedbe projekta uslijed nastupa objektivnih okolnosti</w:t>
      </w:r>
    </w:p>
    <w:p w14:paraId="13C5F8FC"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p>
    <w:p w14:paraId="2CED9CD0"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r w:rsidRPr="009577CC">
        <w:rPr>
          <w:rFonts w:ascii="Times New Roman" w:hAnsi="Times New Roman"/>
          <w:sz w:val="24"/>
          <w:szCs w:val="24"/>
        </w:rPr>
        <w:t>Članak 12.</w:t>
      </w:r>
    </w:p>
    <w:p w14:paraId="32A5930F" w14:textId="77777777" w:rsidR="009577CC" w:rsidRPr="009577CC" w:rsidRDefault="009577CC" w:rsidP="009577CC">
      <w:pPr>
        <w:spacing w:after="0" w:line="240" w:lineRule="auto"/>
        <w:jc w:val="both"/>
        <w:rPr>
          <w:rFonts w:ascii="Times New Roman" w:hAnsi="Times New Roman"/>
          <w:sz w:val="24"/>
          <w:szCs w:val="24"/>
        </w:rPr>
      </w:pPr>
    </w:p>
    <w:p w14:paraId="1507627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12.1. Ugovorna strana kod koje su nastupile objektivne okolnosti tijekom izvršenja ugovora, obvezna je bez odgađanja, a najkasnije u roku pet dana od saznanja za navedene okolnosti, pisanim putem kroz Sustav o tome obavijestiti drugu Ugovornu stranu/druge Ugovorne strane. U obavijesti se navode pojedinosti o prirodi, mogućem trajanju i vjerojatnim posljedicama tog događaja te iznose dokazi iz kojih se može utvrditi nastupanje ovakvog događaja. Ugovorna strana koja ne postupi u skladu s navedenim, odgovorna je drugoj Ugovornoj strani/stranama za štetu koju pretrpi zbog propuštanja davanja predmetne obavijesti. Svaka Ugovorna strana nastavit će izvršavati svoje Ugovorne obveze do mjere do koje je to razumno moguće. NT/KT i PT zadržavaju pravo na donošenje suglasnosti o odgodi projekta.</w:t>
      </w:r>
    </w:p>
    <w:p w14:paraId="57595C06" w14:textId="77777777" w:rsidR="009577CC" w:rsidRPr="009577CC" w:rsidRDefault="009577CC" w:rsidP="009577CC">
      <w:pPr>
        <w:spacing w:after="0" w:line="240" w:lineRule="auto"/>
        <w:jc w:val="both"/>
        <w:rPr>
          <w:rFonts w:ascii="Times New Roman" w:hAnsi="Times New Roman"/>
          <w:sz w:val="24"/>
          <w:szCs w:val="24"/>
        </w:rPr>
      </w:pPr>
    </w:p>
    <w:p w14:paraId="1A2C487E"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12.2. PT utvrđuje može li se u navedenim okolnostima Ugovor nastaviti izvršavati te o tome donosi odluku. Odluku o raskidu Ugovora PT donosi u slučaju da nastale objektivne okolnosti, s obzirom na opseg i značaj, u znatnoj mjeri otežavaju ili u potpunosti onemogućuju izvršavanje Ugovora.  </w:t>
      </w:r>
    </w:p>
    <w:p w14:paraId="2FE5DC59" w14:textId="77777777" w:rsidR="009577CC" w:rsidRPr="009577CC" w:rsidRDefault="009577CC" w:rsidP="009577CC">
      <w:pPr>
        <w:spacing w:after="0" w:line="240" w:lineRule="auto"/>
        <w:jc w:val="both"/>
        <w:rPr>
          <w:rFonts w:ascii="Times New Roman" w:hAnsi="Times New Roman"/>
          <w:sz w:val="24"/>
          <w:szCs w:val="24"/>
        </w:rPr>
      </w:pPr>
    </w:p>
    <w:p w14:paraId="2042FC41" w14:textId="77777777" w:rsidR="009577CC" w:rsidRPr="009577CC" w:rsidRDefault="009577CC" w:rsidP="009577CC">
      <w:pPr>
        <w:spacing w:after="0" w:line="240" w:lineRule="auto"/>
        <w:jc w:val="both"/>
        <w:rPr>
          <w:rFonts w:ascii="Times New Roman" w:hAnsi="Times New Roman"/>
          <w:b/>
          <w:sz w:val="24"/>
          <w:szCs w:val="24"/>
        </w:rPr>
      </w:pPr>
    </w:p>
    <w:p w14:paraId="44D40CC0" w14:textId="77777777" w:rsidR="009577CC" w:rsidRPr="009577CC" w:rsidRDefault="009577CC" w:rsidP="009577CC">
      <w:pPr>
        <w:spacing w:after="0" w:line="240" w:lineRule="auto"/>
        <w:jc w:val="center"/>
        <w:rPr>
          <w:rFonts w:ascii="Times New Roman" w:hAnsi="Times New Roman"/>
          <w:b/>
          <w:sz w:val="24"/>
          <w:szCs w:val="24"/>
        </w:rPr>
      </w:pPr>
      <w:r w:rsidRPr="009577CC">
        <w:rPr>
          <w:rFonts w:ascii="Times New Roman" w:hAnsi="Times New Roman"/>
          <w:b/>
          <w:sz w:val="24"/>
          <w:szCs w:val="24"/>
        </w:rPr>
        <w:t>PLAĆANJA</w:t>
      </w:r>
    </w:p>
    <w:p w14:paraId="15F9F200" w14:textId="77777777" w:rsidR="009577CC" w:rsidRPr="009577CC" w:rsidRDefault="009577CC" w:rsidP="009577CC">
      <w:pPr>
        <w:spacing w:after="0" w:line="240" w:lineRule="auto"/>
        <w:jc w:val="center"/>
        <w:rPr>
          <w:rFonts w:ascii="Times New Roman" w:hAnsi="Times New Roman"/>
          <w:sz w:val="24"/>
          <w:szCs w:val="24"/>
        </w:rPr>
      </w:pPr>
    </w:p>
    <w:p w14:paraId="30C5B215"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Prihvatljivi troškovi</w:t>
      </w:r>
    </w:p>
    <w:p w14:paraId="2B4D9F6E" w14:textId="77777777" w:rsidR="009577CC" w:rsidRPr="009577CC" w:rsidRDefault="009577CC" w:rsidP="009577CC">
      <w:pPr>
        <w:spacing w:after="0" w:line="240" w:lineRule="auto"/>
        <w:jc w:val="center"/>
        <w:rPr>
          <w:rFonts w:ascii="Times New Roman" w:hAnsi="Times New Roman"/>
          <w:b/>
          <w:sz w:val="24"/>
          <w:szCs w:val="24"/>
        </w:rPr>
      </w:pPr>
    </w:p>
    <w:p w14:paraId="5BEA0398"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 xml:space="preserve">Članak 13. </w:t>
      </w:r>
    </w:p>
    <w:p w14:paraId="3B98C6BF" w14:textId="77777777" w:rsidR="009577CC" w:rsidRPr="009577CC" w:rsidRDefault="009577CC" w:rsidP="009577CC">
      <w:pPr>
        <w:spacing w:after="0" w:line="240" w:lineRule="auto"/>
        <w:jc w:val="both"/>
        <w:rPr>
          <w:rFonts w:ascii="Times New Roman" w:hAnsi="Times New Roman"/>
          <w:sz w:val="24"/>
          <w:szCs w:val="24"/>
        </w:rPr>
      </w:pPr>
    </w:p>
    <w:p w14:paraId="6F0D4FC5"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13.1. Bespovratna sredstva navedena u Ugovoru djelomično ili u cijelosti sufinanciraju prihvatljive troškove čiju prihvatljivost je potvrdio PT. PT potvrđuje prihvatljivost troškova koji u cijelosti odgovaraju zahtjevima određenima Ugovorom i/ili primjenjivim propisima.</w:t>
      </w:r>
    </w:p>
    <w:p w14:paraId="6CBA3638" w14:textId="77777777" w:rsidR="009577CC" w:rsidRPr="009577CC" w:rsidRDefault="009577CC" w:rsidP="009577CC">
      <w:pPr>
        <w:spacing w:after="0" w:line="240" w:lineRule="auto"/>
        <w:jc w:val="both"/>
        <w:rPr>
          <w:rFonts w:ascii="Times New Roman" w:hAnsi="Times New Roman"/>
          <w:sz w:val="24"/>
          <w:szCs w:val="24"/>
        </w:rPr>
      </w:pPr>
    </w:p>
    <w:p w14:paraId="3EBEF3B6"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13.2. Prihvatljivi su oni troškovi koji su:</w:t>
      </w:r>
    </w:p>
    <w:p w14:paraId="3E986037" w14:textId="77777777" w:rsidR="009577CC" w:rsidRPr="009577CC" w:rsidRDefault="009577CC" w:rsidP="009577CC">
      <w:pPr>
        <w:spacing w:after="0" w:line="240" w:lineRule="auto"/>
        <w:jc w:val="both"/>
        <w:rPr>
          <w:rFonts w:ascii="Times New Roman" w:hAnsi="Times New Roman"/>
          <w:sz w:val="24"/>
          <w:szCs w:val="24"/>
        </w:rPr>
      </w:pPr>
    </w:p>
    <w:p w14:paraId="76AFE250"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izravno povezani s projektnim aktivnostima i dovode do postizanja rezultata projekta i zadanih pokazatelja;</w:t>
      </w:r>
    </w:p>
    <w:p w14:paraId="548A0A14" w14:textId="77777777" w:rsidR="009577CC" w:rsidRPr="009577CC" w:rsidRDefault="009577CC" w:rsidP="009577CC">
      <w:pPr>
        <w:spacing w:after="0" w:line="240" w:lineRule="auto"/>
        <w:ind w:left="360"/>
        <w:jc w:val="both"/>
        <w:rPr>
          <w:rFonts w:ascii="Times New Roman" w:hAnsi="Times New Roman"/>
          <w:sz w:val="10"/>
          <w:szCs w:val="10"/>
        </w:rPr>
      </w:pPr>
    </w:p>
    <w:p w14:paraId="4EB17436"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navedeni u proračunu projekta;</w:t>
      </w:r>
    </w:p>
    <w:p w14:paraId="08C41862" w14:textId="77777777" w:rsidR="009577CC" w:rsidRPr="009577CC" w:rsidRDefault="009577CC" w:rsidP="009577CC">
      <w:pPr>
        <w:spacing w:after="0" w:line="240" w:lineRule="auto"/>
        <w:jc w:val="both"/>
        <w:rPr>
          <w:rFonts w:ascii="Times New Roman" w:hAnsi="Times New Roman"/>
          <w:sz w:val="10"/>
          <w:szCs w:val="10"/>
        </w:rPr>
      </w:pPr>
    </w:p>
    <w:p w14:paraId="65E81621" w14:textId="77777777" w:rsidR="009577CC" w:rsidRPr="009577CC" w:rsidRDefault="009577CC" w:rsidP="009577CC">
      <w:pPr>
        <w:numPr>
          <w:ilvl w:val="0"/>
          <w:numId w:val="7"/>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nastali kod Korisnika (ili partnera s kojim je potpisan Sporazum o partnerstvu – u kojem slučaju se smatra da su nastali kod Korisnika koji je u cijelosti odgovoran za provedbu projekta);</w:t>
      </w:r>
    </w:p>
    <w:p w14:paraId="13A5E87A"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5ED446CB"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nastali tijekom razdoblja provedbe projekta;</w:t>
      </w:r>
    </w:p>
    <w:p w14:paraId="10ACB59D" w14:textId="77777777" w:rsidR="009577CC" w:rsidRPr="009577CC" w:rsidRDefault="009577CC" w:rsidP="009577CC">
      <w:pPr>
        <w:spacing w:after="0" w:line="240" w:lineRule="auto"/>
        <w:jc w:val="both"/>
        <w:rPr>
          <w:rFonts w:ascii="Times New Roman" w:hAnsi="Times New Roman"/>
          <w:sz w:val="10"/>
          <w:szCs w:val="10"/>
        </w:rPr>
      </w:pPr>
    </w:p>
    <w:p w14:paraId="4CBFEFAC"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plaćeni do kraja razdoblja prihvatljivosti izdataka navedenog u odredbama Ugovora (ako se ne primjenjuje opće razdoblje prihvatljivosti izdataka);</w:t>
      </w:r>
    </w:p>
    <w:p w14:paraId="7A5A76B1" w14:textId="77777777" w:rsidR="009577CC" w:rsidRPr="009577CC" w:rsidRDefault="009577CC" w:rsidP="009577CC">
      <w:pPr>
        <w:spacing w:after="0" w:line="240" w:lineRule="auto"/>
        <w:jc w:val="both"/>
        <w:rPr>
          <w:rFonts w:ascii="Times New Roman" w:hAnsi="Times New Roman"/>
          <w:sz w:val="10"/>
          <w:szCs w:val="10"/>
        </w:rPr>
      </w:pPr>
    </w:p>
    <w:p w14:paraId="7B886300"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u skladu ograničenjima za posebne kategorije troškova,</w:t>
      </w:r>
    </w:p>
    <w:p w14:paraId="3A4AFD32" w14:textId="77777777" w:rsidR="009577CC" w:rsidRPr="009577CC" w:rsidRDefault="009577CC" w:rsidP="009577CC">
      <w:pPr>
        <w:ind w:left="720"/>
        <w:contextualSpacing/>
        <w:rPr>
          <w:rFonts w:ascii="Times New Roman" w:hAnsi="Times New Roman"/>
          <w:sz w:val="24"/>
          <w:szCs w:val="24"/>
        </w:rPr>
      </w:pPr>
    </w:p>
    <w:p w14:paraId="69E04D4A"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u skladu s sa odobrenim manjim izmjenama Ugovora vezanima uz realokaciju sredstava u definiranom proračunu;</w:t>
      </w:r>
    </w:p>
    <w:p w14:paraId="5D01FFD3" w14:textId="77777777" w:rsidR="009577CC" w:rsidRPr="009577CC" w:rsidRDefault="009577CC" w:rsidP="009577CC">
      <w:pPr>
        <w:spacing w:after="0" w:line="240" w:lineRule="auto"/>
        <w:jc w:val="both"/>
        <w:rPr>
          <w:rFonts w:ascii="Times New Roman" w:hAnsi="Times New Roman"/>
          <w:sz w:val="10"/>
          <w:szCs w:val="10"/>
        </w:rPr>
      </w:pPr>
    </w:p>
    <w:p w14:paraId="30C029BB"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izravno povezani s aktivnostima koje se provode tijekom provedbe. Troškovi povezani s nabavom roba su prihvatljivi kada je ista isporučena (i instalirana – ako je primjenjivo) do kraja provedbe projekta (narudžba robe, potpisivanje ugovora ili bilo koji drugi oblik stvaranja obveze za plaćanje prema ugovarateljima tijekom provedbenog razdoblja za robu koja treba biti isporučena nakon isteka provedbenog razdoblja nije u skladu sa zahtjevima prihvatljivosti troška). Prijenos novčanih sredstava između Korisnika i partnera (ako projekt uključuje partnere) neće se smatrati troškom koji je nastao tijekom razdoblja provedbe za projekt naveden u Ugovoru;</w:t>
      </w:r>
    </w:p>
    <w:p w14:paraId="570DA9DF" w14:textId="77777777" w:rsidR="009577CC" w:rsidRPr="009577CC" w:rsidRDefault="009577CC" w:rsidP="009577CC">
      <w:pPr>
        <w:spacing w:after="0" w:line="240" w:lineRule="auto"/>
        <w:ind w:left="720"/>
        <w:contextualSpacing/>
        <w:jc w:val="both"/>
        <w:rPr>
          <w:rFonts w:ascii="Times New Roman" w:hAnsi="Times New Roman"/>
          <w:sz w:val="10"/>
          <w:szCs w:val="10"/>
        </w:rPr>
      </w:pPr>
    </w:p>
    <w:p w14:paraId="423AC008"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razumni, opravdani te udovoljavaju zahtjevima dobrog financijskog upravljanja, osobito u pogledu ekonomičnosti i učinkovitosti te su poštivana pravila (javne) nabave;</w:t>
      </w:r>
    </w:p>
    <w:p w14:paraId="62E5BB96" w14:textId="77777777" w:rsidR="009577CC" w:rsidRPr="009577CC" w:rsidRDefault="009577CC" w:rsidP="009577CC">
      <w:pPr>
        <w:spacing w:after="0" w:line="240" w:lineRule="auto"/>
        <w:jc w:val="both"/>
        <w:rPr>
          <w:rFonts w:ascii="Times New Roman" w:hAnsi="Times New Roman"/>
          <w:sz w:val="10"/>
          <w:szCs w:val="10"/>
        </w:rPr>
      </w:pPr>
      <w:r w:rsidRPr="009577CC">
        <w:rPr>
          <w:rFonts w:ascii="Times New Roman" w:hAnsi="Times New Roman"/>
          <w:sz w:val="24"/>
          <w:szCs w:val="24"/>
        </w:rPr>
        <w:t xml:space="preserve"> </w:t>
      </w:r>
    </w:p>
    <w:p w14:paraId="225A4AAD" w14:textId="77777777" w:rsidR="009577CC" w:rsidRPr="009577CC" w:rsidRDefault="009577CC" w:rsidP="009577CC">
      <w:pPr>
        <w:numPr>
          <w:ilvl w:val="0"/>
          <w:numId w:val="7"/>
        </w:numPr>
        <w:spacing w:after="0" w:line="240" w:lineRule="auto"/>
        <w:contextualSpacing/>
        <w:jc w:val="both"/>
        <w:rPr>
          <w:rFonts w:ascii="Times New Roman" w:hAnsi="Times New Roman"/>
          <w:sz w:val="24"/>
          <w:szCs w:val="24"/>
        </w:rPr>
      </w:pPr>
      <w:r w:rsidRPr="009577CC">
        <w:rPr>
          <w:rFonts w:ascii="Times New Roman" w:hAnsi="Times New Roman"/>
          <w:sz w:val="24"/>
          <w:szCs w:val="24"/>
        </w:rPr>
        <w:t>isplaćuju se u skladu s odredbama članka 17. stavka 17.1. ovih Općih uvjeta;</w:t>
      </w:r>
    </w:p>
    <w:p w14:paraId="7CEF98E0" w14:textId="77777777" w:rsidR="009577CC" w:rsidRPr="009577CC" w:rsidRDefault="009577CC" w:rsidP="009577CC">
      <w:pPr>
        <w:spacing w:after="0" w:line="240" w:lineRule="auto"/>
        <w:jc w:val="both"/>
        <w:rPr>
          <w:rFonts w:ascii="Times New Roman" w:hAnsi="Times New Roman"/>
          <w:sz w:val="10"/>
          <w:szCs w:val="10"/>
        </w:rPr>
      </w:pPr>
    </w:p>
    <w:p w14:paraId="0EC8B4E7" w14:textId="77777777" w:rsidR="009577CC" w:rsidRPr="009577CC" w:rsidRDefault="009577CC" w:rsidP="009577CC">
      <w:pPr>
        <w:numPr>
          <w:ilvl w:val="0"/>
          <w:numId w:val="7"/>
        </w:numPr>
        <w:spacing w:line="240" w:lineRule="auto"/>
        <w:contextualSpacing/>
        <w:jc w:val="both"/>
        <w:rPr>
          <w:rFonts w:ascii="Times New Roman" w:hAnsi="Times New Roman"/>
          <w:sz w:val="24"/>
          <w:szCs w:val="24"/>
        </w:rPr>
      </w:pPr>
      <w:r w:rsidRPr="009577CC">
        <w:rPr>
          <w:rFonts w:ascii="Times New Roman" w:hAnsi="Times New Roman"/>
          <w:sz w:val="24"/>
          <w:szCs w:val="24"/>
        </w:rPr>
        <w:lastRenderedPageBreak/>
        <w:t>iznimno, ne odnose se na troškove navedene u točki a) ovoga članka, ali su kao prihvatljivi (primjerice neizravni troškovi) navedeni u referentnom pozivu na dodjelu bespovratnih sredstava.</w:t>
      </w:r>
    </w:p>
    <w:p w14:paraId="44D0A835"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13.3. Neprihvatljive projektne troškove snosi Korisnik. Korisnik snosi i prihvatljive projektne troškove koji se ne financiraju bespovratnim sredstvima, već sredstvima Korisnika, kao i troškove koji su sukladno Ugovoru trebali biti financirani bespovratnim sredstvima, ali prilikom provjere koju obavlja PT , nisu potvrđeni kao prihvatljivi jer nisu u skladu s odredbama Ugovora i/ili primjenjivih propisa</w:t>
      </w:r>
      <w:r w:rsidRPr="009577CC">
        <w:rPr>
          <w:rFonts w:ascii="Times New Roman" w:hAnsi="Times New Roman"/>
        </w:rPr>
        <w:t xml:space="preserve"> </w:t>
      </w:r>
      <w:r w:rsidRPr="009577CC">
        <w:rPr>
          <w:rFonts w:ascii="Times New Roman" w:hAnsi="Times New Roman"/>
          <w:sz w:val="24"/>
          <w:szCs w:val="24"/>
        </w:rPr>
        <w:t xml:space="preserve">ili su naknadno proglašeni neprihvatljivima. </w:t>
      </w:r>
    </w:p>
    <w:p w14:paraId="13D1CC21" w14:textId="77777777" w:rsidR="009577CC" w:rsidRPr="009577CC" w:rsidRDefault="009577CC" w:rsidP="009577CC">
      <w:pPr>
        <w:spacing w:after="0" w:line="240" w:lineRule="auto"/>
        <w:ind w:left="426" w:hanging="426"/>
        <w:jc w:val="both"/>
        <w:rPr>
          <w:rFonts w:ascii="Times New Roman" w:hAnsi="Times New Roman"/>
          <w:sz w:val="24"/>
          <w:szCs w:val="24"/>
        </w:rPr>
      </w:pPr>
    </w:p>
    <w:p w14:paraId="7290BD6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13.4. Pojedinom korisniku bespovratna sredstva mogu se dodijeliti samo jednom za svako djelovanje te se isti troškovi ni u kakvim okolnostima ne smiju dvaput financirati iz proračuna Unije. Također, trošak koji je financiran iz nacionalnih javnih izvora ne može biti financiran iz proračuna Unije i obrnuto. </w:t>
      </w:r>
    </w:p>
    <w:p w14:paraId="35BF8AE3" w14:textId="77777777" w:rsidR="009577CC" w:rsidRPr="009577CC" w:rsidRDefault="009577CC" w:rsidP="009577CC">
      <w:pPr>
        <w:spacing w:after="0" w:line="240" w:lineRule="auto"/>
        <w:jc w:val="both"/>
        <w:rPr>
          <w:rFonts w:ascii="Times New Roman" w:hAnsi="Times New Roman"/>
          <w:sz w:val="24"/>
          <w:szCs w:val="24"/>
        </w:rPr>
      </w:pPr>
    </w:p>
    <w:p w14:paraId="103FF83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13.5. Prihvatljivi izdaci projekta koji će se sufinancirati iz fondova unaprijed se umanjuju vodeći računa o mogućnosti projekta stvarati neto prihod u određenom referentnom razdoblju koje obuhvaća provedbu projekta i razdoblje nakon njegova dovršetka, u skladu s metodom koja je navedena u referentnom pozivu na dodjelu bespovratnih sredstava te Ugovoru. Korisnik mora na zahtjev PT-a, u za to razumno određenom roku, dostaviti sve potrebne podatke o ostvarenima prihodima u obliku izvješća kroz Sustav. </w:t>
      </w:r>
    </w:p>
    <w:p w14:paraId="01220FFB" w14:textId="77777777" w:rsidR="009577CC" w:rsidRPr="009577CC" w:rsidRDefault="009577CC" w:rsidP="009577CC">
      <w:pPr>
        <w:spacing w:after="0" w:line="240" w:lineRule="auto"/>
        <w:jc w:val="both"/>
        <w:rPr>
          <w:rFonts w:ascii="Times New Roman" w:hAnsi="Times New Roman"/>
          <w:sz w:val="24"/>
          <w:szCs w:val="24"/>
        </w:rPr>
      </w:pPr>
    </w:p>
    <w:p w14:paraId="12CBB3ED" w14:textId="77777777" w:rsidR="009577CC" w:rsidRPr="009577CC" w:rsidRDefault="009577CC" w:rsidP="009577CC">
      <w:pPr>
        <w:spacing w:after="0" w:line="240" w:lineRule="auto"/>
        <w:jc w:val="both"/>
        <w:rPr>
          <w:rFonts w:ascii="Times New Roman" w:hAnsi="Times New Roman"/>
          <w:sz w:val="24"/>
          <w:szCs w:val="24"/>
        </w:rPr>
      </w:pPr>
    </w:p>
    <w:p w14:paraId="2BC2573A"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Izvješća</w:t>
      </w:r>
    </w:p>
    <w:p w14:paraId="59992007" w14:textId="77777777" w:rsidR="009577CC" w:rsidRPr="009577CC" w:rsidRDefault="009577CC" w:rsidP="009577CC">
      <w:pPr>
        <w:spacing w:after="0" w:line="240" w:lineRule="auto"/>
        <w:jc w:val="center"/>
        <w:rPr>
          <w:rFonts w:ascii="Times New Roman" w:hAnsi="Times New Roman"/>
          <w:sz w:val="24"/>
          <w:szCs w:val="24"/>
        </w:rPr>
      </w:pPr>
    </w:p>
    <w:p w14:paraId="626E8777"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 xml:space="preserve">Članak 14. </w:t>
      </w:r>
    </w:p>
    <w:p w14:paraId="454FDD5C" w14:textId="77777777" w:rsidR="009577CC" w:rsidRPr="009577CC" w:rsidRDefault="009577CC" w:rsidP="009577CC">
      <w:pPr>
        <w:spacing w:after="0" w:line="240" w:lineRule="auto"/>
        <w:jc w:val="both"/>
        <w:rPr>
          <w:rFonts w:ascii="Times New Roman" w:hAnsi="Times New Roman"/>
          <w:sz w:val="24"/>
          <w:szCs w:val="24"/>
        </w:rPr>
      </w:pPr>
    </w:p>
    <w:p w14:paraId="23EBF94D"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14.1. Korisnik tijekom izvršavanja Ugovora podnosi PT-u sljedeća izvješća: izvješća o napretku, završno izvješće o provedbi projekta (u nastavku teksta: završno izvješće) te </w:t>
      </w:r>
      <w:r w:rsidRPr="009577CC">
        <w:rPr>
          <w:rFonts w:ascii="Times New Roman" w:hAnsi="Times New Roman"/>
          <w:sz w:val="24"/>
          <w:szCs w:val="24"/>
          <w:lang w:eastAsia="en-US"/>
        </w:rPr>
        <w:t>izvješće nakon provedbe projekta.</w:t>
      </w:r>
      <w:r w:rsidRPr="009577CC">
        <w:rPr>
          <w:rFonts w:ascii="Times New Roman" w:hAnsi="Times New Roman"/>
          <w:sz w:val="24"/>
          <w:szCs w:val="24"/>
        </w:rPr>
        <w:t xml:space="preserve"> Izvješće o napretku, završno izvješće i izvješće nakon provedbe projekta dostavljaju se putem Sustava. Predmetna izvješća odnose se na ugovoreni projekt u cijelosti, neovisno o izvoru financiranja te sadržajno moraju udovoljavati svim ugovorenim uvjetima. </w:t>
      </w:r>
    </w:p>
    <w:p w14:paraId="2EC7C183" w14:textId="77777777" w:rsidR="009577CC" w:rsidRPr="009577CC" w:rsidRDefault="009577CC" w:rsidP="009577CC">
      <w:pPr>
        <w:spacing w:after="0" w:line="240" w:lineRule="auto"/>
        <w:contextualSpacing/>
        <w:jc w:val="both"/>
        <w:rPr>
          <w:rFonts w:ascii="Times New Roman" w:hAnsi="Times New Roman"/>
          <w:sz w:val="24"/>
          <w:szCs w:val="24"/>
        </w:rPr>
      </w:pPr>
    </w:p>
    <w:p w14:paraId="40577D74"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14.2. Izvješća iz prethodnog stavka Korisnik je dužan podnositi u sljedećim rokovima:</w:t>
      </w:r>
    </w:p>
    <w:p w14:paraId="7774B430" w14:textId="77777777" w:rsidR="009577CC" w:rsidRPr="009577CC" w:rsidRDefault="009577CC" w:rsidP="009577CC">
      <w:pPr>
        <w:spacing w:after="0" w:line="240" w:lineRule="auto"/>
        <w:jc w:val="both"/>
        <w:rPr>
          <w:rFonts w:ascii="Times New Roman" w:hAnsi="Times New Roman"/>
          <w:sz w:val="10"/>
          <w:szCs w:val="10"/>
        </w:rPr>
      </w:pPr>
    </w:p>
    <w:p w14:paraId="5331889A" w14:textId="77777777" w:rsidR="009577CC" w:rsidRPr="009577CC" w:rsidRDefault="009577CC" w:rsidP="009577CC">
      <w:pPr>
        <w:numPr>
          <w:ilvl w:val="0"/>
          <w:numId w:val="3"/>
        </w:numPr>
        <w:spacing w:after="0" w:line="240" w:lineRule="auto"/>
        <w:contextualSpacing/>
        <w:jc w:val="both"/>
        <w:rPr>
          <w:rFonts w:ascii="Times New Roman" w:hAnsi="Times New Roman"/>
          <w:sz w:val="24"/>
          <w:szCs w:val="24"/>
        </w:rPr>
      </w:pPr>
      <w:r w:rsidRPr="009577CC">
        <w:rPr>
          <w:rFonts w:ascii="Times New Roman" w:hAnsi="Times New Roman"/>
          <w:sz w:val="24"/>
          <w:szCs w:val="24"/>
        </w:rPr>
        <w:t>Ukoliko Pozivom na dostavu projektnih prijedloga nije drugačije određeno, izvješća o napretku podnose se u roku 15 (petnaest) dana od isteka svaka tri mjeseca od sklapanja Ugovora, za to tromjesečno razdoblje;</w:t>
      </w:r>
    </w:p>
    <w:p w14:paraId="2E525CD4" w14:textId="77777777" w:rsidR="009577CC" w:rsidRPr="009577CC" w:rsidRDefault="009577CC" w:rsidP="009577CC">
      <w:pPr>
        <w:spacing w:after="0" w:line="240" w:lineRule="auto"/>
        <w:ind w:left="720"/>
        <w:contextualSpacing/>
        <w:jc w:val="both"/>
        <w:rPr>
          <w:rFonts w:ascii="Times New Roman" w:hAnsi="Times New Roman"/>
          <w:sz w:val="10"/>
          <w:szCs w:val="10"/>
        </w:rPr>
      </w:pPr>
    </w:p>
    <w:p w14:paraId="28C00589" w14:textId="77777777" w:rsidR="009577CC" w:rsidRPr="009577CC" w:rsidRDefault="009577CC" w:rsidP="009577CC">
      <w:pPr>
        <w:numPr>
          <w:ilvl w:val="0"/>
          <w:numId w:val="3"/>
        </w:numPr>
        <w:spacing w:after="0" w:line="240" w:lineRule="auto"/>
        <w:contextualSpacing/>
        <w:jc w:val="both"/>
        <w:rPr>
          <w:rFonts w:ascii="Times New Roman" w:hAnsi="Times New Roman"/>
          <w:sz w:val="24"/>
          <w:szCs w:val="24"/>
        </w:rPr>
      </w:pPr>
      <w:r w:rsidRPr="009577CC">
        <w:rPr>
          <w:rFonts w:ascii="Times New Roman" w:hAnsi="Times New Roman"/>
          <w:sz w:val="24"/>
          <w:szCs w:val="24"/>
        </w:rPr>
        <w:t>Ako je na temelju Ugovora dopušteno retroaktivno potraživanje sredstava, prvi zahtjev</w:t>
      </w:r>
      <w:r w:rsidRPr="009577CC">
        <w:rPr>
          <w:rFonts w:ascii="Times New Roman" w:hAnsi="Times New Roman"/>
        </w:rPr>
        <w:t xml:space="preserve"> </w:t>
      </w:r>
      <w:r w:rsidRPr="009577CC">
        <w:rPr>
          <w:rFonts w:ascii="Times New Roman" w:hAnsi="Times New Roman"/>
          <w:sz w:val="24"/>
          <w:szCs w:val="24"/>
        </w:rPr>
        <w:t>Korisnik može dostaviti od datuma stupanja Ugovora na snagu pa sve do isteka prva tri mjeseca od navedenog datuma. Sve sljedeće zahtjeve Korisnik dostavlja u skladu s točkom a);</w:t>
      </w:r>
    </w:p>
    <w:p w14:paraId="69A12E69" w14:textId="77777777" w:rsidR="009577CC" w:rsidRPr="009577CC" w:rsidRDefault="009577CC" w:rsidP="009577CC">
      <w:pPr>
        <w:spacing w:after="0" w:line="240" w:lineRule="auto"/>
        <w:jc w:val="both"/>
        <w:rPr>
          <w:rFonts w:ascii="Times New Roman" w:hAnsi="Times New Roman"/>
          <w:sz w:val="10"/>
          <w:szCs w:val="10"/>
        </w:rPr>
      </w:pPr>
    </w:p>
    <w:p w14:paraId="677E6395" w14:textId="77777777" w:rsidR="009577CC" w:rsidRPr="009577CC" w:rsidRDefault="009577CC" w:rsidP="009577CC">
      <w:pPr>
        <w:numPr>
          <w:ilvl w:val="0"/>
          <w:numId w:val="3"/>
        </w:numPr>
        <w:tabs>
          <w:tab w:val="left" w:pos="426"/>
          <w:tab w:val="left" w:pos="709"/>
          <w:tab w:val="left" w:pos="851"/>
        </w:tabs>
        <w:spacing w:after="0" w:line="240" w:lineRule="auto"/>
        <w:contextualSpacing/>
        <w:jc w:val="both"/>
        <w:rPr>
          <w:rFonts w:ascii="Times New Roman" w:hAnsi="Times New Roman"/>
          <w:sz w:val="24"/>
          <w:szCs w:val="24"/>
        </w:rPr>
      </w:pPr>
      <w:r w:rsidRPr="009577CC">
        <w:rPr>
          <w:rFonts w:ascii="Times New Roman" w:hAnsi="Times New Roman"/>
          <w:sz w:val="24"/>
          <w:szCs w:val="24"/>
        </w:rPr>
        <w:t>Završno izvješće dio je završnog zahtjeva za nadoknadu sredstava i podnosi se u roku 30 (trideset) dana od dana isteka razdoblja provedbe projekta;</w:t>
      </w:r>
    </w:p>
    <w:p w14:paraId="76BF4B7A" w14:textId="77777777" w:rsidR="009577CC" w:rsidRPr="009577CC" w:rsidRDefault="009577CC" w:rsidP="009577CC">
      <w:pPr>
        <w:tabs>
          <w:tab w:val="left" w:pos="426"/>
          <w:tab w:val="left" w:pos="709"/>
          <w:tab w:val="left" w:pos="851"/>
        </w:tabs>
        <w:spacing w:after="0" w:line="240" w:lineRule="auto"/>
        <w:contextualSpacing/>
        <w:jc w:val="both"/>
        <w:rPr>
          <w:rFonts w:ascii="Times New Roman" w:hAnsi="Times New Roman"/>
          <w:sz w:val="10"/>
          <w:szCs w:val="10"/>
        </w:rPr>
      </w:pPr>
    </w:p>
    <w:p w14:paraId="23BF8D4B" w14:textId="77777777" w:rsidR="009577CC" w:rsidRPr="009577CC" w:rsidRDefault="009577CC" w:rsidP="009577CC">
      <w:pPr>
        <w:numPr>
          <w:ilvl w:val="0"/>
          <w:numId w:val="3"/>
        </w:numPr>
        <w:tabs>
          <w:tab w:val="left" w:pos="426"/>
          <w:tab w:val="left" w:pos="709"/>
          <w:tab w:val="left" w:pos="851"/>
        </w:tabs>
        <w:spacing w:after="0" w:line="240" w:lineRule="auto"/>
        <w:contextualSpacing/>
        <w:jc w:val="both"/>
        <w:rPr>
          <w:rFonts w:ascii="Times New Roman" w:hAnsi="Times New Roman"/>
          <w:sz w:val="24"/>
          <w:szCs w:val="24"/>
        </w:rPr>
      </w:pPr>
      <w:r w:rsidRPr="009577CC">
        <w:rPr>
          <w:rFonts w:ascii="Times New Roman" w:hAnsi="Times New Roman"/>
          <w:sz w:val="24"/>
          <w:szCs w:val="24"/>
        </w:rPr>
        <w:t>Korisnik je obvezan podnositi Izvješće nakon provedbe projekta u roku propisanom pozivom za dodjelu bespovratnih sredstava.</w:t>
      </w:r>
    </w:p>
    <w:p w14:paraId="069C4766" w14:textId="77777777" w:rsidR="009577CC" w:rsidRPr="009577CC" w:rsidRDefault="009577CC" w:rsidP="009577CC">
      <w:pPr>
        <w:tabs>
          <w:tab w:val="left" w:pos="426"/>
          <w:tab w:val="left" w:pos="709"/>
          <w:tab w:val="left" w:pos="851"/>
        </w:tabs>
        <w:spacing w:after="0" w:line="240" w:lineRule="auto"/>
        <w:jc w:val="both"/>
        <w:rPr>
          <w:rFonts w:ascii="Times New Roman" w:hAnsi="Times New Roman"/>
          <w:sz w:val="24"/>
          <w:szCs w:val="24"/>
        </w:rPr>
      </w:pPr>
    </w:p>
    <w:p w14:paraId="346BBCA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14.3. Ako Korisnik ne podnese izvješća iz prethodnog stavka u predviđenim rokovima, PT ga na navedenu obvezu upozorava pisanim putem kroz Sustav te određuje naknadni rok za dostavu izvješća. Ako Korisnik ne dostavi tražena izvješća ni u naknadno ostavljenom roku, PT može obustaviti daljnja plaćanja (isplate) i/ili se može raskinuti Ugovor sukladno članku 26. ovih Općih uvjeta te zahtijevati povrat isplaćenih sredstava. PT-ovi, KT i NT ne odgovaraju za štetu koja Korisniku ili partneru nastaje zbog mjere obustave plaćanja.</w:t>
      </w:r>
    </w:p>
    <w:p w14:paraId="2431B0D5" w14:textId="77777777" w:rsidR="009577CC" w:rsidRPr="009577CC" w:rsidRDefault="009577CC" w:rsidP="009577CC">
      <w:pPr>
        <w:tabs>
          <w:tab w:val="left" w:pos="426"/>
          <w:tab w:val="left" w:pos="709"/>
          <w:tab w:val="left" w:pos="851"/>
        </w:tabs>
        <w:spacing w:after="0" w:line="240" w:lineRule="auto"/>
        <w:jc w:val="both"/>
        <w:rPr>
          <w:rFonts w:ascii="Times New Roman" w:hAnsi="Times New Roman"/>
          <w:sz w:val="24"/>
          <w:szCs w:val="24"/>
        </w:rPr>
      </w:pPr>
    </w:p>
    <w:p w14:paraId="2159A483"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14.4. Ugovorom se mogu odrediti kraći rokovi od onih određenih u stavku 14.2. a), b) i c) ovoga članka, kao i dodatni zahtjevi.</w:t>
      </w:r>
    </w:p>
    <w:p w14:paraId="0708F3DC" w14:textId="77777777" w:rsidR="009577CC" w:rsidRPr="009577CC" w:rsidRDefault="009577CC" w:rsidP="009577CC">
      <w:pPr>
        <w:spacing w:after="0" w:line="240" w:lineRule="auto"/>
        <w:jc w:val="both"/>
        <w:rPr>
          <w:rFonts w:ascii="Times New Roman" w:hAnsi="Times New Roman"/>
          <w:sz w:val="24"/>
          <w:szCs w:val="24"/>
        </w:rPr>
      </w:pPr>
    </w:p>
    <w:p w14:paraId="7D7FF03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14.5. Ako su za dovršetak provjere izvješća iz stavka 14.2. točke c) i d) ovoga članka PT-u potrebne dodatne informacije, pisanim putem kroz Sustav od Korisnika zahtijeva njihovo dostavljanje, u za to naznačenom roku, koji ne može biti kraći od 3 (tri) niti dulji od 10 (deset) radnih dana.</w:t>
      </w:r>
      <w:r w:rsidRPr="009577CC">
        <w:rPr>
          <w:rFonts w:ascii="Times New Roman" w:hAnsi="Times New Roman"/>
        </w:rPr>
        <w:t xml:space="preserve"> </w:t>
      </w:r>
      <w:r w:rsidRPr="009577CC">
        <w:rPr>
          <w:rFonts w:ascii="Times New Roman" w:hAnsi="Times New Roman"/>
          <w:sz w:val="24"/>
          <w:szCs w:val="24"/>
        </w:rPr>
        <w:t xml:space="preserve">Rok u kojem se izvješće provjerava ne teče do zaprimanja zatraženih informacija te nastavlja teći danom njihova dostavljanja, a do tada proteklo vrijeme uračunava se u ukupno trajanje roka. Također, rok u kojem se izvješće provjerava se može prekinuti ako je pokrenuta istraga u vezi s mogućim nepravilnostima koje se tiču navedenih izdataka. </w:t>
      </w:r>
    </w:p>
    <w:p w14:paraId="302FA87A" w14:textId="77777777" w:rsidR="009577CC" w:rsidRPr="009577CC" w:rsidRDefault="009577CC" w:rsidP="009577CC">
      <w:pPr>
        <w:spacing w:after="0" w:line="240" w:lineRule="auto"/>
        <w:jc w:val="both"/>
        <w:rPr>
          <w:rFonts w:ascii="Times New Roman" w:hAnsi="Times New Roman"/>
          <w:sz w:val="24"/>
          <w:szCs w:val="24"/>
        </w:rPr>
      </w:pPr>
    </w:p>
    <w:p w14:paraId="2F5F2E35"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14.6. Iznimno, ako je tako definirano odredbama poziva na dodjelu bespovratnih sredstava te Ugovorom (ovisno o specifičnostima predmetnog Poziva), odgodni učinak zahtjeva za dostavu dodatnih informacija, dokumentacije ili pojašnjenja od Korisnika, kako je opisano u stavku 14.5. ovoga članka, može se primijeniti i za potrebe provjere izvješća iz stavka 14.2. točke a) ovoga članka.</w:t>
      </w:r>
    </w:p>
    <w:p w14:paraId="717C7195" w14:textId="77777777" w:rsidR="009577CC" w:rsidRPr="009577CC" w:rsidRDefault="009577CC" w:rsidP="009577CC">
      <w:pPr>
        <w:spacing w:after="0" w:line="240" w:lineRule="auto"/>
        <w:jc w:val="both"/>
        <w:rPr>
          <w:rFonts w:ascii="Times New Roman" w:hAnsi="Times New Roman"/>
          <w:sz w:val="24"/>
          <w:szCs w:val="24"/>
        </w:rPr>
      </w:pPr>
    </w:p>
    <w:p w14:paraId="4E1E4229" w14:textId="77777777" w:rsidR="009577CC" w:rsidRPr="009577CC" w:rsidRDefault="009577CC" w:rsidP="009577CC">
      <w:pPr>
        <w:spacing w:after="0" w:line="240" w:lineRule="auto"/>
        <w:jc w:val="both"/>
        <w:rPr>
          <w:rFonts w:ascii="Times New Roman" w:hAnsi="Times New Roman"/>
          <w:sz w:val="24"/>
          <w:szCs w:val="24"/>
        </w:rPr>
      </w:pPr>
    </w:p>
    <w:p w14:paraId="79DD016C"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Zahtjev za nadoknadu sredstava</w:t>
      </w:r>
    </w:p>
    <w:p w14:paraId="2E8C86F8" w14:textId="77777777" w:rsidR="009577CC" w:rsidRPr="009577CC" w:rsidRDefault="009577CC" w:rsidP="009577CC">
      <w:pPr>
        <w:spacing w:after="0" w:line="240" w:lineRule="auto"/>
        <w:jc w:val="center"/>
        <w:rPr>
          <w:rFonts w:ascii="Times New Roman" w:hAnsi="Times New Roman"/>
          <w:sz w:val="24"/>
          <w:szCs w:val="24"/>
        </w:rPr>
      </w:pPr>
    </w:p>
    <w:p w14:paraId="60229FF3"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15.</w:t>
      </w:r>
    </w:p>
    <w:p w14:paraId="2B5F0E89" w14:textId="77777777" w:rsidR="009577CC" w:rsidRPr="009577CC" w:rsidRDefault="009577CC" w:rsidP="009577CC">
      <w:pPr>
        <w:spacing w:after="0" w:line="240" w:lineRule="auto"/>
        <w:jc w:val="center"/>
        <w:rPr>
          <w:rFonts w:ascii="Times New Roman" w:hAnsi="Times New Roman"/>
          <w:sz w:val="24"/>
          <w:szCs w:val="24"/>
        </w:rPr>
      </w:pPr>
    </w:p>
    <w:p w14:paraId="78BD6EC4" w14:textId="5A02578E"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15.1. </w:t>
      </w:r>
      <w:r w:rsidR="00E2174E" w:rsidRPr="00E2174E">
        <w:rPr>
          <w:rFonts w:ascii="Times New Roman" w:hAnsi="Times New Roman"/>
          <w:sz w:val="24"/>
          <w:szCs w:val="24"/>
        </w:rPr>
        <w:t>Korisnik je obvezan kroz sustav eNPOO dostaviti PT-u početni plan ZNS-ova kao sastavni dio prvog ZNS-a.</w:t>
      </w:r>
    </w:p>
    <w:p w14:paraId="164F3C9B" w14:textId="77777777" w:rsidR="009577CC" w:rsidRPr="009577CC" w:rsidRDefault="009577CC" w:rsidP="009577CC">
      <w:pPr>
        <w:spacing w:after="0" w:line="240" w:lineRule="auto"/>
        <w:jc w:val="both"/>
        <w:rPr>
          <w:rFonts w:ascii="Times New Roman" w:hAnsi="Times New Roman"/>
          <w:sz w:val="24"/>
          <w:szCs w:val="24"/>
        </w:rPr>
      </w:pPr>
    </w:p>
    <w:p w14:paraId="78D4D34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15.2. Plaćanje prihvatljivih troškova iz bespovratnih sredstava projekta Korisnik potražuje podnošenjem zahtjeva za nadoknadu sredstava Provedbenom tijelu kroz Sustav. Završni zahtjev za nadoknadu sredstava podnosi se po isteku razdoblja provedbe projekta. </w:t>
      </w:r>
    </w:p>
    <w:p w14:paraId="17B979B9" w14:textId="77777777" w:rsidR="009577CC" w:rsidRPr="009577CC" w:rsidRDefault="009577CC" w:rsidP="009577CC">
      <w:pPr>
        <w:spacing w:after="0" w:line="240" w:lineRule="auto"/>
        <w:jc w:val="both"/>
        <w:rPr>
          <w:rFonts w:ascii="Times New Roman" w:hAnsi="Times New Roman"/>
          <w:sz w:val="24"/>
          <w:szCs w:val="24"/>
        </w:rPr>
      </w:pPr>
    </w:p>
    <w:p w14:paraId="417F73A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15.3. Zahtjev za nadoknadu sredstava podnosi se Provedbenom tijelu kroz Sustav te, ako funkcionalnosti sustava Provedbenog tijela i Korisnika to podržavaju, može sadržavati elektronički potpis.</w:t>
      </w:r>
    </w:p>
    <w:p w14:paraId="51852935" w14:textId="77777777" w:rsidR="009577CC" w:rsidRPr="009577CC" w:rsidRDefault="009577CC" w:rsidP="009577CC">
      <w:pPr>
        <w:spacing w:after="0" w:line="240" w:lineRule="auto"/>
        <w:jc w:val="both"/>
        <w:rPr>
          <w:rFonts w:ascii="Times New Roman" w:hAnsi="Times New Roman"/>
          <w:sz w:val="24"/>
          <w:szCs w:val="24"/>
        </w:rPr>
      </w:pPr>
    </w:p>
    <w:p w14:paraId="7C8AB80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15.4. Zahtjevi za nadoknadu sredstava podnose se kroz Sustav sukladno Ugovoru tijekom razdoblja provedbe projekta te po isteku navedenog razdoblja, u skladu s člankom 14. ovih Općih uvjeta.</w:t>
      </w:r>
    </w:p>
    <w:p w14:paraId="70C30CAE" w14:textId="77777777" w:rsidR="009577CC" w:rsidRPr="009577CC" w:rsidRDefault="009577CC" w:rsidP="009577CC">
      <w:pPr>
        <w:spacing w:after="0" w:line="240" w:lineRule="auto"/>
        <w:jc w:val="both"/>
        <w:rPr>
          <w:rFonts w:ascii="Times New Roman" w:hAnsi="Times New Roman"/>
          <w:sz w:val="24"/>
          <w:szCs w:val="24"/>
        </w:rPr>
      </w:pPr>
    </w:p>
    <w:p w14:paraId="05CA602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15.5. Ako je tako utvrđeno Ugovorom, Korisnik može dostavljati zahtjeve za nadoknadu sredstava češće od dinamike predviđene ovim Općim uvjetima. </w:t>
      </w:r>
    </w:p>
    <w:p w14:paraId="3FD6A1A3" w14:textId="77777777" w:rsidR="009577CC" w:rsidRPr="009577CC" w:rsidRDefault="009577CC" w:rsidP="009577CC">
      <w:pPr>
        <w:spacing w:after="0" w:line="240" w:lineRule="auto"/>
        <w:jc w:val="both"/>
        <w:rPr>
          <w:rFonts w:ascii="Times New Roman" w:hAnsi="Times New Roman"/>
          <w:sz w:val="24"/>
          <w:szCs w:val="24"/>
        </w:rPr>
      </w:pPr>
    </w:p>
    <w:p w14:paraId="2803C74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15.6. Zahtjevi za nadoknadu sredstava moraju biti popraćeni odgovarajućom dokumentacijom</w:t>
      </w:r>
      <w:r w:rsidRPr="009577CC" w:rsidDel="00B7498B">
        <w:rPr>
          <w:rFonts w:ascii="Times New Roman" w:hAnsi="Times New Roman"/>
          <w:sz w:val="24"/>
          <w:szCs w:val="24"/>
        </w:rPr>
        <w:t xml:space="preserve"> </w:t>
      </w:r>
      <w:r w:rsidRPr="009577CC">
        <w:rPr>
          <w:rFonts w:ascii="Times New Roman" w:hAnsi="Times New Roman"/>
          <w:sz w:val="24"/>
          <w:szCs w:val="24"/>
        </w:rPr>
        <w:t>o nastalim i potraživanim prihvatljivim troškovima projekta, odnosno ugovorima o nabavi (robe, radova, usluga) s računima izvođača radova i dobavljača robe, pružatelja usluga, potvrdama o prihvatu (robe, radova, usluga), potvrdama, popisom i ostalim dokumentima koji dokazuju prihvatljivost troškova (dokumenti nabave, izmjene ugovora o nabavi, tehnička projektna dokumentacija, građevinske dozvole, dokaz o promidžbenim aktivnostima (članci, fotografije, itd.), popisom sudionika, studijama, certifikatima, revizorskim izvješćem (ako je primjenjivo) i drugim dokumentima koji opravdavaju nastali trošak. Dokumentaciju koja je izvorno u papirnatom obliku, korisnik je dužan čuvati pohranjenu u tiskanom (papirnatom) obliku, te je dostavlja PT-u elektroničkim putem (sken izvornika na za to predviđenom mjestu u Sustavu). PT  u svakom trenutku može zahtijevati od Korisnika dostavljanje (dijela) navedene dokumentacije i u papirnatom/tiskanom obliku, odnosno ista dokumentacija mora biti u svakom trenutku dostupna PT-u. Lista nije zatvorena, te PT ima pravo zahtijevati od Korisnika dostavljanje dodatne dokumentacije, u svrhu provjere troška.</w:t>
      </w:r>
    </w:p>
    <w:p w14:paraId="3400B933" w14:textId="77777777" w:rsidR="009577CC" w:rsidRPr="009577CC" w:rsidRDefault="009577CC" w:rsidP="009577CC">
      <w:pPr>
        <w:spacing w:after="0" w:line="240" w:lineRule="auto"/>
        <w:jc w:val="both"/>
        <w:rPr>
          <w:rFonts w:ascii="Times New Roman" w:hAnsi="Times New Roman"/>
          <w:sz w:val="24"/>
          <w:szCs w:val="24"/>
        </w:rPr>
      </w:pPr>
    </w:p>
    <w:p w14:paraId="1ACD9B2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15.7. Ako se trošak potražuje </w:t>
      </w:r>
      <w:r w:rsidRPr="009577CC">
        <w:rPr>
          <w:rFonts w:ascii="Times New Roman" w:hAnsi="Times New Roman"/>
          <w:sz w:val="24"/>
          <w:szCs w:val="24"/>
          <w:u w:val="single"/>
        </w:rPr>
        <w:t>metodom nadoknade</w:t>
      </w:r>
      <w:r w:rsidRPr="009577CC">
        <w:rPr>
          <w:rFonts w:ascii="Times New Roman" w:hAnsi="Times New Roman"/>
          <w:sz w:val="24"/>
          <w:szCs w:val="24"/>
        </w:rPr>
        <w:t xml:space="preserve"> u skladu s člankom 17. ovih Općih uvjeta, uz zahtjev za nadoknadu sredstava, osim dokumentacije navedene u stavku 15.6. ovoga članka, podnosi se dokumentarni dokaz o izvršenim uplatama za nastale troškove (potvrda o plaćanju, bankovni izvatci, potvrde o gotovinskim plaćanjima, isplatnice, potvrde o izvršenoj uplati na temelju naloga za plaćanje Državnoj riznici ili drugi odgovarajući dokaz) putem Sustava. </w:t>
      </w:r>
    </w:p>
    <w:p w14:paraId="5CC67897" w14:textId="77777777" w:rsidR="009577CC" w:rsidRPr="009577CC" w:rsidRDefault="009577CC" w:rsidP="009577CC">
      <w:pPr>
        <w:spacing w:after="0" w:line="240" w:lineRule="auto"/>
        <w:jc w:val="both"/>
        <w:rPr>
          <w:rFonts w:ascii="Times New Roman" w:hAnsi="Times New Roman"/>
          <w:sz w:val="24"/>
          <w:szCs w:val="24"/>
        </w:rPr>
      </w:pPr>
    </w:p>
    <w:p w14:paraId="450D2CF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15.8. Ako se trošak potražuje </w:t>
      </w:r>
      <w:r w:rsidRPr="009577CC">
        <w:rPr>
          <w:rFonts w:ascii="Times New Roman" w:hAnsi="Times New Roman"/>
          <w:sz w:val="24"/>
          <w:szCs w:val="24"/>
          <w:u w:val="single"/>
        </w:rPr>
        <w:t>metodom plaćanja</w:t>
      </w:r>
      <w:r w:rsidRPr="009577CC">
        <w:rPr>
          <w:rFonts w:ascii="Times New Roman" w:hAnsi="Times New Roman"/>
          <w:sz w:val="24"/>
          <w:szCs w:val="24"/>
        </w:rPr>
        <w:t xml:space="preserve"> u skladu s člankom 17. ovih Općih uvjeta, dokumentarni dokaz o plaćanju prihvatljivih troškova mora se podnijeti PT-u putem Sustava, ako je primjenjivo), nakon što se izvrše isplate dobavljačima robe/izvođačima radova/pružateljima usluga, i to najkasnije u roku 10 (deset) dana od dana uplate sredstava Korisniku, pod uvjetima iz stavka 15.6. ovoga članka. Ako Korisnik ne dostavi dokumentarni dokaz o plaćanju u traženom roku, uvjetno odobrene troškove moguće je proglasiti neprihvatljivima, ukoliko Korisnik ne dokaže postojanje objektivnih okolnosti za nemogućnost plaćanja i dostave dokumentacije u definiranom roku. U slučaju da korisnik niti nakon dodatno određenog roka ne dostavi dokumentarne dokaze plaćanja, uvjetno odobreni troškovi koje Korisnik potražuje proglašavaju se neprihvatljivima te podliježu pravilima o povratu sredstava.</w:t>
      </w:r>
    </w:p>
    <w:p w14:paraId="2583FAF2" w14:textId="77777777" w:rsidR="009577CC" w:rsidRPr="009577CC" w:rsidRDefault="009577CC" w:rsidP="009577CC">
      <w:pPr>
        <w:spacing w:after="0" w:line="240" w:lineRule="auto"/>
        <w:jc w:val="both"/>
        <w:rPr>
          <w:rFonts w:ascii="Times New Roman" w:hAnsi="Times New Roman"/>
          <w:sz w:val="24"/>
          <w:szCs w:val="24"/>
        </w:rPr>
      </w:pPr>
    </w:p>
    <w:p w14:paraId="533ED44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15.9. Ako ovaj Ugovor dopušta retroaktivno potraživanje sredstava (kada razdoblje provedbe projekta počinje prije stupanja Ugovora na snagu), prvim zahtjevom za nadoknadu sredstava Korisnik potražuje troškove nastale prije datuma sklapanja Ugovora, a unutar razdoblja provedbe projekta i  razdoblja prihvatljivosti izdataka, izvještavajući o svim aktivnostima koje su završile prije datuma sklapanja Ugovora ili su se počele provoditi prije datuma sklapanja Ugovora. Činjenica da je proveden postupak, u kojemu su aktivnosti koje su završile prije datuma sklapanja Ugovora ili su se počele provoditi prije datuma sklapanja Ugovora ocijenjene prihvatljivima, ne utječe na pravo PT-a na provjeravanje bilo kojeg troška nastalog u okviru te aktivnosti i same aktivnosti. U opisanom slučaju, aktivnosti u okviru projekta (uključivo i postupci nabave) te s tim u vezi povezani troškovi koji se potražuju retroaktivno moraju udovoljavati svim uvjetima pravila javne nabave te pravila po kojima su obvezni postupati neobveznici Zakona o javnoj nabavi, koja su objavljena na stranici strukturnifondovi.hr u trenutku početka provedbe prve nabave u okviru projekta. Ako se ta pravila razlikuju od pravila </w:t>
      </w:r>
      <w:r w:rsidRPr="009577CC">
        <w:rPr>
          <w:rFonts w:ascii="Times New Roman" w:hAnsi="Times New Roman"/>
          <w:sz w:val="24"/>
          <w:szCs w:val="24"/>
        </w:rPr>
        <w:lastRenderedPageBreak/>
        <w:t>koja su objavljena u referentnom pozivu na dodjelu bespovratnih sredstava, primjenjuju se pravila koja su navedena u pozivu, od trenutka objavljivanja poziva.</w:t>
      </w:r>
    </w:p>
    <w:p w14:paraId="2C61A040" w14:textId="77777777" w:rsidR="009577CC" w:rsidRPr="009577CC" w:rsidRDefault="009577CC" w:rsidP="009577CC">
      <w:pPr>
        <w:spacing w:after="0" w:line="240" w:lineRule="auto"/>
        <w:jc w:val="both"/>
        <w:rPr>
          <w:rFonts w:ascii="Times New Roman" w:hAnsi="Times New Roman"/>
          <w:sz w:val="24"/>
          <w:szCs w:val="24"/>
        </w:rPr>
      </w:pPr>
    </w:p>
    <w:p w14:paraId="384D7A89" w14:textId="77777777" w:rsidR="009577CC" w:rsidRPr="009577CC" w:rsidRDefault="009577CC" w:rsidP="009577CC">
      <w:pPr>
        <w:spacing w:after="120"/>
        <w:jc w:val="both"/>
        <w:rPr>
          <w:rFonts w:ascii="Times New Roman" w:eastAsia="Times New Roman" w:hAnsi="Times New Roman"/>
          <w:b/>
          <w:sz w:val="24"/>
          <w:szCs w:val="24"/>
          <w:lang w:eastAsia="en-US"/>
        </w:rPr>
      </w:pPr>
      <w:r w:rsidRPr="009577CC">
        <w:rPr>
          <w:rFonts w:ascii="Times New Roman" w:hAnsi="Times New Roman"/>
          <w:sz w:val="24"/>
          <w:szCs w:val="24"/>
        </w:rPr>
        <w:t>15.10. U slučaju da korisnik nema dospjelih troškova za potraživanje u definiranom izvještajnom razdoblju, isti nije dužan podnositi Zahtjev za nadoknadom sredstava bez potraživanih troškova, no Provedbeno tijelo zadržava pravo putem Sustava zatražiti pojašnjenje statusa ili podnošenje zahtjeva provedbe projekta, ukoliko isto bude smatralo potrebnim, pri čemu je Korisnik dužan tražena pojašnjenja dostaviti u za to naznačenom roku.</w:t>
      </w:r>
      <w:r w:rsidRPr="009577CC">
        <w:rPr>
          <w:rFonts w:ascii="Times New Roman" w:eastAsia="Times New Roman" w:hAnsi="Times New Roman"/>
          <w:sz w:val="24"/>
          <w:szCs w:val="24"/>
          <w:lang w:eastAsia="en-US"/>
        </w:rPr>
        <w:t xml:space="preserve"> </w:t>
      </w:r>
    </w:p>
    <w:p w14:paraId="0F62B7F5" w14:textId="77777777" w:rsidR="009577CC" w:rsidRPr="009577CC" w:rsidRDefault="009577CC" w:rsidP="009577CC">
      <w:pPr>
        <w:spacing w:after="0" w:line="240" w:lineRule="auto"/>
        <w:jc w:val="both"/>
        <w:rPr>
          <w:rFonts w:ascii="Times New Roman" w:hAnsi="Times New Roman"/>
          <w:sz w:val="24"/>
          <w:szCs w:val="24"/>
        </w:rPr>
      </w:pPr>
    </w:p>
    <w:p w14:paraId="5937F1D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15.11. </w:t>
      </w:r>
      <w:r w:rsidRPr="009577CC">
        <w:rPr>
          <w:rFonts w:ascii="Times New Roman" w:hAnsi="Times New Roman"/>
          <w:sz w:val="24"/>
          <w:szCs w:val="24"/>
          <w:lang w:eastAsia="en-US"/>
        </w:rPr>
        <w:t xml:space="preserve">U slučajevima u kojima se u Zahtjevu za nadoknadu sredstava potražuju troškovi koji nisu u skladu s kriterijima utvrđenima u Ugovoru, a navedena neusklađenost može biti otklonjena bez potrebe izmjena Ugovora (izuzeti troškovi), u kasnijoj fazi provjere prihvatljivosti iste stavke troškova mogu postati opravdane/prihvatljive ako ih Korisnik </w:t>
      </w:r>
      <w:r w:rsidRPr="009577CC">
        <w:rPr>
          <w:rFonts w:ascii="Times New Roman" w:hAnsi="Times New Roman"/>
          <w:sz w:val="24"/>
          <w:szCs w:val="24"/>
        </w:rPr>
        <w:t>ponovno potražuje u narednim Zahtjevima za nadoknadu sredstava, dostavljajući odgovarajuće dokaze. Sve prethodno navedeno u ovom stavku ne odnosi se na troškove potraživane u Završnom zahtjevu za nadoknadu sredstava.</w:t>
      </w:r>
    </w:p>
    <w:p w14:paraId="5245BC04" w14:textId="77777777" w:rsidR="009577CC" w:rsidRPr="009577CC" w:rsidRDefault="009577CC" w:rsidP="009577CC">
      <w:pPr>
        <w:spacing w:after="0" w:line="240" w:lineRule="auto"/>
        <w:rPr>
          <w:rFonts w:ascii="Times New Roman" w:hAnsi="Times New Roman"/>
          <w:i/>
          <w:sz w:val="24"/>
          <w:szCs w:val="24"/>
        </w:rPr>
      </w:pPr>
    </w:p>
    <w:p w14:paraId="584AC968" w14:textId="77777777" w:rsidR="009577CC" w:rsidRPr="009577CC" w:rsidRDefault="009577CC" w:rsidP="009577CC">
      <w:pPr>
        <w:spacing w:after="0" w:line="240" w:lineRule="auto"/>
        <w:jc w:val="center"/>
        <w:rPr>
          <w:rFonts w:ascii="Times New Roman" w:hAnsi="Times New Roman"/>
          <w:i/>
          <w:sz w:val="24"/>
          <w:szCs w:val="24"/>
        </w:rPr>
      </w:pPr>
    </w:p>
    <w:p w14:paraId="481D8075"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Predujam</w:t>
      </w:r>
    </w:p>
    <w:p w14:paraId="2ED5F500" w14:textId="77777777" w:rsidR="009577CC" w:rsidRPr="009577CC" w:rsidRDefault="009577CC" w:rsidP="009577CC">
      <w:pPr>
        <w:spacing w:after="0" w:line="240" w:lineRule="auto"/>
        <w:jc w:val="center"/>
        <w:rPr>
          <w:rFonts w:ascii="Times New Roman" w:hAnsi="Times New Roman"/>
          <w:sz w:val="24"/>
          <w:szCs w:val="24"/>
        </w:rPr>
      </w:pPr>
    </w:p>
    <w:p w14:paraId="6124DB70"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16.</w:t>
      </w:r>
    </w:p>
    <w:p w14:paraId="5E033ABE" w14:textId="77777777" w:rsidR="009577CC" w:rsidRPr="009577CC" w:rsidRDefault="009577CC" w:rsidP="009577CC">
      <w:pPr>
        <w:spacing w:after="0" w:line="240" w:lineRule="auto"/>
        <w:jc w:val="center"/>
        <w:rPr>
          <w:rFonts w:ascii="Times New Roman" w:hAnsi="Times New Roman"/>
          <w:sz w:val="24"/>
          <w:szCs w:val="24"/>
        </w:rPr>
      </w:pPr>
    </w:p>
    <w:p w14:paraId="3CF169C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16.1. Mogućnost, iznosi i uvjeti za podnošenje zahtjeva za plaćanje predujma određeni su Ugovorom.</w:t>
      </w:r>
      <w:r w:rsidRPr="009577CC">
        <w:rPr>
          <w:rFonts w:ascii="Times New Roman" w:hAnsi="Times New Roman"/>
          <w:i/>
          <w:iCs/>
          <w:sz w:val="24"/>
          <w:szCs w:val="24"/>
        </w:rPr>
        <w:t xml:space="preserve"> </w:t>
      </w:r>
      <w:r w:rsidRPr="009577CC">
        <w:rPr>
          <w:rFonts w:ascii="Times New Roman" w:hAnsi="Times New Roman"/>
          <w:sz w:val="24"/>
          <w:szCs w:val="24"/>
        </w:rPr>
        <w:t xml:space="preserve">Najviši iznos (postotak) predujma na koji Korisnik ima pravo utvrđuje se u odnosu na dinamiku aktivnosti na projektu i Korisnikove potrebe u svrhu provedbe projekta u Ugovoru. </w:t>
      </w:r>
    </w:p>
    <w:p w14:paraId="1474FB6D" w14:textId="77777777" w:rsidR="009577CC" w:rsidRPr="009577CC" w:rsidRDefault="009577CC" w:rsidP="009577CC">
      <w:pPr>
        <w:spacing w:after="0" w:line="240" w:lineRule="auto"/>
        <w:jc w:val="both"/>
        <w:rPr>
          <w:rFonts w:ascii="Times New Roman" w:hAnsi="Times New Roman"/>
          <w:sz w:val="24"/>
          <w:szCs w:val="24"/>
        </w:rPr>
      </w:pPr>
    </w:p>
    <w:p w14:paraId="66DE342D"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16.2. Opravdanost potraživanja predujma (uključujući i najvišeg dopuštenog iznosa), dokazuje Korisnik, a procjenjuje PT te mora biti u skladu s planiranim aktivnostima u okviru projekta i napretkom provedbe projekta. </w:t>
      </w:r>
    </w:p>
    <w:p w14:paraId="7584894C" w14:textId="77777777" w:rsidR="009577CC" w:rsidRPr="009577CC" w:rsidRDefault="009577CC" w:rsidP="009577CC">
      <w:pPr>
        <w:spacing w:after="0" w:line="240" w:lineRule="auto"/>
        <w:jc w:val="both"/>
        <w:rPr>
          <w:rFonts w:ascii="Times New Roman" w:hAnsi="Times New Roman"/>
          <w:sz w:val="24"/>
          <w:szCs w:val="24"/>
        </w:rPr>
      </w:pPr>
    </w:p>
    <w:p w14:paraId="7894187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16.3. PT, u odnosu na pojedinog Korisnika, procjenjuje opravdanost korištenja predujma bazirajući se na Korisnikovu planu nabave i planu plaćanja. </w:t>
      </w:r>
    </w:p>
    <w:p w14:paraId="647BE180" w14:textId="77777777" w:rsidR="009577CC" w:rsidRPr="009577CC" w:rsidRDefault="009577CC" w:rsidP="009577CC">
      <w:pPr>
        <w:spacing w:after="0" w:line="240" w:lineRule="auto"/>
        <w:jc w:val="both"/>
        <w:rPr>
          <w:rFonts w:ascii="Times New Roman" w:hAnsi="Times New Roman"/>
          <w:sz w:val="24"/>
          <w:szCs w:val="24"/>
        </w:rPr>
      </w:pPr>
    </w:p>
    <w:p w14:paraId="7F86DBF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iCs/>
          <w:sz w:val="24"/>
          <w:szCs w:val="24"/>
        </w:rPr>
        <w:t>16.4. Ako je specifična dinamika potraživanja predujma utvrđena u pozivu na dodjelu bespovratnih sredstava, tada se navedeno utvrđuje i u Ugovoru.</w:t>
      </w:r>
    </w:p>
    <w:p w14:paraId="73B18538" w14:textId="77777777" w:rsidR="009577CC" w:rsidRPr="009577CC" w:rsidRDefault="009577CC" w:rsidP="009577CC">
      <w:pPr>
        <w:spacing w:after="0" w:line="240" w:lineRule="auto"/>
        <w:jc w:val="both"/>
        <w:rPr>
          <w:rFonts w:ascii="Times New Roman" w:hAnsi="Times New Roman"/>
          <w:sz w:val="24"/>
          <w:szCs w:val="24"/>
        </w:rPr>
      </w:pPr>
    </w:p>
    <w:p w14:paraId="7C50A42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16.5. Korisnik podnosi PT-u zahtjev za plaćanje predujma kroz Sustav. </w:t>
      </w:r>
    </w:p>
    <w:p w14:paraId="3CB6AB9C" w14:textId="77777777" w:rsidR="009577CC" w:rsidRPr="009577CC" w:rsidRDefault="009577CC" w:rsidP="009577CC">
      <w:pPr>
        <w:spacing w:after="0" w:line="240" w:lineRule="auto"/>
        <w:jc w:val="both"/>
        <w:rPr>
          <w:rFonts w:ascii="Times New Roman" w:hAnsi="Times New Roman"/>
          <w:sz w:val="24"/>
          <w:szCs w:val="24"/>
        </w:rPr>
      </w:pPr>
    </w:p>
    <w:p w14:paraId="46E25D1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16.6. Iznos isplaćenog predujma i iznos ukupnih isplaćenih sredstava po zahtjevima za nadoknadu sredstava ne može biti viši od iznosa Ugovorom dodijeljenih bespovratnih sredstava.</w:t>
      </w:r>
    </w:p>
    <w:p w14:paraId="751AC20D" w14:textId="77777777" w:rsidR="009577CC" w:rsidRPr="009577CC" w:rsidRDefault="009577CC" w:rsidP="009577CC">
      <w:pPr>
        <w:spacing w:after="0" w:line="240" w:lineRule="auto"/>
        <w:jc w:val="both"/>
        <w:rPr>
          <w:rFonts w:ascii="Times New Roman" w:hAnsi="Times New Roman"/>
          <w:sz w:val="24"/>
          <w:szCs w:val="24"/>
        </w:rPr>
      </w:pPr>
    </w:p>
    <w:p w14:paraId="1E93667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16.7. Ako postoji opravdan razlog, predujam se može opravdati prilikom podnošenja završnog zahtjeva za nadoknadom sredstava.</w:t>
      </w:r>
    </w:p>
    <w:p w14:paraId="17CF5CF8" w14:textId="77777777" w:rsidR="009577CC" w:rsidRPr="009577CC" w:rsidRDefault="009577CC" w:rsidP="009577CC">
      <w:pPr>
        <w:spacing w:after="0" w:line="240" w:lineRule="auto"/>
        <w:jc w:val="both"/>
        <w:rPr>
          <w:rFonts w:ascii="Times New Roman" w:hAnsi="Times New Roman"/>
          <w:sz w:val="24"/>
          <w:szCs w:val="24"/>
        </w:rPr>
      </w:pPr>
    </w:p>
    <w:p w14:paraId="092E593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lastRenderedPageBreak/>
        <w:t xml:space="preserve">16.8. PT provjerava zahtjev za plaćanje predujma te donosi odluku o odobravanju ili odbijanju zahtjeva, u roku 10 (deset) radnih dana od dana njegova primitka kroz Sustav . Ako su u svrhu provođenja provjere potrebne dodatne informacije, PT zahtijeva njihovo dostavljanje u roku tri do 10 (deset) radnih dana. Rok u kojem Provedbeno tijelo ima pravo i obvezu provjeriti zahtjev za plaćanje predujma nastavlja teći nakon dostave zahtijevanih informacija, pri čemu se vrijeme proteklo do upućivanja zahtjeva za dostavljanjem dodatnih informacija, uračunava u ukupno trajanje roka. </w:t>
      </w:r>
    </w:p>
    <w:p w14:paraId="5221FCAE" w14:textId="77777777" w:rsidR="009577CC" w:rsidRPr="009577CC" w:rsidRDefault="009577CC" w:rsidP="009577CC">
      <w:pPr>
        <w:spacing w:after="0" w:line="240" w:lineRule="auto"/>
        <w:jc w:val="both"/>
        <w:rPr>
          <w:rFonts w:ascii="Times New Roman" w:hAnsi="Times New Roman"/>
          <w:sz w:val="24"/>
          <w:szCs w:val="24"/>
        </w:rPr>
      </w:pPr>
    </w:p>
    <w:p w14:paraId="7CE78DA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16.9. Ako Provedbeno tijelo utvrdi da se predujam ne koristi namjenski, može u svakom trenutku zatražiti od Korisnika vraćanje isplaćenog iznosa predujma, pokretanjem procedure povrata u skladu sa člankom 20. ovih Općih uvjeta, a može i izvršiti prijeboj s dospjelim potraživanim iznosom prihvatljivih troškova.  </w:t>
      </w:r>
    </w:p>
    <w:p w14:paraId="5A3235D4" w14:textId="77777777" w:rsidR="009577CC" w:rsidRPr="009577CC" w:rsidRDefault="009577CC" w:rsidP="009577CC">
      <w:pPr>
        <w:spacing w:after="0" w:line="240" w:lineRule="auto"/>
        <w:jc w:val="both"/>
        <w:rPr>
          <w:rFonts w:ascii="Times New Roman" w:hAnsi="Times New Roman"/>
          <w:sz w:val="24"/>
          <w:szCs w:val="24"/>
        </w:rPr>
      </w:pPr>
    </w:p>
    <w:p w14:paraId="5347F116" w14:textId="77777777" w:rsidR="009577CC" w:rsidRPr="009577CC" w:rsidRDefault="009577CC" w:rsidP="009577CC">
      <w:pPr>
        <w:spacing w:after="0" w:line="240" w:lineRule="auto"/>
        <w:jc w:val="both"/>
        <w:rPr>
          <w:rFonts w:ascii="Times New Roman" w:hAnsi="Times New Roman"/>
          <w:sz w:val="24"/>
          <w:szCs w:val="24"/>
          <w:lang w:eastAsia="en-US"/>
        </w:rPr>
      </w:pPr>
      <w:r w:rsidRPr="009577CC">
        <w:rPr>
          <w:rFonts w:ascii="Times New Roman" w:hAnsi="Times New Roman"/>
          <w:sz w:val="24"/>
          <w:szCs w:val="24"/>
          <w:lang w:eastAsia="en-US"/>
        </w:rPr>
        <w:t>16.10. Ako je predujam odobren, a Korisnik ne započne s provedbom projekta i u roku od 90 (devedeset) dana od dana primitka predujma ne nastanu nikakvi troškovi povezani s provedbom projekta, Provedbeno tijelo može pokrenuti postupak za njegov povrat.</w:t>
      </w:r>
    </w:p>
    <w:p w14:paraId="09F8C87D" w14:textId="77777777" w:rsidR="009577CC" w:rsidRPr="009577CC" w:rsidRDefault="009577CC" w:rsidP="009577CC">
      <w:pPr>
        <w:spacing w:after="0" w:line="240" w:lineRule="auto"/>
        <w:jc w:val="both"/>
        <w:rPr>
          <w:rFonts w:ascii="Times New Roman" w:hAnsi="Times New Roman"/>
          <w:sz w:val="24"/>
          <w:szCs w:val="24"/>
          <w:lang w:eastAsia="en-US"/>
        </w:rPr>
      </w:pPr>
    </w:p>
    <w:p w14:paraId="283021AD" w14:textId="77777777" w:rsidR="009577CC" w:rsidRPr="009577CC" w:rsidRDefault="009577CC" w:rsidP="009577CC">
      <w:pPr>
        <w:spacing w:after="0" w:line="240" w:lineRule="auto"/>
        <w:jc w:val="both"/>
        <w:rPr>
          <w:rFonts w:ascii="Times New Roman" w:hAnsi="Times New Roman"/>
          <w:sz w:val="24"/>
          <w:szCs w:val="24"/>
          <w:lang w:eastAsia="en-US"/>
        </w:rPr>
      </w:pPr>
      <w:r w:rsidRPr="009577CC">
        <w:rPr>
          <w:rFonts w:ascii="Times New Roman" w:hAnsi="Times New Roman"/>
          <w:sz w:val="24"/>
          <w:szCs w:val="24"/>
          <w:lang w:eastAsia="en-US"/>
        </w:rPr>
        <w:t>16.11. Ako je u skladu s odredbama ovoga članka određen povrat predujma, nalaže se povrat isplaćenog iznosa predujma.</w:t>
      </w:r>
    </w:p>
    <w:p w14:paraId="5988C183" w14:textId="77777777" w:rsidR="009577CC" w:rsidRPr="009577CC" w:rsidRDefault="009577CC" w:rsidP="009577CC">
      <w:pPr>
        <w:spacing w:after="0" w:line="240" w:lineRule="auto"/>
        <w:jc w:val="both"/>
        <w:rPr>
          <w:rFonts w:ascii="Times New Roman" w:hAnsi="Times New Roman"/>
          <w:sz w:val="24"/>
          <w:szCs w:val="24"/>
          <w:lang w:eastAsia="en-US"/>
        </w:rPr>
      </w:pPr>
    </w:p>
    <w:p w14:paraId="6E74AC5B" w14:textId="77777777" w:rsidR="009577CC" w:rsidRPr="009577CC" w:rsidRDefault="009577CC" w:rsidP="009577CC">
      <w:pPr>
        <w:spacing w:after="0" w:line="240" w:lineRule="auto"/>
        <w:jc w:val="both"/>
        <w:rPr>
          <w:rFonts w:ascii="Times New Roman" w:hAnsi="Times New Roman"/>
          <w:sz w:val="24"/>
          <w:szCs w:val="24"/>
          <w:lang w:eastAsia="en-US"/>
        </w:rPr>
      </w:pPr>
    </w:p>
    <w:p w14:paraId="0D05233C" w14:textId="77777777" w:rsidR="009577CC" w:rsidRPr="009577CC" w:rsidRDefault="009577CC" w:rsidP="009577CC">
      <w:pPr>
        <w:spacing w:after="0" w:line="240" w:lineRule="auto"/>
        <w:ind w:left="3540" w:firstLine="708"/>
        <w:jc w:val="both"/>
        <w:rPr>
          <w:rFonts w:ascii="Times New Roman" w:hAnsi="Times New Roman"/>
          <w:i/>
          <w:sz w:val="24"/>
          <w:szCs w:val="24"/>
        </w:rPr>
      </w:pPr>
      <w:r w:rsidRPr="009577CC">
        <w:rPr>
          <w:rFonts w:ascii="Times New Roman" w:hAnsi="Times New Roman"/>
          <w:i/>
          <w:sz w:val="24"/>
          <w:szCs w:val="24"/>
        </w:rPr>
        <w:t xml:space="preserve">Plaćanja </w:t>
      </w:r>
    </w:p>
    <w:p w14:paraId="19257829" w14:textId="77777777" w:rsidR="009577CC" w:rsidRPr="009577CC" w:rsidRDefault="009577CC" w:rsidP="009577CC">
      <w:pPr>
        <w:spacing w:after="0" w:line="240" w:lineRule="auto"/>
        <w:ind w:left="3540" w:firstLine="708"/>
        <w:jc w:val="both"/>
        <w:rPr>
          <w:rFonts w:ascii="Times New Roman" w:hAnsi="Times New Roman"/>
          <w:sz w:val="24"/>
          <w:szCs w:val="24"/>
        </w:rPr>
      </w:pPr>
    </w:p>
    <w:p w14:paraId="4D7F7BAF" w14:textId="77777777" w:rsidR="009577CC" w:rsidRPr="009577CC" w:rsidRDefault="009577CC" w:rsidP="009577CC">
      <w:pPr>
        <w:spacing w:after="0" w:line="240" w:lineRule="auto"/>
        <w:ind w:left="3540" w:firstLine="708"/>
        <w:jc w:val="both"/>
        <w:rPr>
          <w:rFonts w:ascii="Times New Roman" w:hAnsi="Times New Roman"/>
          <w:sz w:val="24"/>
          <w:szCs w:val="24"/>
        </w:rPr>
      </w:pPr>
      <w:r w:rsidRPr="009577CC">
        <w:rPr>
          <w:rFonts w:ascii="Times New Roman" w:hAnsi="Times New Roman"/>
          <w:sz w:val="24"/>
          <w:szCs w:val="24"/>
        </w:rPr>
        <w:t xml:space="preserve">Članak 17. </w:t>
      </w:r>
    </w:p>
    <w:p w14:paraId="2EB8CAA8" w14:textId="77777777" w:rsidR="009577CC" w:rsidRPr="009577CC" w:rsidRDefault="009577CC" w:rsidP="009577CC">
      <w:pPr>
        <w:spacing w:after="0" w:line="240" w:lineRule="auto"/>
        <w:jc w:val="both"/>
        <w:rPr>
          <w:rFonts w:ascii="Times New Roman" w:hAnsi="Times New Roman"/>
          <w:sz w:val="24"/>
          <w:szCs w:val="24"/>
        </w:rPr>
      </w:pPr>
    </w:p>
    <w:p w14:paraId="02435FF5"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17.1. Prihvatljivi troškovi/izdaci mogu biti plaćeni iz bespovratnih sredstava u sljedećim slučajevima:</w:t>
      </w:r>
    </w:p>
    <w:p w14:paraId="6DC4F412" w14:textId="77777777" w:rsidR="009577CC" w:rsidRPr="009577CC" w:rsidRDefault="009577CC" w:rsidP="009577CC">
      <w:pPr>
        <w:spacing w:after="0" w:line="240" w:lineRule="auto"/>
        <w:jc w:val="both"/>
        <w:rPr>
          <w:rFonts w:ascii="Times New Roman" w:hAnsi="Times New Roman"/>
          <w:sz w:val="10"/>
          <w:szCs w:val="10"/>
        </w:rPr>
      </w:pPr>
    </w:p>
    <w:p w14:paraId="37D44DFA" w14:textId="77777777" w:rsidR="009577CC" w:rsidRPr="009577CC" w:rsidRDefault="009577CC" w:rsidP="009577CC">
      <w:pPr>
        <w:numPr>
          <w:ilvl w:val="0"/>
          <w:numId w:val="5"/>
        </w:numPr>
        <w:spacing w:after="0" w:line="240" w:lineRule="auto"/>
        <w:contextualSpacing/>
        <w:jc w:val="both"/>
        <w:rPr>
          <w:rFonts w:ascii="Times New Roman" w:hAnsi="Times New Roman"/>
          <w:sz w:val="24"/>
          <w:szCs w:val="24"/>
        </w:rPr>
      </w:pPr>
      <w:r w:rsidRPr="009577CC">
        <w:rPr>
          <w:rFonts w:ascii="Times New Roman" w:hAnsi="Times New Roman"/>
          <w:sz w:val="24"/>
          <w:szCs w:val="24"/>
        </w:rPr>
        <w:t>nakon što ih je Korisnik ili partner isplatio (u nastavku teksta: metoda nadoknade), ili</w:t>
      </w:r>
    </w:p>
    <w:p w14:paraId="66C04EE7" w14:textId="77777777" w:rsidR="009577CC" w:rsidRPr="009577CC" w:rsidRDefault="009577CC" w:rsidP="009577CC">
      <w:pPr>
        <w:spacing w:after="0" w:line="240" w:lineRule="auto"/>
        <w:ind w:left="720"/>
        <w:contextualSpacing/>
        <w:jc w:val="both"/>
        <w:rPr>
          <w:rFonts w:ascii="Times New Roman" w:hAnsi="Times New Roman"/>
          <w:sz w:val="10"/>
          <w:szCs w:val="10"/>
        </w:rPr>
      </w:pPr>
      <w:r w:rsidRPr="009577CC">
        <w:rPr>
          <w:rFonts w:ascii="Times New Roman" w:hAnsi="Times New Roman"/>
          <w:sz w:val="24"/>
          <w:szCs w:val="24"/>
        </w:rPr>
        <w:t xml:space="preserve"> </w:t>
      </w:r>
    </w:p>
    <w:p w14:paraId="7A9FE103" w14:textId="77777777" w:rsidR="009577CC" w:rsidRPr="009577CC" w:rsidRDefault="009577CC" w:rsidP="009577CC">
      <w:pPr>
        <w:numPr>
          <w:ilvl w:val="0"/>
          <w:numId w:val="5"/>
        </w:numPr>
        <w:spacing w:after="0" w:line="240" w:lineRule="auto"/>
        <w:contextualSpacing/>
        <w:jc w:val="both"/>
        <w:rPr>
          <w:rFonts w:ascii="Times New Roman" w:hAnsi="Times New Roman"/>
          <w:sz w:val="24"/>
          <w:szCs w:val="24"/>
        </w:rPr>
      </w:pPr>
      <w:r w:rsidRPr="009577CC">
        <w:rPr>
          <w:rFonts w:ascii="Times New Roman" w:hAnsi="Times New Roman"/>
          <w:sz w:val="24"/>
          <w:szCs w:val="24"/>
        </w:rPr>
        <w:t>prije nego što ih je Korisnik ili partner isplatio (u nastavku teksta: metoda plaćanja).</w:t>
      </w:r>
    </w:p>
    <w:p w14:paraId="62881BE9" w14:textId="77777777" w:rsidR="009577CC" w:rsidRPr="009577CC" w:rsidRDefault="009577CC" w:rsidP="009577CC">
      <w:pPr>
        <w:spacing w:after="0" w:line="240" w:lineRule="auto"/>
        <w:jc w:val="both"/>
        <w:rPr>
          <w:rFonts w:ascii="Times New Roman" w:hAnsi="Times New Roman"/>
          <w:sz w:val="24"/>
          <w:szCs w:val="24"/>
        </w:rPr>
      </w:pPr>
    </w:p>
    <w:p w14:paraId="1AA3A22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17.2. Ako drugačije nije određeno Ugovorom, Korisnik ima pravo izabrati hoće li zahtjevom za nadoknadu sredstava potraživati izdatke po metodi nadoknade, troškove po metodi plaćanja ili kombinacijom navedenih metoda, uključujući i u Završnom ZNS-u.</w:t>
      </w:r>
    </w:p>
    <w:p w14:paraId="12913460" w14:textId="77777777" w:rsidR="009577CC" w:rsidRPr="009577CC" w:rsidRDefault="009577CC" w:rsidP="009577CC">
      <w:pPr>
        <w:spacing w:after="0" w:line="240" w:lineRule="auto"/>
        <w:jc w:val="both"/>
        <w:rPr>
          <w:rFonts w:ascii="Times New Roman" w:hAnsi="Times New Roman"/>
          <w:sz w:val="24"/>
          <w:szCs w:val="24"/>
        </w:rPr>
      </w:pPr>
    </w:p>
    <w:p w14:paraId="6792F7CD"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17.3. Ako je Korisniku odobrena isplata predujma, predujam se opravdava u prvim zahtjevima za nadoknadu sredstava, a najkasnije do završnog zahtjeva za nadoknadu sredstava. Dinamiku (iznos i vremenski raspored) opravdavanja predujma Korisnik dogovara s PT-om.</w:t>
      </w:r>
    </w:p>
    <w:p w14:paraId="0C3964C5" w14:textId="77777777" w:rsidR="009577CC" w:rsidRPr="009577CC" w:rsidRDefault="009577CC" w:rsidP="009577CC">
      <w:pPr>
        <w:spacing w:after="0" w:line="240" w:lineRule="auto"/>
        <w:jc w:val="both"/>
        <w:rPr>
          <w:rFonts w:ascii="Times New Roman" w:hAnsi="Times New Roman"/>
          <w:sz w:val="24"/>
          <w:szCs w:val="24"/>
        </w:rPr>
      </w:pPr>
    </w:p>
    <w:p w14:paraId="10DB7F4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17.4. Troškove/izdatke navedene u zahtjevima za nadoknadu sredstava provjerava i potvrđuje ili odbija PT u roku 30 (trideset) dana od primitka tog zahtjeva. PT može zatražiti dodatne informacije od Korisnika u roku koji ne može biti kraći od 3 (tri) niti duži od 10 (deset) radnih dana. Ako Korisnik ne postupi u skladu sa zahtjevom u roku koji odredi PT i za to nema opravdano obrazloženje, predmetni troškovi se ne potvrđuju. </w:t>
      </w:r>
    </w:p>
    <w:p w14:paraId="4FADC877" w14:textId="77777777" w:rsidR="009577CC" w:rsidRPr="009577CC" w:rsidRDefault="009577CC" w:rsidP="009577CC">
      <w:pPr>
        <w:spacing w:after="0" w:line="240" w:lineRule="auto"/>
        <w:jc w:val="both"/>
        <w:rPr>
          <w:rFonts w:ascii="Times New Roman" w:hAnsi="Times New Roman"/>
          <w:sz w:val="24"/>
          <w:szCs w:val="24"/>
        </w:rPr>
      </w:pPr>
    </w:p>
    <w:p w14:paraId="58F04DA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17.5. Troškovi/izdatci u jednom zahtjevu za nadoknadu sredstava podnesenom tijekom provedbe projekta koje je PT izuzeo zbog nedostatka informacija, mogu se uključiti u sljedeći </w:t>
      </w:r>
      <w:r w:rsidRPr="009577CC">
        <w:rPr>
          <w:rFonts w:ascii="Times New Roman" w:hAnsi="Times New Roman"/>
          <w:sz w:val="24"/>
          <w:szCs w:val="24"/>
        </w:rPr>
        <w:lastRenderedPageBreak/>
        <w:t>zahtjev za nadoknadu sredstava (ne odnosi se na troškove koji se potražuju u okviru završnog zahtjeva za nadoknadu sredstava).</w:t>
      </w:r>
    </w:p>
    <w:p w14:paraId="15DEEF82" w14:textId="77777777" w:rsidR="009577CC" w:rsidRPr="009577CC" w:rsidRDefault="009577CC" w:rsidP="009577CC">
      <w:pPr>
        <w:spacing w:after="0" w:line="240" w:lineRule="auto"/>
        <w:jc w:val="both"/>
        <w:rPr>
          <w:rFonts w:ascii="Times New Roman" w:hAnsi="Times New Roman"/>
          <w:sz w:val="24"/>
          <w:szCs w:val="24"/>
        </w:rPr>
      </w:pPr>
    </w:p>
    <w:p w14:paraId="249715C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rPr>
        <w:t xml:space="preserve">17.6. Troškove/izdatke navedene u </w:t>
      </w:r>
      <w:r w:rsidRPr="009577CC">
        <w:rPr>
          <w:rFonts w:ascii="Times New Roman" w:hAnsi="Times New Roman"/>
          <w:sz w:val="24"/>
          <w:szCs w:val="24"/>
        </w:rPr>
        <w:t>završnom</w:t>
      </w:r>
      <w:r w:rsidRPr="009577CC">
        <w:rPr>
          <w:rFonts w:ascii="Times New Roman" w:hAnsi="Times New Roman"/>
          <w:sz w:val="24"/>
        </w:rPr>
        <w:t xml:space="preserve"> zahtjevu za nadoknadu sredstava provjerava i potvrđuje PT u roku 60 (šezdeset) dana od dana </w:t>
      </w:r>
      <w:r w:rsidRPr="009577CC">
        <w:rPr>
          <w:rFonts w:ascii="Times New Roman" w:hAnsi="Times New Roman"/>
          <w:sz w:val="24"/>
          <w:szCs w:val="24"/>
        </w:rPr>
        <w:t xml:space="preserve">njegovog </w:t>
      </w:r>
      <w:r w:rsidRPr="009577CC">
        <w:rPr>
          <w:rFonts w:ascii="Times New Roman" w:hAnsi="Times New Roman"/>
          <w:sz w:val="24"/>
        </w:rPr>
        <w:t>primitka</w:t>
      </w:r>
      <w:r w:rsidRPr="009577CC">
        <w:rPr>
          <w:rFonts w:ascii="Times New Roman" w:hAnsi="Times New Roman"/>
          <w:sz w:val="24"/>
          <w:szCs w:val="24"/>
        </w:rPr>
        <w:t>.</w:t>
      </w:r>
      <w:r w:rsidRPr="009577CC">
        <w:rPr>
          <w:rFonts w:ascii="Times New Roman" w:hAnsi="Times New Roman"/>
          <w:sz w:val="24"/>
        </w:rPr>
        <w:t xml:space="preserve"> PT može zatražiti dodatne informacije od Korisnika u roku koji ne može biti kraći od 3 (tri) niti duži od 10 (deset) radnih dana</w:t>
      </w:r>
      <w:r w:rsidRPr="009577CC">
        <w:rPr>
          <w:rFonts w:ascii="Times New Roman" w:hAnsi="Times New Roman"/>
          <w:sz w:val="24"/>
          <w:szCs w:val="24"/>
        </w:rPr>
        <w:t>.</w:t>
      </w:r>
      <w:r w:rsidRPr="009577CC">
        <w:rPr>
          <w:rFonts w:ascii="Times New Roman" w:hAnsi="Times New Roman"/>
          <w:sz w:val="24"/>
        </w:rPr>
        <w:t xml:space="preserve"> Rok od 60 (šezdeset) dana nastavlja teći nakon primitka zatraženih informacija, pri čemu se vrijeme proteklo do podnošenja zahtjeva za dostavom informacija uračunava u ukupno trajanje roka u kojem se provjerava završni zahtjev za nadoknadu sredstava. </w:t>
      </w:r>
    </w:p>
    <w:p w14:paraId="532B8567" w14:textId="77777777" w:rsidR="009577CC" w:rsidRPr="009577CC" w:rsidRDefault="009577CC" w:rsidP="009577CC">
      <w:pPr>
        <w:spacing w:after="0" w:line="240" w:lineRule="auto"/>
        <w:jc w:val="both"/>
        <w:rPr>
          <w:rFonts w:ascii="Times New Roman" w:hAnsi="Times New Roman"/>
          <w:sz w:val="24"/>
          <w:szCs w:val="24"/>
        </w:rPr>
      </w:pPr>
    </w:p>
    <w:p w14:paraId="47A9A1E6"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17.7. Troškovi/izdatci u završnom zahtjevu za nadoknadu sredstava, koje PT ne može potvrditi jer Korisnik nije dostavio odgovarajuće informacije ili to nije napravio u za to utvrđenom roku, smatraju se neprihvatljivima.</w:t>
      </w:r>
    </w:p>
    <w:p w14:paraId="51B4DA75" w14:textId="77777777" w:rsidR="009577CC" w:rsidRPr="009577CC" w:rsidRDefault="009577CC" w:rsidP="009577CC">
      <w:pPr>
        <w:spacing w:after="0" w:line="240" w:lineRule="auto"/>
        <w:jc w:val="both"/>
        <w:rPr>
          <w:rFonts w:ascii="Times New Roman" w:hAnsi="Times New Roman"/>
          <w:sz w:val="24"/>
          <w:szCs w:val="24"/>
        </w:rPr>
      </w:pPr>
    </w:p>
    <w:p w14:paraId="222D958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17.8. Provjera i odobravanje završnog izvješća o napretku preduvjet su za završno plaćanje sredstava</w:t>
      </w:r>
      <w:r w:rsidRPr="009577CC" w:rsidDel="0027343E">
        <w:rPr>
          <w:rFonts w:ascii="Times New Roman" w:hAnsi="Times New Roman"/>
          <w:sz w:val="24"/>
          <w:szCs w:val="24"/>
        </w:rPr>
        <w:t xml:space="preserve"> </w:t>
      </w:r>
      <w:r w:rsidRPr="009577CC">
        <w:rPr>
          <w:rFonts w:ascii="Times New Roman" w:hAnsi="Times New Roman"/>
          <w:sz w:val="24"/>
          <w:szCs w:val="24"/>
        </w:rPr>
        <w:t>potraživanih završnim zahtjevom za nadoknadu sredstava..</w:t>
      </w:r>
    </w:p>
    <w:p w14:paraId="49CEC392" w14:textId="77777777" w:rsidR="009577CC" w:rsidRPr="009577CC" w:rsidRDefault="009577CC" w:rsidP="009577CC">
      <w:pPr>
        <w:spacing w:after="0" w:line="240" w:lineRule="auto"/>
        <w:jc w:val="both"/>
        <w:rPr>
          <w:rFonts w:ascii="Times New Roman" w:hAnsi="Times New Roman"/>
          <w:sz w:val="24"/>
          <w:szCs w:val="24"/>
        </w:rPr>
      </w:pPr>
    </w:p>
    <w:p w14:paraId="1C319C3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17.9. Provjeru izvješća nakon provedbe projekta PT dovršava u roku 30 (trideset) radnih dana od dana njegova primitka. Ako su za dovršetak provjere PT-u potrebne dodatne informacije, pisanim putem od Korisnika zahtijeva njihovo dostavljanje u za to naznačenom roku koji ne može biti kraći od 3 (tri) niti duži od 10 (deset) radnih dana. Rok za provjeru izvješća nastavlja teći nakon primitka zatraženih informacija, pri čemu se vrijeme proteklo do podnošenja zahtjeva za dostavom</w:t>
      </w:r>
      <w:r w:rsidRPr="009577CC">
        <w:rPr>
          <w:rFonts w:ascii="Times New Roman" w:hAnsi="Times New Roman"/>
        </w:rPr>
        <w:t xml:space="preserve"> </w:t>
      </w:r>
      <w:r w:rsidRPr="009577CC">
        <w:rPr>
          <w:rFonts w:ascii="Times New Roman" w:hAnsi="Times New Roman"/>
          <w:sz w:val="24"/>
          <w:szCs w:val="24"/>
        </w:rPr>
        <w:t xml:space="preserve">informacija uračunava u ukupno trajanje roka u kojem se izvješće provjerava. </w:t>
      </w:r>
    </w:p>
    <w:p w14:paraId="3642E490" w14:textId="77777777" w:rsidR="009577CC" w:rsidRPr="009577CC" w:rsidRDefault="009577CC" w:rsidP="009577CC">
      <w:pPr>
        <w:spacing w:after="0" w:line="240" w:lineRule="auto"/>
        <w:jc w:val="both"/>
        <w:rPr>
          <w:rFonts w:ascii="Times New Roman" w:hAnsi="Times New Roman"/>
          <w:sz w:val="24"/>
          <w:szCs w:val="24"/>
        </w:rPr>
      </w:pPr>
    </w:p>
    <w:p w14:paraId="3F47487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17.10. Revizorsko izvješće neovisnog ovlaštenog revizora nije obvezno, osim ako to nije navedeno u Ugovoru. Ako je takva obveza utvrđena, revizijsko izvješće sadržava najmanje (Ugovorom se mogu utvrditi i dodatni zahtjevi):</w:t>
      </w:r>
    </w:p>
    <w:p w14:paraId="2CB318FA" w14:textId="77777777" w:rsidR="009577CC" w:rsidRPr="009577CC" w:rsidRDefault="009577CC" w:rsidP="009577CC">
      <w:pPr>
        <w:spacing w:after="0" w:line="240" w:lineRule="auto"/>
        <w:jc w:val="both"/>
        <w:rPr>
          <w:rFonts w:ascii="Times New Roman" w:hAnsi="Times New Roman"/>
          <w:sz w:val="10"/>
          <w:szCs w:val="10"/>
        </w:rPr>
      </w:pPr>
    </w:p>
    <w:p w14:paraId="6DD2074F" w14:textId="77777777" w:rsidR="009577CC" w:rsidRPr="009577CC" w:rsidRDefault="009577CC" w:rsidP="009577CC">
      <w:pPr>
        <w:numPr>
          <w:ilvl w:val="0"/>
          <w:numId w:val="13"/>
        </w:numPr>
        <w:spacing w:after="0" w:line="240" w:lineRule="auto"/>
        <w:contextualSpacing/>
        <w:jc w:val="both"/>
        <w:rPr>
          <w:rFonts w:ascii="Times New Roman" w:hAnsi="Times New Roman"/>
          <w:sz w:val="24"/>
          <w:szCs w:val="24"/>
        </w:rPr>
      </w:pPr>
      <w:r w:rsidRPr="009577CC">
        <w:rPr>
          <w:rFonts w:ascii="Times New Roman" w:hAnsi="Times New Roman"/>
          <w:sz w:val="24"/>
          <w:szCs w:val="24"/>
        </w:rPr>
        <w:t>jamstvo usklađenosti s pravilima o prihvatljivosti izdataka,</w:t>
      </w:r>
    </w:p>
    <w:p w14:paraId="2D6F4F65" w14:textId="77777777" w:rsidR="009577CC" w:rsidRPr="009577CC" w:rsidRDefault="009577CC" w:rsidP="009577CC">
      <w:pPr>
        <w:spacing w:after="0" w:line="240" w:lineRule="auto"/>
        <w:ind w:left="720"/>
        <w:contextualSpacing/>
        <w:jc w:val="both"/>
        <w:rPr>
          <w:rFonts w:ascii="Times New Roman" w:hAnsi="Times New Roman"/>
          <w:sz w:val="4"/>
          <w:szCs w:val="4"/>
        </w:rPr>
      </w:pPr>
    </w:p>
    <w:p w14:paraId="2245AC89" w14:textId="77777777" w:rsidR="009577CC" w:rsidRPr="009577CC" w:rsidRDefault="009577CC" w:rsidP="009577CC">
      <w:pPr>
        <w:numPr>
          <w:ilvl w:val="0"/>
          <w:numId w:val="13"/>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da se izdaci odnose na stavke odobrene Ugovorom,</w:t>
      </w:r>
    </w:p>
    <w:p w14:paraId="65F8CB40" w14:textId="77777777" w:rsidR="009577CC" w:rsidRPr="009577CC" w:rsidRDefault="009577CC" w:rsidP="009577CC">
      <w:pPr>
        <w:spacing w:after="0" w:line="240" w:lineRule="auto"/>
        <w:jc w:val="both"/>
        <w:rPr>
          <w:rFonts w:ascii="Times New Roman" w:hAnsi="Times New Roman"/>
          <w:sz w:val="4"/>
          <w:szCs w:val="4"/>
        </w:rPr>
      </w:pPr>
    </w:p>
    <w:p w14:paraId="149A3B08" w14:textId="77777777" w:rsidR="009577CC" w:rsidRPr="009577CC" w:rsidRDefault="009577CC" w:rsidP="009577CC">
      <w:pPr>
        <w:numPr>
          <w:ilvl w:val="0"/>
          <w:numId w:val="13"/>
        </w:numPr>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da su se poštivale Ugovorne odredbe, </w:t>
      </w:r>
    </w:p>
    <w:p w14:paraId="7BD76124" w14:textId="77777777" w:rsidR="009577CC" w:rsidRPr="009577CC" w:rsidRDefault="009577CC" w:rsidP="009577CC">
      <w:pPr>
        <w:spacing w:after="0" w:line="240" w:lineRule="auto"/>
        <w:jc w:val="both"/>
        <w:rPr>
          <w:rFonts w:ascii="Times New Roman" w:hAnsi="Times New Roman"/>
          <w:sz w:val="4"/>
          <w:szCs w:val="4"/>
        </w:rPr>
      </w:pPr>
    </w:p>
    <w:p w14:paraId="10B6ADF9" w14:textId="77777777" w:rsidR="009577CC" w:rsidRPr="009577CC" w:rsidRDefault="009577CC" w:rsidP="009577CC">
      <w:pPr>
        <w:numPr>
          <w:ilvl w:val="0"/>
          <w:numId w:val="13"/>
        </w:numPr>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da se navedeno može potvrditi odgovarajućom dokumentacijom te računovodstvenim    sustavom bilježenja podataka. </w:t>
      </w:r>
    </w:p>
    <w:p w14:paraId="4B3CE1BA" w14:textId="77777777" w:rsidR="009577CC" w:rsidRPr="009577CC" w:rsidRDefault="009577CC" w:rsidP="009577CC">
      <w:pPr>
        <w:spacing w:after="0" w:line="240" w:lineRule="auto"/>
        <w:jc w:val="both"/>
        <w:rPr>
          <w:rFonts w:ascii="Times New Roman" w:hAnsi="Times New Roman"/>
          <w:sz w:val="24"/>
          <w:szCs w:val="24"/>
        </w:rPr>
      </w:pPr>
    </w:p>
    <w:p w14:paraId="79AC863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Revizorsko izvješće mora biti opisnog karaktera te iz njega mora biti jasno vidljivo koje su sve radnje provedene, kao i rezultati navedenih radnji.</w:t>
      </w:r>
    </w:p>
    <w:p w14:paraId="6AA5F087" w14:textId="77777777" w:rsidR="009577CC" w:rsidRPr="009577CC" w:rsidRDefault="009577CC" w:rsidP="009577CC">
      <w:pPr>
        <w:spacing w:after="0" w:line="240" w:lineRule="auto"/>
        <w:jc w:val="both"/>
        <w:rPr>
          <w:rFonts w:ascii="Times New Roman" w:hAnsi="Times New Roman"/>
          <w:sz w:val="24"/>
          <w:szCs w:val="24"/>
        </w:rPr>
      </w:pPr>
    </w:p>
    <w:p w14:paraId="7B09515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17.11. Isplate Korisniku izvršavaju se u valuti koja je zakonsko sredstvo plaćanja.  </w:t>
      </w:r>
    </w:p>
    <w:p w14:paraId="2F818E4E" w14:textId="77777777" w:rsidR="009577CC" w:rsidRPr="009577CC" w:rsidRDefault="009577CC" w:rsidP="009577CC">
      <w:pPr>
        <w:spacing w:after="0" w:line="240" w:lineRule="auto"/>
        <w:jc w:val="both"/>
        <w:rPr>
          <w:rFonts w:ascii="Times New Roman" w:hAnsi="Times New Roman"/>
          <w:sz w:val="24"/>
          <w:szCs w:val="24"/>
        </w:rPr>
      </w:pPr>
    </w:p>
    <w:p w14:paraId="183D262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17.12. Rok za izvršenje plaćanja Korisniku je 15 (petnaest) dana od dana isteka roka za provjeru zahtjeva za predujam/zahtjeva za nadoknadu sredstava/završnog zahtjeva za nadoknadu sredstava. Taj rok ne može biti dulji od 90 (devedeset) dana od dana kada je Korisnik podnio zahtjev za plaćanje, osim ako su ispunjeni uvjeti za prekid roka (ako iznos iz zahtjeva za isplatu ne dospijeva ili nisu dostavljeni odgovarajući popratni dokumenti, te ako je pokrenuta istraga u vezi s mogućim nepravilnostima koje se tiču navedenih izdataka).</w:t>
      </w:r>
    </w:p>
    <w:p w14:paraId="7CEE25AC" w14:textId="77777777" w:rsidR="009577CC" w:rsidRPr="009577CC" w:rsidRDefault="009577CC" w:rsidP="009577CC">
      <w:pPr>
        <w:spacing w:after="0" w:line="240" w:lineRule="auto"/>
        <w:jc w:val="both"/>
        <w:rPr>
          <w:rFonts w:ascii="Times New Roman" w:hAnsi="Times New Roman"/>
          <w:sz w:val="24"/>
          <w:szCs w:val="24"/>
        </w:rPr>
      </w:pPr>
    </w:p>
    <w:p w14:paraId="57282075"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lastRenderedPageBreak/>
        <w:t>17.13. Ako je utvrđeno da je Korisnik ili partner ugrozio izvršavanje Ugovora nepravilnostima, mogu se obustaviti plaćanja, ili zahtijevati povrat plaćenih iznosa razmjerno težini utvrđenih nepravilnosti, pa i kada je riječ o provedbi drugih ugovora koji se financiraju iz Unije ili Državnog proračuna, a za koje je vjerojatno da će utjecati na izvršenje Ugovora. PT-ovi, NT i KT ne odgovaraju za štetu koja Korisniku ili partneru Korisnika nastaje zbog mjere obustave plaćanja.</w:t>
      </w:r>
    </w:p>
    <w:p w14:paraId="397214C7" w14:textId="77777777" w:rsidR="009577CC" w:rsidRPr="009577CC" w:rsidRDefault="009577CC" w:rsidP="009577CC">
      <w:pPr>
        <w:spacing w:after="0" w:line="240" w:lineRule="auto"/>
        <w:jc w:val="both"/>
        <w:rPr>
          <w:rFonts w:ascii="Times New Roman" w:hAnsi="Times New Roman"/>
          <w:sz w:val="24"/>
          <w:szCs w:val="24"/>
        </w:rPr>
      </w:pPr>
    </w:p>
    <w:p w14:paraId="6893DBD3"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17.14. Obustava plaćanja te povrati definiraju se i u Pravilima o financijskim korekcijama, u skladu s odredbama Ugovora. Korisnik/partner Korisnika nema pravo na naknadu štete nastale zbog obustave plaćanja određene na temelju stavka 17.13. ovog članka ili Pravila o financijskim korekcijama.</w:t>
      </w:r>
      <w:r w:rsidRPr="009577CC" w:rsidDel="00D060A9">
        <w:rPr>
          <w:rFonts w:ascii="Times New Roman" w:hAnsi="Times New Roman"/>
          <w:sz w:val="24"/>
          <w:szCs w:val="24"/>
        </w:rPr>
        <w:t xml:space="preserve"> </w:t>
      </w:r>
    </w:p>
    <w:p w14:paraId="0B651D13" w14:textId="77777777" w:rsidR="009577CC" w:rsidRPr="009577CC" w:rsidRDefault="009577CC" w:rsidP="009577CC">
      <w:pPr>
        <w:spacing w:after="0" w:line="240" w:lineRule="auto"/>
        <w:jc w:val="both"/>
        <w:rPr>
          <w:rFonts w:ascii="Times New Roman" w:hAnsi="Times New Roman"/>
          <w:sz w:val="24"/>
          <w:szCs w:val="24"/>
        </w:rPr>
      </w:pPr>
    </w:p>
    <w:p w14:paraId="41191933" w14:textId="77777777" w:rsidR="009577CC" w:rsidRPr="009577CC" w:rsidRDefault="009577CC" w:rsidP="009577CC">
      <w:pPr>
        <w:spacing w:after="0" w:line="240" w:lineRule="auto"/>
        <w:jc w:val="both"/>
        <w:rPr>
          <w:rFonts w:ascii="Times New Roman" w:hAnsi="Times New Roman"/>
          <w:sz w:val="24"/>
          <w:szCs w:val="24"/>
        </w:rPr>
      </w:pPr>
    </w:p>
    <w:p w14:paraId="7AE89550"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Računovodstveno evidentiranje, tehničke i financijske provjere</w:t>
      </w:r>
    </w:p>
    <w:p w14:paraId="47B50B75" w14:textId="77777777" w:rsidR="009577CC" w:rsidRPr="009577CC" w:rsidRDefault="009577CC" w:rsidP="009577CC">
      <w:pPr>
        <w:spacing w:after="0" w:line="240" w:lineRule="auto"/>
        <w:jc w:val="center"/>
        <w:rPr>
          <w:rFonts w:ascii="Times New Roman" w:hAnsi="Times New Roman"/>
          <w:sz w:val="24"/>
          <w:szCs w:val="24"/>
        </w:rPr>
      </w:pPr>
    </w:p>
    <w:p w14:paraId="078568D7"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18.</w:t>
      </w:r>
    </w:p>
    <w:p w14:paraId="2413B1B6" w14:textId="77777777" w:rsidR="009577CC" w:rsidRPr="009577CC" w:rsidRDefault="009577CC" w:rsidP="009577CC">
      <w:pPr>
        <w:spacing w:after="0" w:line="240" w:lineRule="auto"/>
        <w:jc w:val="both"/>
        <w:rPr>
          <w:rFonts w:ascii="Times New Roman" w:hAnsi="Times New Roman"/>
          <w:sz w:val="24"/>
          <w:szCs w:val="24"/>
        </w:rPr>
      </w:pPr>
    </w:p>
    <w:p w14:paraId="22955009"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18.1. Troškovi/izdatci uključeni u zahtjev za nadoknadu sredstava moraju se moći utvrditi i provjeriti (praćenje projektnih troškova/izdataka i prihoda korištenjem posebnih šifri projekta/mjesta troška/organizacijske jedinice/posebne analitike konta) te zabilježeni u računovodstvenim evidencijama Korisnika (i partnera Korisnika), a utvrđuju se u skladu s primjenjivim računovodstvenim standardima te u skladu s uobičajenom računovodstvenom praksom. Ovaj se zahtjev također primjenjuje na partnere Korisnika.</w:t>
      </w:r>
    </w:p>
    <w:p w14:paraId="552C3698" w14:textId="77777777" w:rsidR="009577CC" w:rsidRPr="009577CC" w:rsidRDefault="009577CC" w:rsidP="009577CC">
      <w:pPr>
        <w:spacing w:after="0" w:line="240" w:lineRule="auto"/>
        <w:jc w:val="both"/>
        <w:rPr>
          <w:rFonts w:ascii="Times New Roman" w:hAnsi="Times New Roman"/>
          <w:sz w:val="24"/>
          <w:szCs w:val="24"/>
        </w:rPr>
      </w:pPr>
    </w:p>
    <w:p w14:paraId="1C37507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18.2. Korisnik je obvezan osigurati da se zahtjevi za nadoknadu sredstava (tijekom provedbe i završni) i drugi financijski podatci povezani s projektom mogu lako i točno uskladiti s njegovim i partnerovim računovodstvenim evidencijama. U tu svrhu pripremaju se i čuvaju odgovarajući trag poravnanja, prateći rasporedi, analize i raščlambe za potrebe nadležnih tijela te radi osiguranja jasnog revizijskog traga.</w:t>
      </w:r>
    </w:p>
    <w:p w14:paraId="1115D61F" w14:textId="77777777" w:rsidR="009577CC" w:rsidRPr="009577CC" w:rsidRDefault="009577CC" w:rsidP="009577CC">
      <w:pPr>
        <w:spacing w:after="0" w:line="240" w:lineRule="auto"/>
        <w:jc w:val="both"/>
        <w:rPr>
          <w:rFonts w:ascii="Times New Roman" w:hAnsi="Times New Roman"/>
          <w:sz w:val="24"/>
          <w:szCs w:val="24"/>
        </w:rPr>
      </w:pPr>
    </w:p>
    <w:p w14:paraId="0DC4194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18.3. Korisnik mora omogućiti tijelima iz institucionalnog okvira  sustava upravljanja i praćenja provedbe aktivnosti u okviru NPOO-a, EK, OLAF-u, Europskom revizorskom sudu (ERS) i, u mjeri u kojoj je nadležno, Uredu europskog javnog tužitelja (EPPO-a) te drugim revizorima/vanjskim osobama koje su u tu svrhu ovlastila navedena tijela, provođenje potrebnih provjera pregledavanjem dokumenata, pravljenjem preslika tih dokumenata ili izvršenjem provjera na licu mjesta (s ili bez prethodne najave), praćenje provedbe projekta i izvršenje postupka pune revizije, ako je potrebno, na temelju popratnih dokumenata za račune, računovodstvene dokumentacije i bilo kojih drugih dokumenata relevantnih za financiranje projekta. Ne dovodeći u pitanje pravila koja uređuju državne potpore, navedenim tijelima su na zahtjev raspoloživi svi popratni dokumenti o izdacima za koje se prima potpora iz fondova i to u razdoblju iz članka 5. stavka 5.7. ovih Općih uvjeta. Evidencija koja se odnosi na revizije, sudske i druge postupke ili potraživanja koja proizlaze iz provedbe projekta zadržava se sve dok se takve revizije, sudski i drugi postupci ili potraživanja konačno ne riješe. U pozivu na dodjelu bespovratnih sredstava može se utvrditi i dulji rok, što se tada određuje u uvjetima Ugovora.</w:t>
      </w:r>
    </w:p>
    <w:p w14:paraId="370ADDF0" w14:textId="77777777" w:rsidR="009577CC" w:rsidRPr="009577CC" w:rsidRDefault="009577CC" w:rsidP="009577CC">
      <w:pPr>
        <w:spacing w:after="0" w:line="240" w:lineRule="auto"/>
        <w:jc w:val="both"/>
        <w:rPr>
          <w:rFonts w:ascii="Times New Roman" w:hAnsi="Times New Roman"/>
          <w:sz w:val="24"/>
          <w:szCs w:val="24"/>
        </w:rPr>
      </w:pPr>
    </w:p>
    <w:p w14:paraId="36F1008D"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lastRenderedPageBreak/>
        <w:t xml:space="preserve">18.4. Korisnik mora omogućiti da tijela i ovlaštene osobe iz stavka 18.3. ovoga članka obave provjere i provjere na licu mjesta (s ili bez prethodne najave), u skladu s procedurama definiranima propisima EU za zaštitu financijskih interesa EU od prijevara i ostalih nepravilnosti. U tu svrhu, Korisnik i partner Korisnika se obvezuju omogućiti odgovarajući pristup osoblju ili predstavnicima tih institucija i njihovu posjetu sjedištu i mjestu na kojem se projekt provodi, uključujući i njegove informacijske sustave, kao i sve dokumente i baze podataka koji se odnose na tehničko i financijsko upravljanje projektom te poduzeti sve potrebne korake kako bi olakšao njihov rad. </w:t>
      </w:r>
    </w:p>
    <w:p w14:paraId="56AEFC2F" w14:textId="77777777" w:rsidR="009577CC" w:rsidRPr="009577CC" w:rsidRDefault="009577CC" w:rsidP="009577CC">
      <w:pPr>
        <w:spacing w:after="0" w:line="240" w:lineRule="auto"/>
        <w:jc w:val="both"/>
        <w:rPr>
          <w:rFonts w:ascii="Times New Roman" w:hAnsi="Times New Roman"/>
          <w:sz w:val="24"/>
          <w:szCs w:val="24"/>
        </w:rPr>
      </w:pPr>
    </w:p>
    <w:p w14:paraId="120D848C"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18.5. Dokumenti moraju biti lako dostupni i spremljeni tako da olakšaju provjeru, a Korisnik mora obavijestiti PT o točnom mjestu na kojem se čuvaju.</w:t>
      </w:r>
    </w:p>
    <w:p w14:paraId="2BA2B0CC" w14:textId="77777777" w:rsidR="009577CC" w:rsidRPr="009577CC" w:rsidRDefault="009577CC" w:rsidP="009577CC">
      <w:pPr>
        <w:spacing w:after="0" w:line="240" w:lineRule="auto"/>
        <w:jc w:val="both"/>
        <w:rPr>
          <w:rFonts w:ascii="Times New Roman" w:hAnsi="Times New Roman"/>
          <w:sz w:val="24"/>
          <w:szCs w:val="24"/>
        </w:rPr>
      </w:pPr>
    </w:p>
    <w:p w14:paraId="1B6555F5"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18.6. Korisnik osigurava i jamči da su prava tijela iz stavka 18.3., kao i bilo ovlaštenog vanjskog revizora jednako primjenjiva i na Korisnikove partnere, pod istim uvjetima i prema istim pravilima iz ovog članka.</w:t>
      </w:r>
    </w:p>
    <w:p w14:paraId="199F554C" w14:textId="77777777" w:rsidR="009577CC" w:rsidRPr="009577CC" w:rsidRDefault="009577CC" w:rsidP="009577CC">
      <w:pPr>
        <w:spacing w:after="0" w:line="240" w:lineRule="auto"/>
        <w:jc w:val="both"/>
        <w:rPr>
          <w:rFonts w:ascii="Times New Roman" w:hAnsi="Times New Roman"/>
          <w:sz w:val="24"/>
          <w:szCs w:val="24"/>
        </w:rPr>
      </w:pPr>
    </w:p>
    <w:p w14:paraId="10980E6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18.7. Pored izvješća iz članka 14. ovih Općih uvjeta, pravo tijela/osoba navedenih u stavku 18.3. ovoga članka na izvršenje provjera odnosi se posebice na: </w:t>
      </w:r>
    </w:p>
    <w:p w14:paraId="346DCF20" w14:textId="77777777" w:rsidR="009577CC" w:rsidRPr="009577CC" w:rsidRDefault="009577CC" w:rsidP="009577CC">
      <w:pPr>
        <w:spacing w:after="0" w:line="240" w:lineRule="auto"/>
        <w:ind w:left="284" w:hanging="284"/>
        <w:jc w:val="both"/>
        <w:rPr>
          <w:rFonts w:ascii="Times New Roman" w:hAnsi="Times New Roman"/>
          <w:sz w:val="10"/>
          <w:szCs w:val="10"/>
        </w:rPr>
      </w:pPr>
    </w:p>
    <w:p w14:paraId="73AFD790"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evidencije iz računovodstvenog sustava koji Korisnik/partner Korisnika koristi za potrebe poslovanja (kao što su glavna knjiga, analitičke evidencije, evidencije dugotrajne/kratkotrajne imovine, sitnog inventara, dnevnici knjiženja),</w:t>
      </w:r>
    </w:p>
    <w:p w14:paraId="3BEDA074" w14:textId="77777777" w:rsidR="009577CC" w:rsidRPr="009577CC" w:rsidRDefault="009577CC" w:rsidP="009577CC">
      <w:pPr>
        <w:spacing w:after="0" w:line="240" w:lineRule="auto"/>
        <w:ind w:left="720"/>
        <w:contextualSpacing/>
        <w:jc w:val="both"/>
        <w:rPr>
          <w:rFonts w:ascii="Times New Roman" w:hAnsi="Times New Roman"/>
          <w:sz w:val="10"/>
          <w:szCs w:val="10"/>
        </w:rPr>
      </w:pPr>
    </w:p>
    <w:p w14:paraId="263166C5"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dokumentaciju vezanu uz provođenje postupaka nabave, kao što su objave nadmetanja, dokumentacije o nabavi/pozivu na dostavu ponuda, ponude ponuditelja i evaluacijska izvješća,</w:t>
      </w:r>
    </w:p>
    <w:p w14:paraId="50406B3B" w14:textId="77777777" w:rsidR="009577CC" w:rsidRPr="009577CC" w:rsidRDefault="009577CC" w:rsidP="009577CC">
      <w:pPr>
        <w:spacing w:after="0" w:line="240" w:lineRule="auto"/>
        <w:jc w:val="both"/>
        <w:rPr>
          <w:rFonts w:ascii="Times New Roman" w:hAnsi="Times New Roman"/>
          <w:sz w:val="10"/>
          <w:szCs w:val="10"/>
        </w:rPr>
      </w:pPr>
    </w:p>
    <w:p w14:paraId="525EA434"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uvid u preuzete obveze na temelju sklopljenih ugovora/narudžbenica,</w:t>
      </w:r>
    </w:p>
    <w:p w14:paraId="13CE3CB4" w14:textId="77777777" w:rsidR="009577CC" w:rsidRPr="009577CC" w:rsidRDefault="009577CC" w:rsidP="009577CC">
      <w:pPr>
        <w:spacing w:after="0" w:line="240" w:lineRule="auto"/>
        <w:jc w:val="both"/>
        <w:rPr>
          <w:rFonts w:ascii="Times New Roman" w:hAnsi="Times New Roman"/>
          <w:sz w:val="10"/>
          <w:szCs w:val="10"/>
        </w:rPr>
      </w:pPr>
    </w:p>
    <w:p w14:paraId="69FB88C0"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dokaz o pružanju usluga, kao što su odobrena izvješća, priručnici, evidencije radnog vremena, prijevozne karte, dokazi o pohađanju seminara, konferencija i tečajeva te relevantna dokumentacija i dobiveni materijali, kao što su liste sudionika, prezentacije, radni listovi, certifikati i slično,</w:t>
      </w:r>
    </w:p>
    <w:p w14:paraId="71BA12E7" w14:textId="77777777" w:rsidR="009577CC" w:rsidRPr="009577CC" w:rsidRDefault="009577CC" w:rsidP="009577CC">
      <w:pPr>
        <w:spacing w:after="0" w:line="240" w:lineRule="auto"/>
        <w:jc w:val="both"/>
        <w:rPr>
          <w:rFonts w:ascii="Times New Roman" w:hAnsi="Times New Roman"/>
          <w:sz w:val="10"/>
          <w:szCs w:val="10"/>
        </w:rPr>
      </w:pPr>
    </w:p>
    <w:p w14:paraId="0A740A01"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dokaz o primitku robe, kao što su primjerice potvrde o isporuci od dobavljača uz potvrde o prihvatu, privremene potvrde o prihvatu i konačne potvrde o prihvatu,</w:t>
      </w:r>
    </w:p>
    <w:p w14:paraId="20B07300" w14:textId="77777777" w:rsidR="009577CC" w:rsidRPr="009577CC" w:rsidRDefault="009577CC" w:rsidP="009577CC">
      <w:pPr>
        <w:spacing w:after="0" w:line="240" w:lineRule="auto"/>
        <w:jc w:val="both"/>
        <w:rPr>
          <w:rFonts w:ascii="Times New Roman" w:hAnsi="Times New Roman"/>
          <w:sz w:val="10"/>
          <w:szCs w:val="10"/>
        </w:rPr>
      </w:pPr>
    </w:p>
    <w:p w14:paraId="2C38880A"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dokaz o završetku radova, poput potvrde o prihvatu, potvrde o preuzimanju, uporabne dozvole i potvrde o izvedbi,</w:t>
      </w:r>
    </w:p>
    <w:p w14:paraId="0FC7B496" w14:textId="77777777" w:rsidR="009577CC" w:rsidRPr="009577CC" w:rsidRDefault="009577CC" w:rsidP="009577CC">
      <w:pPr>
        <w:spacing w:after="0" w:line="240" w:lineRule="auto"/>
        <w:jc w:val="both"/>
        <w:rPr>
          <w:rFonts w:ascii="Times New Roman" w:hAnsi="Times New Roman"/>
          <w:sz w:val="10"/>
          <w:szCs w:val="10"/>
        </w:rPr>
      </w:pPr>
    </w:p>
    <w:p w14:paraId="7B67A6DF"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dokaz o kupnji, kao što su računi i priznanice,</w:t>
      </w:r>
    </w:p>
    <w:p w14:paraId="5279A4AF" w14:textId="77777777" w:rsidR="009577CC" w:rsidRPr="009577CC" w:rsidRDefault="009577CC" w:rsidP="009577CC">
      <w:pPr>
        <w:spacing w:after="0" w:line="240" w:lineRule="auto"/>
        <w:jc w:val="both"/>
        <w:rPr>
          <w:rFonts w:ascii="Times New Roman" w:hAnsi="Times New Roman"/>
          <w:sz w:val="10"/>
          <w:szCs w:val="10"/>
        </w:rPr>
      </w:pPr>
    </w:p>
    <w:p w14:paraId="1FAFA82A" w14:textId="77777777" w:rsidR="009577CC" w:rsidRPr="009577CC" w:rsidRDefault="009577CC" w:rsidP="009577CC">
      <w:pPr>
        <w:numPr>
          <w:ilvl w:val="0"/>
          <w:numId w:val="11"/>
        </w:numPr>
        <w:tabs>
          <w:tab w:val="left" w:pos="284"/>
        </w:tabs>
        <w:spacing w:after="0" w:line="240" w:lineRule="auto"/>
        <w:contextualSpacing/>
        <w:jc w:val="both"/>
        <w:rPr>
          <w:rFonts w:ascii="Times New Roman" w:hAnsi="Times New Roman"/>
          <w:sz w:val="24"/>
          <w:szCs w:val="24"/>
        </w:rPr>
      </w:pPr>
      <w:r w:rsidRPr="009577CC">
        <w:rPr>
          <w:rFonts w:ascii="Times New Roman" w:hAnsi="Times New Roman"/>
          <w:sz w:val="24"/>
          <w:szCs w:val="24"/>
        </w:rPr>
        <w:t>dokaz o plaćanju kao što su bankovni izvodi, knjižne obavijesti, dokazi o podmirenju od izvođača,</w:t>
      </w:r>
    </w:p>
    <w:p w14:paraId="30D31DE3"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dokaz da su porezi i/ili PDV plaćeni i da za njih nije moguće ostvariti povrat,</w:t>
      </w:r>
    </w:p>
    <w:p w14:paraId="2E2E6402" w14:textId="77777777" w:rsidR="009577CC" w:rsidRPr="009577CC" w:rsidRDefault="009577CC" w:rsidP="009577CC">
      <w:pPr>
        <w:spacing w:after="0" w:line="240" w:lineRule="auto"/>
        <w:ind w:left="720"/>
        <w:contextualSpacing/>
        <w:jc w:val="both"/>
        <w:rPr>
          <w:rFonts w:ascii="Times New Roman" w:hAnsi="Times New Roman"/>
          <w:sz w:val="10"/>
          <w:szCs w:val="10"/>
        </w:rPr>
      </w:pPr>
    </w:p>
    <w:p w14:paraId="44BF72B3"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dokaz o putovanju kao što je putni nalog i putni račun, izvještaj s puta, prijevozne karte i ukrcajne propusnice,</w:t>
      </w:r>
    </w:p>
    <w:p w14:paraId="7FA00BEC" w14:textId="77777777" w:rsidR="009577CC" w:rsidRPr="009577CC" w:rsidRDefault="009577CC" w:rsidP="009577CC">
      <w:pPr>
        <w:spacing w:after="0" w:line="240" w:lineRule="auto"/>
        <w:jc w:val="both"/>
        <w:rPr>
          <w:rFonts w:ascii="Times New Roman" w:hAnsi="Times New Roman"/>
          <w:sz w:val="10"/>
          <w:szCs w:val="10"/>
        </w:rPr>
      </w:pPr>
    </w:p>
    <w:p w14:paraId="39F66734" w14:textId="77777777" w:rsidR="009577CC" w:rsidRPr="009577CC" w:rsidRDefault="009577CC" w:rsidP="009577CC">
      <w:pPr>
        <w:numPr>
          <w:ilvl w:val="0"/>
          <w:numId w:val="11"/>
        </w:numPr>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ugovor o kreditu koji Korisnik/partner ima s bankom, a vezano uz sredstva kojima osigurava financiranje projekta, te drugu dokumentaciju povezanu s financiranjem projekta putem kredita (obveza je Korisnika to i osigurati u odnosu na banku/drugu financijsku instituciju). </w:t>
      </w:r>
    </w:p>
    <w:p w14:paraId="3CE20324" w14:textId="77777777" w:rsidR="009577CC" w:rsidRPr="009577CC" w:rsidRDefault="009577CC" w:rsidP="009577CC">
      <w:pPr>
        <w:spacing w:after="0" w:line="240" w:lineRule="auto"/>
        <w:jc w:val="both"/>
        <w:rPr>
          <w:rFonts w:ascii="Times New Roman" w:hAnsi="Times New Roman"/>
          <w:sz w:val="24"/>
          <w:szCs w:val="24"/>
        </w:rPr>
      </w:pPr>
    </w:p>
    <w:p w14:paraId="459F6055"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18.8. Korisnik i partner Korisnika surađuju s tijelima/osobama navedenima u stavku 18.3. ovoga članka te osiguravaju dostupnost svih dokumenata, podataka i evidencija povezanih s projektom ili potrebnih za potvrdu da su projekt te projektni izdatci/troškovi u skladu s uvjetima Ugovora i ostalih primjenjivih pravila, te osiguravaju pristup svim prostorijama i mjestima u kojima se projekt provodi, isporučevinama, rezultatima projekta te osoblju koje provodi projekt ili je uključeno u njegovu provedbu.</w:t>
      </w:r>
    </w:p>
    <w:p w14:paraId="0E3F7812" w14:textId="77777777" w:rsidR="009577CC" w:rsidRPr="009577CC" w:rsidRDefault="009577CC" w:rsidP="009577CC">
      <w:pPr>
        <w:spacing w:after="0" w:line="240" w:lineRule="auto"/>
        <w:jc w:val="both"/>
        <w:rPr>
          <w:rFonts w:ascii="Times New Roman" w:hAnsi="Times New Roman"/>
          <w:sz w:val="24"/>
          <w:szCs w:val="24"/>
        </w:rPr>
      </w:pPr>
    </w:p>
    <w:p w14:paraId="33EE003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18.9. Korisnik i partner osiguravaju odgovarajuće pohranjivanje dokumenata navedenih u stavku 18.7. ovoga članka. Ako nakon završetka provedbe projekta Korisnik/partner Korisnika po bilo kojoj osnovi prestaje biti nositelj relevantnih dokumenata, podataka i informacija, odnosno prestane biti u posjedu istih, mora, prije no što to stanje nastupi, obavijestiti NT i PT o novom nositelju/posjedniku te dati njegove kontakt podatke (ime/naziv, adresu/sjedište, broj telefona, adresu e-pošte). </w:t>
      </w:r>
    </w:p>
    <w:p w14:paraId="4C8A0D60" w14:textId="77777777" w:rsidR="009577CC" w:rsidRPr="009577CC" w:rsidRDefault="009577CC" w:rsidP="009577CC">
      <w:pPr>
        <w:spacing w:after="0" w:line="240" w:lineRule="auto"/>
        <w:jc w:val="both"/>
        <w:rPr>
          <w:rFonts w:ascii="Times New Roman" w:hAnsi="Times New Roman"/>
          <w:sz w:val="24"/>
          <w:szCs w:val="24"/>
        </w:rPr>
      </w:pPr>
    </w:p>
    <w:p w14:paraId="672FF0D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18.10. PT  provodi provjeru okolnosti iz stavka 18.9. ovog članka u roku od 5 (pet) radnih dana od primitka traženih informacija. U slučaju kada su u svrhu provođenja provjere dostavljenih informacija potrebni dodatni podatci, rok za njihovo dostavljanje ne može biti kraći od 3 (tri) niti duži od 5 (pet) radnih dana.</w:t>
      </w:r>
      <w:r w:rsidRPr="009577CC">
        <w:rPr>
          <w:rFonts w:ascii="Times New Roman" w:hAnsi="Times New Roman"/>
        </w:rPr>
        <w:t xml:space="preserve"> </w:t>
      </w:r>
      <w:r w:rsidRPr="009577CC">
        <w:rPr>
          <w:rFonts w:ascii="Times New Roman" w:hAnsi="Times New Roman"/>
          <w:sz w:val="24"/>
          <w:szCs w:val="24"/>
        </w:rPr>
        <w:t>Rok u kojem se obavlja provjera ne teče do zaprimanja zatraženih informacija te nastavlja teći danom njihova dostavljanja, a do tada proteklo vrijeme uračunava se u ukupno trajanje roka.</w:t>
      </w:r>
    </w:p>
    <w:p w14:paraId="3537678F" w14:textId="77777777" w:rsidR="009577CC" w:rsidRPr="009577CC" w:rsidRDefault="009577CC" w:rsidP="009577CC">
      <w:pPr>
        <w:spacing w:after="0" w:line="240" w:lineRule="auto"/>
        <w:jc w:val="both"/>
        <w:rPr>
          <w:rFonts w:ascii="Times New Roman" w:hAnsi="Times New Roman"/>
          <w:sz w:val="24"/>
          <w:szCs w:val="24"/>
        </w:rPr>
      </w:pPr>
    </w:p>
    <w:p w14:paraId="298CB1A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18.11. Odredbe ovog članka primjenjuju se jednako na Korisnika i na partnere Korisnika navedene u Ugovoru, što je Korisnik obvezan osigurati.</w:t>
      </w:r>
    </w:p>
    <w:p w14:paraId="1588A2FF" w14:textId="77777777" w:rsidR="009577CC" w:rsidRPr="009577CC" w:rsidRDefault="009577CC" w:rsidP="009577CC">
      <w:pPr>
        <w:spacing w:after="0" w:line="240" w:lineRule="auto"/>
        <w:jc w:val="both"/>
        <w:rPr>
          <w:rFonts w:ascii="Times New Roman" w:hAnsi="Times New Roman"/>
          <w:sz w:val="24"/>
          <w:szCs w:val="24"/>
        </w:rPr>
      </w:pPr>
    </w:p>
    <w:p w14:paraId="35E1DB1E" w14:textId="77777777" w:rsidR="009577CC" w:rsidRPr="009577CC" w:rsidRDefault="009577CC" w:rsidP="009577CC">
      <w:pPr>
        <w:spacing w:after="0" w:line="240" w:lineRule="auto"/>
        <w:jc w:val="both"/>
        <w:rPr>
          <w:rFonts w:ascii="Times New Roman" w:hAnsi="Times New Roman"/>
          <w:sz w:val="24"/>
          <w:szCs w:val="24"/>
        </w:rPr>
      </w:pPr>
    </w:p>
    <w:p w14:paraId="349FD681"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Konačni iznos financiranja</w:t>
      </w:r>
    </w:p>
    <w:p w14:paraId="72F4ED13" w14:textId="77777777" w:rsidR="009577CC" w:rsidRPr="009577CC" w:rsidRDefault="009577CC" w:rsidP="009577CC">
      <w:pPr>
        <w:spacing w:after="0" w:line="240" w:lineRule="auto"/>
        <w:jc w:val="center"/>
        <w:rPr>
          <w:rFonts w:ascii="Times New Roman" w:hAnsi="Times New Roman"/>
          <w:sz w:val="24"/>
          <w:szCs w:val="24"/>
        </w:rPr>
      </w:pPr>
    </w:p>
    <w:p w14:paraId="3937E66B"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19.</w:t>
      </w:r>
    </w:p>
    <w:p w14:paraId="308F5BBB" w14:textId="77777777" w:rsidR="009577CC" w:rsidRPr="009577CC" w:rsidRDefault="009577CC" w:rsidP="009577CC">
      <w:pPr>
        <w:spacing w:after="0" w:line="240" w:lineRule="auto"/>
        <w:jc w:val="both"/>
        <w:rPr>
          <w:rFonts w:ascii="Times New Roman" w:hAnsi="Times New Roman"/>
          <w:sz w:val="24"/>
          <w:szCs w:val="24"/>
        </w:rPr>
      </w:pPr>
    </w:p>
    <w:p w14:paraId="06BEEC0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19.1. Ukupan iznos isplata Korisniku ne smije prelaziti najviši iznos bespovratnih sredstava koji je određen u Ugovoru u apsolutnom iznosu. Iznos za plaćanje po pojedinom zahtjevu za nadoknadu sredstava/završnom zahtjevu za nadoknadu sredstava utvrđuje se primjenom točnog omjera između najvišeg iznosa bespovratnih sredstava utvrđenih Ugovorom i ukupnog iznosa prihvatljivih izdataka predviđenog u izvorima financiranja proračuna Ugovora, i to, ako je primjenjivo, po pojedinoj financijskoj kategoriji proračuna Ugovora, a u odnosu na iznos provjerenih prihvatljivih izdataka, odobrenih u svakom zahtjevu za nadoknadu sredstava ili završnom zahtjevu za nadoknadu sredstava. U slučaju Ugovora o dodjeli bespovratnih sredstava na koji se primjenjuju odredbe Programa dodjele (državnih) potpora / potpora male vrijednosti, omjer za svaku kategoriju (državnih) potpora / potpora male vrijednosti utvrđuje se u Ugovoru.</w:t>
      </w:r>
    </w:p>
    <w:p w14:paraId="65709862" w14:textId="77777777" w:rsidR="009577CC" w:rsidRPr="009577CC" w:rsidRDefault="009577CC" w:rsidP="009577CC">
      <w:pPr>
        <w:spacing w:after="0" w:line="240" w:lineRule="auto"/>
        <w:jc w:val="both"/>
        <w:rPr>
          <w:rFonts w:ascii="Times New Roman" w:hAnsi="Times New Roman"/>
          <w:sz w:val="24"/>
          <w:szCs w:val="24"/>
        </w:rPr>
      </w:pPr>
    </w:p>
    <w:p w14:paraId="2B92E662"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19.2. Ako su ukupni prihvatljivi troškovi projekta na kraju provedbe projekta manji od procijenjenih ukupnih prihvatljivih troškova navedenih u proračunu Ugovora, iznos bespovratnih sredstava mora biti ograničen na iznos dobiven primjenom omjera iz prethodnog stavka ovih Općih uvjeta na ukupne prihvatljive troškove projekta koje je provjerio PT.</w:t>
      </w:r>
    </w:p>
    <w:p w14:paraId="3D9CFDF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 </w:t>
      </w:r>
    </w:p>
    <w:p w14:paraId="4AC7C7B1"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lastRenderedPageBreak/>
        <w:t>19.3. Ne dovodeći u pitanje pravo raskida Ugovora u skladu sa člankom 26. ovih Općih uvjeta, PT može, na temelju obrazložene odluke, ako se projekt ne provodi, djelomično se provodi ili se provodi s kašnjenjima, smanjiti iznos prvotno dodijeljenih bespovratnih sredstava prema stvarnom napretku u provedbi projekta, na temelju uvjeta utvrđenih u ovim Općim uvjetima.</w:t>
      </w:r>
    </w:p>
    <w:p w14:paraId="6D44BEC5" w14:textId="77777777" w:rsidR="009577CC" w:rsidRPr="009577CC" w:rsidRDefault="009577CC" w:rsidP="009577CC">
      <w:pPr>
        <w:spacing w:after="0" w:line="240" w:lineRule="auto"/>
        <w:jc w:val="both"/>
        <w:rPr>
          <w:rFonts w:ascii="Times New Roman" w:hAnsi="Times New Roman"/>
          <w:sz w:val="24"/>
          <w:szCs w:val="24"/>
        </w:rPr>
      </w:pPr>
    </w:p>
    <w:p w14:paraId="015773D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19.4. U slučaju kada je pozivom na dodjelu bespovratnih sredstava utvrđeno da se najviši iznos bespovratnih sredstava određuje isključivo u apsolutnom iznosu, pri čemu je u pozivu bio utvrđen način na koji će se obračunati iznos za plaćanje po pojedinom zahtjevu za nadoknadu sredstava/završnom zahtjevu za nadoknadu sredstava, navedeno se unosi i u Ugovor.</w:t>
      </w:r>
    </w:p>
    <w:p w14:paraId="1304DF7F" w14:textId="77777777" w:rsidR="009577CC" w:rsidRPr="009577CC" w:rsidRDefault="009577CC" w:rsidP="009577CC">
      <w:pPr>
        <w:spacing w:after="0" w:line="240" w:lineRule="auto"/>
        <w:jc w:val="both"/>
        <w:rPr>
          <w:rFonts w:ascii="Times New Roman" w:hAnsi="Times New Roman"/>
          <w:sz w:val="24"/>
          <w:szCs w:val="24"/>
        </w:rPr>
      </w:pPr>
    </w:p>
    <w:p w14:paraId="3CFEC86E" w14:textId="77777777" w:rsidR="009577CC" w:rsidRPr="009577CC" w:rsidRDefault="009577CC" w:rsidP="009577CC">
      <w:pPr>
        <w:spacing w:after="0" w:line="240" w:lineRule="auto"/>
        <w:jc w:val="both"/>
        <w:rPr>
          <w:rFonts w:ascii="Times New Roman" w:hAnsi="Times New Roman"/>
          <w:sz w:val="24"/>
          <w:szCs w:val="24"/>
        </w:rPr>
      </w:pPr>
    </w:p>
    <w:p w14:paraId="155BF945"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Povrati</w:t>
      </w:r>
    </w:p>
    <w:p w14:paraId="04768B03" w14:textId="77777777" w:rsidR="009577CC" w:rsidRPr="009577CC" w:rsidRDefault="009577CC" w:rsidP="009577CC">
      <w:pPr>
        <w:spacing w:after="0" w:line="240" w:lineRule="auto"/>
        <w:jc w:val="center"/>
        <w:rPr>
          <w:rFonts w:ascii="Times New Roman" w:hAnsi="Times New Roman"/>
          <w:sz w:val="24"/>
          <w:szCs w:val="24"/>
        </w:rPr>
      </w:pPr>
    </w:p>
    <w:p w14:paraId="52BF9561"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20.</w:t>
      </w:r>
    </w:p>
    <w:p w14:paraId="1AD29949" w14:textId="77777777" w:rsidR="009577CC" w:rsidRPr="009577CC" w:rsidRDefault="009577CC" w:rsidP="009577CC">
      <w:pPr>
        <w:spacing w:after="0" w:line="240" w:lineRule="auto"/>
        <w:jc w:val="both"/>
        <w:rPr>
          <w:rFonts w:ascii="Times New Roman" w:hAnsi="Times New Roman"/>
          <w:sz w:val="24"/>
          <w:szCs w:val="24"/>
        </w:rPr>
      </w:pPr>
    </w:p>
    <w:p w14:paraId="1C4F4057"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20.1. Korisnik se obvezuje vratiti sve preplaćene iznose u roku od 60 (šezdeset) dana od dana primitka obavijesti kojom NT zahtijeva od Korisnika plaćanje dugovanog iznosa.</w:t>
      </w:r>
    </w:p>
    <w:p w14:paraId="276413A3" w14:textId="77777777" w:rsidR="009577CC" w:rsidRPr="009577CC" w:rsidRDefault="009577CC" w:rsidP="009577CC">
      <w:pPr>
        <w:spacing w:after="0" w:line="240" w:lineRule="auto"/>
        <w:jc w:val="both"/>
        <w:rPr>
          <w:rFonts w:ascii="Times New Roman" w:hAnsi="Times New Roman"/>
          <w:sz w:val="24"/>
          <w:szCs w:val="24"/>
        </w:rPr>
      </w:pPr>
    </w:p>
    <w:p w14:paraId="4552196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20.2. Uz iznimku navedenu u stavku 20.6. ovoga članka, u svim situacijama u kojima je na temelju odredbi Ugovora moguće od Korisnika potraživati povrat sredstava, ako Korisnik ne izvrši povrat i zakasni s ispunjenjem obveze, duguje i zatezne kamate.</w:t>
      </w:r>
      <w:r w:rsidRPr="009577CC" w:rsidDel="004A60F1">
        <w:rPr>
          <w:rFonts w:ascii="Times New Roman" w:hAnsi="Times New Roman"/>
          <w:sz w:val="24"/>
          <w:szCs w:val="24"/>
        </w:rPr>
        <w:t xml:space="preserve"> </w:t>
      </w:r>
      <w:r w:rsidRPr="009577CC">
        <w:rPr>
          <w:rFonts w:ascii="Times New Roman" w:hAnsi="Times New Roman"/>
          <w:sz w:val="24"/>
          <w:szCs w:val="24"/>
        </w:rPr>
        <w:t>Sve djelomične uplate prvo nadoknađuju trošak zateznih kamata.</w:t>
      </w:r>
    </w:p>
    <w:p w14:paraId="79A44473" w14:textId="77777777" w:rsidR="009577CC" w:rsidRPr="009577CC" w:rsidRDefault="009577CC" w:rsidP="009577CC">
      <w:pPr>
        <w:spacing w:after="0" w:line="240" w:lineRule="auto"/>
        <w:jc w:val="both"/>
        <w:rPr>
          <w:rFonts w:ascii="Times New Roman" w:hAnsi="Times New Roman"/>
          <w:sz w:val="24"/>
          <w:szCs w:val="24"/>
        </w:rPr>
      </w:pPr>
    </w:p>
    <w:p w14:paraId="2DE2E20B"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20.3. Iznosi koje je Korisnik obvezan vratiti mogu se prebiti s iznosima dospjelih dugovanja prema Korisniku i to izjavom o prebijanju međusobnih tražbina, ako su za to ostvarene zakonske pretpostavke. Ova odredba primjenjiva je ako je riječ o potraživanjima među istim stranama i iz različitih ugovora o dodjeli bespovratnih sredstva, neovisno u kojem financijskom razdoblju je riječ i iz kojeg programa se ugovor sufinancira.</w:t>
      </w:r>
    </w:p>
    <w:p w14:paraId="740699FB" w14:textId="77777777" w:rsidR="009577CC" w:rsidRPr="009577CC" w:rsidRDefault="009577CC" w:rsidP="009577CC">
      <w:pPr>
        <w:spacing w:after="0" w:line="240" w:lineRule="auto"/>
        <w:jc w:val="both"/>
        <w:rPr>
          <w:rFonts w:ascii="Times New Roman" w:hAnsi="Times New Roman"/>
          <w:sz w:val="24"/>
          <w:szCs w:val="24"/>
        </w:rPr>
      </w:pPr>
    </w:p>
    <w:p w14:paraId="3C4E3828"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20.4. Bankovne naknade nastale izvršavanjem povrata sredstava po Ugovoru snosi Korisnik.</w:t>
      </w:r>
    </w:p>
    <w:p w14:paraId="1FCD27AE" w14:textId="77777777" w:rsidR="009577CC" w:rsidRPr="009577CC" w:rsidRDefault="009577CC" w:rsidP="009577CC">
      <w:pPr>
        <w:spacing w:after="0" w:line="240" w:lineRule="auto"/>
        <w:jc w:val="both"/>
        <w:rPr>
          <w:rFonts w:ascii="Times New Roman" w:hAnsi="Times New Roman"/>
          <w:sz w:val="24"/>
          <w:szCs w:val="24"/>
        </w:rPr>
      </w:pPr>
    </w:p>
    <w:p w14:paraId="1C780D30"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20.5. U slučaju povrata nezakonitih državnih potpora, kamata se obračunava u skladu sa zahtjevima određenim u važećim pravilima Europske komisije o povratu državnih potpora.</w:t>
      </w:r>
    </w:p>
    <w:p w14:paraId="449EAF26" w14:textId="77777777" w:rsidR="009577CC" w:rsidRPr="009577CC" w:rsidRDefault="009577CC" w:rsidP="009577CC">
      <w:pPr>
        <w:spacing w:after="0" w:line="240" w:lineRule="auto"/>
        <w:jc w:val="both"/>
        <w:rPr>
          <w:rFonts w:ascii="Times New Roman" w:hAnsi="Times New Roman"/>
          <w:sz w:val="24"/>
          <w:szCs w:val="24"/>
        </w:rPr>
      </w:pPr>
    </w:p>
    <w:p w14:paraId="16B20DF0" w14:textId="77777777" w:rsidR="009577CC" w:rsidRPr="009577CC" w:rsidRDefault="009577CC" w:rsidP="009577CC">
      <w:pPr>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20.6. Korisnik ovim putem razumije i prihvaća da izvršavanje ili neizvršavanje ugovornih obveza posljedica kojih je nastanak nepravilnosti prema članku 26. ovih Općih uvjeta, predstavljaju osnovu za jednostrani raskid Ugovora, uslijed čega je dužan vratiti financijska sredstva koja je primio na temelju Ugovora. </w:t>
      </w:r>
    </w:p>
    <w:p w14:paraId="47CD6E74" w14:textId="77777777" w:rsidR="009577CC" w:rsidRPr="009577CC" w:rsidRDefault="009577CC" w:rsidP="009577CC">
      <w:pPr>
        <w:spacing w:after="0" w:line="240" w:lineRule="auto"/>
        <w:contextualSpacing/>
        <w:jc w:val="both"/>
        <w:rPr>
          <w:rFonts w:ascii="Times New Roman" w:hAnsi="Times New Roman"/>
          <w:sz w:val="24"/>
          <w:szCs w:val="24"/>
        </w:rPr>
      </w:pPr>
    </w:p>
    <w:p w14:paraId="2F132FCF" w14:textId="77777777" w:rsidR="009577CC" w:rsidRPr="009577CC" w:rsidRDefault="009577CC" w:rsidP="009577CC">
      <w:pPr>
        <w:spacing w:after="0" w:line="240" w:lineRule="auto"/>
        <w:contextualSpacing/>
        <w:jc w:val="both"/>
        <w:rPr>
          <w:rFonts w:ascii="Times New Roman" w:hAnsi="Times New Roman"/>
          <w:sz w:val="24"/>
          <w:szCs w:val="24"/>
        </w:rPr>
      </w:pPr>
      <w:r w:rsidRPr="009577CC">
        <w:rPr>
          <w:rFonts w:ascii="Times New Roman" w:hAnsi="Times New Roman"/>
          <w:sz w:val="24"/>
          <w:szCs w:val="24"/>
        </w:rPr>
        <w:t>20.7. Ako okolnosti slučaja to opravdavaju, umjesto raskida Ugovora može se primijeniti blaža mjera, primjenom Pravila o financijskim korekcijama, koja su sastavni dio Ugovora.</w:t>
      </w:r>
    </w:p>
    <w:p w14:paraId="0E1DDF9C" w14:textId="77777777" w:rsidR="009577CC" w:rsidRPr="009577CC" w:rsidRDefault="009577CC" w:rsidP="009577CC">
      <w:pPr>
        <w:spacing w:after="0" w:line="240" w:lineRule="auto"/>
        <w:contextualSpacing/>
        <w:jc w:val="both"/>
        <w:rPr>
          <w:rFonts w:ascii="Times New Roman" w:hAnsi="Times New Roman"/>
          <w:sz w:val="24"/>
          <w:szCs w:val="24"/>
        </w:rPr>
      </w:pPr>
    </w:p>
    <w:p w14:paraId="2B181B1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20.8. NT i PT mogu na zahtjev Korisnika odobriti obročnu otplatu. NT</w:t>
      </w:r>
      <w:r w:rsidRPr="009577CC">
        <w:rPr>
          <w:rFonts w:ascii="Times New Roman" w:hAnsi="Times New Roman"/>
          <w:sz w:val="24"/>
          <w:szCs w:val="24"/>
          <w:lang w:eastAsia="en-US"/>
        </w:rPr>
        <w:t xml:space="preserve"> i PT zadržavaju pravo zatražiti potrebne financijske izvještaje i podatke u svrhu procjene opravdanosti odobravanja zahtjeva Korisnika za obročnom otplatom duga. </w:t>
      </w:r>
      <w:r w:rsidRPr="009577CC">
        <w:rPr>
          <w:rFonts w:ascii="Times New Roman" w:hAnsi="Times New Roman"/>
          <w:sz w:val="24"/>
          <w:szCs w:val="24"/>
        </w:rPr>
        <w:t xml:space="preserve">Ako je pitanje obročne otplate nakon sklapanja Ugovora uređeno drugim pravilima na nacionalnoj razini, primjenjuju se ta pravila. </w:t>
      </w:r>
    </w:p>
    <w:p w14:paraId="56D5379F" w14:textId="77777777" w:rsidR="009577CC" w:rsidRPr="009577CC" w:rsidRDefault="009577CC" w:rsidP="009577CC">
      <w:pPr>
        <w:spacing w:after="0" w:line="240" w:lineRule="auto"/>
        <w:jc w:val="both"/>
        <w:rPr>
          <w:rFonts w:ascii="Times New Roman" w:hAnsi="Times New Roman"/>
          <w:sz w:val="24"/>
          <w:szCs w:val="24"/>
        </w:rPr>
      </w:pPr>
    </w:p>
    <w:p w14:paraId="0AD9FA18" w14:textId="77777777" w:rsidR="009577CC" w:rsidRPr="009577CC" w:rsidRDefault="009577CC" w:rsidP="009577CC">
      <w:pPr>
        <w:spacing w:after="0" w:line="240" w:lineRule="auto"/>
        <w:jc w:val="both"/>
        <w:rPr>
          <w:rFonts w:ascii="Times New Roman" w:hAnsi="Times New Roman"/>
          <w:sz w:val="24"/>
          <w:szCs w:val="24"/>
        </w:rPr>
      </w:pPr>
    </w:p>
    <w:p w14:paraId="675C1547" w14:textId="77777777" w:rsidR="009577CC" w:rsidRPr="009577CC" w:rsidRDefault="009577CC" w:rsidP="009577CC">
      <w:pPr>
        <w:spacing w:line="240" w:lineRule="auto"/>
        <w:jc w:val="center"/>
        <w:rPr>
          <w:rFonts w:ascii="Times New Roman" w:hAnsi="Times New Roman"/>
          <w:b/>
          <w:sz w:val="24"/>
          <w:szCs w:val="24"/>
        </w:rPr>
      </w:pPr>
      <w:r w:rsidRPr="009577CC">
        <w:rPr>
          <w:rFonts w:ascii="Times New Roman" w:hAnsi="Times New Roman"/>
          <w:b/>
          <w:sz w:val="24"/>
          <w:szCs w:val="24"/>
        </w:rPr>
        <w:t>IZMJENE UGOVORA</w:t>
      </w:r>
    </w:p>
    <w:p w14:paraId="52A9253A"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 xml:space="preserve">Zajedničke odredbe </w:t>
      </w:r>
    </w:p>
    <w:p w14:paraId="3E05F325" w14:textId="77777777" w:rsidR="009577CC" w:rsidRPr="009577CC" w:rsidRDefault="009577CC" w:rsidP="009577CC">
      <w:pPr>
        <w:spacing w:after="0" w:line="240" w:lineRule="auto"/>
        <w:jc w:val="center"/>
        <w:rPr>
          <w:rFonts w:ascii="Times New Roman" w:hAnsi="Times New Roman"/>
          <w:i/>
          <w:sz w:val="24"/>
          <w:szCs w:val="24"/>
        </w:rPr>
      </w:pPr>
    </w:p>
    <w:p w14:paraId="054D9A74"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 xml:space="preserve">Članak 21. </w:t>
      </w:r>
    </w:p>
    <w:p w14:paraId="0D2AF69C" w14:textId="77777777" w:rsidR="009577CC" w:rsidRPr="009577CC" w:rsidRDefault="009577CC" w:rsidP="009577CC">
      <w:pPr>
        <w:spacing w:after="0" w:line="240" w:lineRule="auto"/>
        <w:jc w:val="both"/>
        <w:rPr>
          <w:rFonts w:ascii="Times New Roman" w:hAnsi="Times New Roman"/>
          <w:sz w:val="24"/>
          <w:szCs w:val="24"/>
        </w:rPr>
      </w:pPr>
    </w:p>
    <w:p w14:paraId="4443876D"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21.1. Ugovor se ne može izmijeniti u svrhu ili s učinkom koji bi doveo u pitanje uvjete prihvatljivosti i doprinos ostvarenja ciljeva projekta, posebice provjeru prihvatljivosti i ocjenu kvalitete projektnog prijedloga te postupanje u skladu s načelom jednakog postupanja. Ugovor se ne može izmijeniti ukoliko bi izmjena dovela do povećanja iznosa bespovratnih sredstava određenog Ugovorom. Kako bi se utvrdilo utječu li i u kojem opsegu predložene izmjene na rezultate postupka dodjele bespovratnih sredstava, NT i PT imaju pravo utvrditi usklađenost predložene izmjene sa zaključcima iz postupka dodjele, na temelju ponovne ocjene dijela ili cijelog projektnog prijedloga (ovisno o predloženoj izmjeni), isključivo na temelju pravila referentnog poziva na dodjelu bespovratnih sredstava, osiguravajući načelo jednakog postupanja.</w:t>
      </w:r>
    </w:p>
    <w:p w14:paraId="6DAF48BF"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886B3A8"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21.2. Izmjene Ugovora kojima se uvode nove i/ili mijenjaju postojeće aktivnosti te s njima povezani prihvatljivi troškovi koje je moguće nadoknaditi u skladu s odredbama Ugovora, prihvatljive su samo u slučaju kada su kumulativno ispunjeni sljedeći uvjeti:</w:t>
      </w:r>
    </w:p>
    <w:p w14:paraId="62A72000" w14:textId="77777777" w:rsidR="009577CC" w:rsidRPr="009577CC" w:rsidRDefault="009577CC" w:rsidP="009577CC">
      <w:pPr>
        <w:autoSpaceDE w:val="0"/>
        <w:autoSpaceDN w:val="0"/>
        <w:adjustRightInd w:val="0"/>
        <w:spacing w:after="0" w:line="240" w:lineRule="auto"/>
        <w:jc w:val="both"/>
        <w:rPr>
          <w:rFonts w:ascii="Times New Roman" w:hAnsi="Times New Roman"/>
          <w:sz w:val="10"/>
          <w:szCs w:val="10"/>
        </w:rPr>
      </w:pPr>
    </w:p>
    <w:p w14:paraId="40839676" w14:textId="77777777" w:rsidR="009577CC" w:rsidRPr="009577CC" w:rsidRDefault="009577CC" w:rsidP="009577CC">
      <w:pPr>
        <w:numPr>
          <w:ilvl w:val="0"/>
          <w:numId w:val="27"/>
        </w:numPr>
        <w:autoSpaceDE w:val="0"/>
        <w:autoSpaceDN w:val="0"/>
        <w:adjustRightInd w:val="0"/>
        <w:spacing w:after="0" w:line="240" w:lineRule="auto"/>
        <w:contextualSpacing/>
        <w:jc w:val="both"/>
        <w:rPr>
          <w:rFonts w:ascii="Times New Roman" w:hAnsi="Times New Roman"/>
          <w:sz w:val="24"/>
          <w:szCs w:val="24"/>
        </w:rPr>
      </w:pPr>
      <w:r w:rsidRPr="009577CC">
        <w:rPr>
          <w:rFonts w:ascii="Times New Roman" w:hAnsi="Times New Roman"/>
          <w:sz w:val="24"/>
          <w:szCs w:val="24"/>
        </w:rPr>
        <w:t>izmjene su nastale zbog objektivnih okolnosti nastalih tijekom provedbe projekta;</w:t>
      </w:r>
    </w:p>
    <w:p w14:paraId="13300D61" w14:textId="77777777" w:rsidR="009577CC" w:rsidRPr="009577CC" w:rsidRDefault="009577CC" w:rsidP="009577CC">
      <w:pPr>
        <w:autoSpaceDE w:val="0"/>
        <w:autoSpaceDN w:val="0"/>
        <w:adjustRightInd w:val="0"/>
        <w:spacing w:after="0" w:line="240" w:lineRule="auto"/>
        <w:ind w:left="720"/>
        <w:contextualSpacing/>
        <w:jc w:val="both"/>
        <w:rPr>
          <w:rFonts w:ascii="Times New Roman" w:hAnsi="Times New Roman"/>
          <w:sz w:val="10"/>
          <w:szCs w:val="10"/>
        </w:rPr>
      </w:pPr>
    </w:p>
    <w:p w14:paraId="357DF3EB" w14:textId="77777777" w:rsidR="009577CC" w:rsidRPr="009577CC" w:rsidRDefault="009577CC" w:rsidP="009577CC">
      <w:pPr>
        <w:numPr>
          <w:ilvl w:val="0"/>
          <w:numId w:val="27"/>
        </w:numPr>
        <w:autoSpaceDE w:val="0"/>
        <w:autoSpaceDN w:val="0"/>
        <w:adjustRightInd w:val="0"/>
        <w:spacing w:after="0" w:line="240" w:lineRule="auto"/>
        <w:contextualSpacing/>
        <w:jc w:val="both"/>
        <w:rPr>
          <w:rFonts w:ascii="Times New Roman" w:hAnsi="Times New Roman"/>
          <w:sz w:val="24"/>
          <w:szCs w:val="24"/>
        </w:rPr>
      </w:pPr>
      <w:r w:rsidRPr="009577CC">
        <w:rPr>
          <w:rFonts w:ascii="Times New Roman" w:hAnsi="Times New Roman"/>
          <w:sz w:val="24"/>
          <w:szCs w:val="24"/>
        </w:rPr>
        <w:t>izmjene su nužne za uredno izvršenje Ugovora i otklanjaju situaciju u kojoj je izvršenje ugovora postalo pretjerano otežano ili nemoguće;</w:t>
      </w:r>
    </w:p>
    <w:p w14:paraId="3C034242" w14:textId="77777777" w:rsidR="009577CC" w:rsidRPr="009577CC" w:rsidRDefault="009577CC" w:rsidP="009577CC">
      <w:pPr>
        <w:autoSpaceDE w:val="0"/>
        <w:autoSpaceDN w:val="0"/>
        <w:adjustRightInd w:val="0"/>
        <w:spacing w:after="0" w:line="240" w:lineRule="auto"/>
        <w:jc w:val="both"/>
        <w:rPr>
          <w:rFonts w:ascii="Times New Roman" w:hAnsi="Times New Roman"/>
          <w:sz w:val="10"/>
          <w:szCs w:val="10"/>
        </w:rPr>
      </w:pPr>
    </w:p>
    <w:p w14:paraId="6411A72E" w14:textId="77777777" w:rsidR="009577CC" w:rsidRPr="009577CC" w:rsidRDefault="009577CC" w:rsidP="009577CC">
      <w:pPr>
        <w:numPr>
          <w:ilvl w:val="0"/>
          <w:numId w:val="27"/>
        </w:numPr>
        <w:autoSpaceDE w:val="0"/>
        <w:autoSpaceDN w:val="0"/>
        <w:adjustRightInd w:val="0"/>
        <w:spacing w:after="0" w:line="240" w:lineRule="auto"/>
        <w:contextualSpacing/>
        <w:jc w:val="both"/>
        <w:rPr>
          <w:rFonts w:ascii="Times New Roman" w:hAnsi="Times New Roman"/>
          <w:sz w:val="24"/>
          <w:szCs w:val="24"/>
        </w:rPr>
      </w:pPr>
      <w:r w:rsidRPr="009577CC">
        <w:rPr>
          <w:rFonts w:ascii="Times New Roman" w:hAnsi="Times New Roman"/>
          <w:sz w:val="24"/>
          <w:szCs w:val="24"/>
        </w:rPr>
        <w:t>povezani troškovi ne dovode do povećanja ukupnog iznosa bespovratnih sredstava navedenog u Ugovoru.</w:t>
      </w:r>
    </w:p>
    <w:p w14:paraId="14477B50" w14:textId="77777777" w:rsidR="009577CC" w:rsidRPr="009577CC" w:rsidRDefault="009577CC" w:rsidP="009577CC">
      <w:pPr>
        <w:autoSpaceDE w:val="0"/>
        <w:autoSpaceDN w:val="0"/>
        <w:adjustRightInd w:val="0"/>
        <w:spacing w:after="0" w:line="240" w:lineRule="auto"/>
        <w:ind w:left="720"/>
        <w:contextualSpacing/>
        <w:jc w:val="both"/>
        <w:rPr>
          <w:rFonts w:ascii="Times New Roman" w:hAnsi="Times New Roman"/>
          <w:sz w:val="24"/>
          <w:szCs w:val="24"/>
        </w:rPr>
      </w:pPr>
    </w:p>
    <w:p w14:paraId="1552593F"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21.3. Sve izmjene koje su nužne za izvršenje Ugovora, i kojima se uvode nove i/ili mijenjaju postojeće aktivnosti, a ne ispunjavaju kumulativno uvjete iz stavka 21.2. ovog članka, NT i PT mogu prihvatiti pod uvjetom da troškove povezane s izmjenom snosi Korisnik. </w:t>
      </w:r>
    </w:p>
    <w:p w14:paraId="13368DAC"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2EE5B36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21.4. Ugovorom se mogu odrediti situacije u kojima preraspodjele nisu dopuštene.</w:t>
      </w:r>
    </w:p>
    <w:p w14:paraId="3D209843"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267E295E"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21.5. Ako se mijenjaju postojeće aktivnosti koje rezultiraju preraspodjelom sredstava, moguće je primijeniti preraspodjelu sredstava između pojedinih stavki proračuna prvotno sklopljenog Ugovora.</w:t>
      </w:r>
    </w:p>
    <w:p w14:paraId="5105CB9F" w14:textId="77777777" w:rsidR="009577CC" w:rsidRPr="009577CC" w:rsidRDefault="009577CC" w:rsidP="009577CC">
      <w:pPr>
        <w:spacing w:after="0" w:line="240" w:lineRule="auto"/>
        <w:jc w:val="both"/>
        <w:rPr>
          <w:rFonts w:ascii="Times New Roman" w:hAnsi="Times New Roman"/>
          <w:sz w:val="24"/>
          <w:szCs w:val="24"/>
        </w:rPr>
      </w:pPr>
    </w:p>
    <w:p w14:paraId="66616FBF"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 xml:space="preserve">21.6. Dopuštenost izmjena Ugovora koje se odnose na preraspodjelu sredstava između pojedinih stavki proračuna ovisna je o značajkama i ograničenjima pojedinih kategorija financiranja koje su određene u Ugovoru. U slučaju financiranja projekta putem državnih potpora, nedopuštenom se smatra preraspodjela sredstava između pojedinih proračunskih stavki koja bi rezultirala većim intenzitetom potpore od onog dopuštenog i određenog Ugovorom te prekoračenjem najvišeg dopuštenog iznosa bespovratnih sredstava određenog Ugovorom i/ili prekoračenjem najvišeg dopuštenog iznosa bespovratnih sredstava za određenu kategoriju državnih potpora.  </w:t>
      </w:r>
    </w:p>
    <w:p w14:paraId="4308DC30" w14:textId="77777777" w:rsidR="009577CC" w:rsidRPr="009577CC" w:rsidRDefault="009577CC" w:rsidP="009577CC">
      <w:pPr>
        <w:spacing w:after="0" w:line="240" w:lineRule="auto"/>
        <w:jc w:val="both"/>
        <w:rPr>
          <w:rFonts w:ascii="Times New Roman" w:hAnsi="Times New Roman"/>
          <w:sz w:val="24"/>
          <w:szCs w:val="24"/>
        </w:rPr>
      </w:pPr>
    </w:p>
    <w:p w14:paraId="45F3E332"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lastRenderedPageBreak/>
        <w:t>21.7. Sve prethodno opisano u svakom slučaju mora biti u skladu s pravilima (javne) nabave i drugim primjenjivim pravilima, gdje postoji obveza primjene navedenih pravila, kao i s pravilima Ugovora vezano uz ostvarenje ciljnih vrijednosti pokazatelja.</w:t>
      </w:r>
    </w:p>
    <w:p w14:paraId="385FD320"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4F3343EC"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CC191A4" w14:textId="77777777" w:rsidR="009577CC" w:rsidRPr="009577CC" w:rsidRDefault="009577CC" w:rsidP="009577CC">
      <w:pPr>
        <w:autoSpaceDE w:val="0"/>
        <w:autoSpaceDN w:val="0"/>
        <w:adjustRightInd w:val="0"/>
        <w:spacing w:after="0" w:line="240" w:lineRule="auto"/>
        <w:jc w:val="center"/>
        <w:rPr>
          <w:rFonts w:ascii="Times New Roman" w:hAnsi="Times New Roman"/>
          <w:i/>
          <w:sz w:val="24"/>
          <w:szCs w:val="24"/>
        </w:rPr>
      </w:pPr>
      <w:r w:rsidRPr="009577CC">
        <w:rPr>
          <w:rFonts w:ascii="Times New Roman" w:hAnsi="Times New Roman"/>
          <w:i/>
          <w:sz w:val="24"/>
          <w:szCs w:val="24"/>
        </w:rPr>
        <w:t>Izmjene Ugovora na temelju zahtjeva ugovorne strane</w:t>
      </w:r>
    </w:p>
    <w:p w14:paraId="28FD49C6" w14:textId="77777777" w:rsidR="009577CC" w:rsidRPr="009577CC" w:rsidRDefault="009577CC" w:rsidP="009577CC">
      <w:pPr>
        <w:autoSpaceDE w:val="0"/>
        <w:autoSpaceDN w:val="0"/>
        <w:adjustRightInd w:val="0"/>
        <w:spacing w:after="0" w:line="240" w:lineRule="auto"/>
        <w:jc w:val="center"/>
        <w:rPr>
          <w:rFonts w:ascii="Times New Roman" w:hAnsi="Times New Roman"/>
          <w:sz w:val="24"/>
          <w:szCs w:val="24"/>
        </w:rPr>
      </w:pPr>
    </w:p>
    <w:p w14:paraId="1803FAE3" w14:textId="77777777" w:rsidR="009577CC" w:rsidRPr="009577CC" w:rsidRDefault="009577CC" w:rsidP="009577CC">
      <w:pPr>
        <w:autoSpaceDE w:val="0"/>
        <w:autoSpaceDN w:val="0"/>
        <w:adjustRightInd w:val="0"/>
        <w:spacing w:after="0" w:line="240" w:lineRule="auto"/>
        <w:jc w:val="center"/>
        <w:rPr>
          <w:rFonts w:ascii="Times New Roman" w:hAnsi="Times New Roman"/>
          <w:sz w:val="24"/>
          <w:szCs w:val="24"/>
        </w:rPr>
      </w:pPr>
      <w:r w:rsidRPr="009577CC">
        <w:rPr>
          <w:rFonts w:ascii="Times New Roman" w:hAnsi="Times New Roman"/>
          <w:sz w:val="24"/>
          <w:szCs w:val="24"/>
        </w:rPr>
        <w:t>Članak 22.</w:t>
      </w:r>
    </w:p>
    <w:p w14:paraId="6BBC94A7" w14:textId="77777777" w:rsidR="009577CC" w:rsidRPr="009577CC" w:rsidRDefault="009577CC" w:rsidP="009577CC">
      <w:pPr>
        <w:autoSpaceDE w:val="0"/>
        <w:autoSpaceDN w:val="0"/>
        <w:adjustRightInd w:val="0"/>
        <w:spacing w:after="0" w:line="240" w:lineRule="auto"/>
        <w:jc w:val="center"/>
        <w:rPr>
          <w:rFonts w:ascii="Times New Roman" w:hAnsi="Times New Roman"/>
          <w:sz w:val="24"/>
          <w:szCs w:val="24"/>
        </w:rPr>
      </w:pPr>
    </w:p>
    <w:p w14:paraId="3C9FC1BB"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22.1. Svaka Ugovorna strana može zahtijevati da se Ugovor izmjeni, ako za izmjenu postoji opravdani razlog. Ako izmjene Ugovora predlaže Korisnik, snosi rizik vezan uz nastanak neprihvatljivih troškova, obustavu isplate/plaćanja te raskid Ugovora prije odobravanja predložene izmjene ili u slučaju njezina neodobravanja. Korisnik podnosi PT-u zahtjev za izmjenama Ugovora. PT, po stupanju na snagu tražene izmjene, može Korisniku odobriti troškove koji su nastali prije toga datuma, a koji se izmjenom uvode kao prihvatljivi.</w:t>
      </w:r>
    </w:p>
    <w:p w14:paraId="57D7EE89" w14:textId="77777777" w:rsidR="009577CC" w:rsidRPr="009577CC" w:rsidRDefault="009577CC" w:rsidP="009577CC">
      <w:pPr>
        <w:spacing w:after="0" w:line="240" w:lineRule="auto"/>
        <w:jc w:val="both"/>
        <w:rPr>
          <w:rFonts w:ascii="Times New Roman" w:hAnsi="Times New Roman"/>
          <w:sz w:val="24"/>
          <w:szCs w:val="24"/>
        </w:rPr>
      </w:pPr>
    </w:p>
    <w:p w14:paraId="11E6E22D"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22.2. Izmjene Ugovora o kojima su se usuglasile sve ugovorne strane sastavljaju se u formi pisanog dodatka Ugovora koji potpisuju sve strane Ugovora.</w:t>
      </w:r>
    </w:p>
    <w:p w14:paraId="617F9B1B" w14:textId="77777777" w:rsidR="009577CC" w:rsidRPr="009577CC" w:rsidRDefault="009577CC" w:rsidP="009577CC">
      <w:pPr>
        <w:spacing w:after="0" w:line="240" w:lineRule="auto"/>
        <w:jc w:val="both"/>
        <w:rPr>
          <w:rFonts w:ascii="Times New Roman" w:hAnsi="Times New Roman"/>
          <w:sz w:val="24"/>
          <w:szCs w:val="24"/>
        </w:rPr>
      </w:pPr>
    </w:p>
    <w:p w14:paraId="776E54F0"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22.3. Ugovor se može izmijeniti tijekom razdoblja provedbe projekta, a najkasnije do odobrenja završnog izvješća (ovisno o naravi izmjene, što se procjenjuje u svakom pojedinom slučaju) ako se izmjene odnose na:</w:t>
      </w:r>
    </w:p>
    <w:p w14:paraId="5EBD7E3C" w14:textId="77777777" w:rsidR="009577CC" w:rsidRPr="009577CC" w:rsidRDefault="009577CC" w:rsidP="009577CC">
      <w:pPr>
        <w:autoSpaceDE w:val="0"/>
        <w:autoSpaceDN w:val="0"/>
        <w:adjustRightInd w:val="0"/>
        <w:spacing w:after="0" w:line="240" w:lineRule="auto"/>
        <w:jc w:val="both"/>
        <w:rPr>
          <w:rFonts w:ascii="Times New Roman" w:hAnsi="Times New Roman"/>
          <w:sz w:val="10"/>
          <w:szCs w:val="10"/>
        </w:rPr>
      </w:pPr>
    </w:p>
    <w:p w14:paraId="26A0B82A" w14:textId="77777777" w:rsidR="009577CC" w:rsidRPr="009577CC" w:rsidRDefault="009577CC" w:rsidP="009577CC">
      <w:pPr>
        <w:numPr>
          <w:ilvl w:val="0"/>
          <w:numId w:val="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uvjete vlasništva,</w:t>
      </w:r>
    </w:p>
    <w:p w14:paraId="7EC5DA1A" w14:textId="77777777" w:rsidR="009577CC" w:rsidRPr="009577CC" w:rsidRDefault="009577CC" w:rsidP="009577CC">
      <w:pPr>
        <w:spacing w:after="0" w:line="240" w:lineRule="auto"/>
        <w:ind w:left="720"/>
        <w:contextualSpacing/>
        <w:jc w:val="both"/>
        <w:rPr>
          <w:rFonts w:ascii="Times New Roman" w:hAnsi="Times New Roman"/>
          <w:sz w:val="10"/>
          <w:szCs w:val="10"/>
          <w:highlight w:val="yellow"/>
        </w:rPr>
      </w:pPr>
    </w:p>
    <w:p w14:paraId="074D1627" w14:textId="77777777" w:rsidR="009577CC" w:rsidRPr="009577CC" w:rsidRDefault="009577CC" w:rsidP="009577CC">
      <w:pPr>
        <w:numPr>
          <w:ilvl w:val="0"/>
          <w:numId w:val="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odobreni financijski iznos i/ili iznos postotka Korisnikovog sufinanciranja projekta s time da se iznos bespovratnih sredstava naveden u odluci o financiranju ne može povećati,</w:t>
      </w:r>
    </w:p>
    <w:p w14:paraId="33578FA4" w14:textId="77777777" w:rsidR="009577CC" w:rsidRPr="009577CC" w:rsidRDefault="009577CC" w:rsidP="009577CC">
      <w:pPr>
        <w:spacing w:after="0" w:line="240" w:lineRule="auto"/>
        <w:contextualSpacing/>
        <w:jc w:val="both"/>
        <w:rPr>
          <w:rFonts w:ascii="Times New Roman" w:hAnsi="Times New Roman"/>
          <w:sz w:val="10"/>
          <w:szCs w:val="10"/>
        </w:rPr>
      </w:pPr>
    </w:p>
    <w:p w14:paraId="412E4644" w14:textId="77777777" w:rsidR="009577CC" w:rsidRPr="009577CC" w:rsidRDefault="009577CC" w:rsidP="009577CC">
      <w:pPr>
        <w:numPr>
          <w:ilvl w:val="0"/>
          <w:numId w:val="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izmjena ciljne vrijednosti pokazatelja, samo ako je to posebice opravdano,</w:t>
      </w:r>
    </w:p>
    <w:p w14:paraId="274A87AE" w14:textId="77777777" w:rsidR="009577CC" w:rsidRPr="009577CC" w:rsidRDefault="009577CC" w:rsidP="009577CC">
      <w:pPr>
        <w:tabs>
          <w:tab w:val="left" w:pos="426"/>
        </w:tabs>
        <w:spacing w:after="0" w:line="240" w:lineRule="auto"/>
        <w:contextualSpacing/>
        <w:jc w:val="both"/>
        <w:rPr>
          <w:rFonts w:ascii="Times New Roman" w:hAnsi="Times New Roman"/>
          <w:sz w:val="10"/>
          <w:szCs w:val="10"/>
        </w:rPr>
      </w:pPr>
    </w:p>
    <w:p w14:paraId="7143E40B" w14:textId="77777777" w:rsidR="009577CC" w:rsidRPr="009577CC" w:rsidRDefault="009577CC" w:rsidP="009577CC">
      <w:pPr>
        <w:numPr>
          <w:ilvl w:val="0"/>
          <w:numId w:val="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produljenja provedbe projektnih aktivnosti dulje od propisanog pozivom na dostavu projektnih prijedloga,</w:t>
      </w:r>
    </w:p>
    <w:p w14:paraId="54905EEC" w14:textId="77777777" w:rsidR="009577CC" w:rsidRPr="009577CC" w:rsidRDefault="009577CC" w:rsidP="009577CC">
      <w:pPr>
        <w:tabs>
          <w:tab w:val="left" w:pos="426"/>
        </w:tabs>
        <w:spacing w:after="0" w:line="240" w:lineRule="auto"/>
        <w:contextualSpacing/>
        <w:jc w:val="both"/>
        <w:rPr>
          <w:rFonts w:ascii="Times New Roman" w:hAnsi="Times New Roman"/>
          <w:sz w:val="10"/>
          <w:szCs w:val="10"/>
        </w:rPr>
      </w:pPr>
    </w:p>
    <w:p w14:paraId="41967759" w14:textId="77777777" w:rsidR="009577CC" w:rsidRPr="009577CC" w:rsidRDefault="009577CC" w:rsidP="009577CC">
      <w:pPr>
        <w:numPr>
          <w:ilvl w:val="0"/>
          <w:numId w:val="4"/>
        </w:numPr>
        <w:tabs>
          <w:tab w:val="left" w:pos="426"/>
        </w:tabs>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druge aspekte Ugovora koji utječu na opseg projekta i njegove rezultate Izmjene opsega projekta u situaciji nastanka okolnosti koje dovode do nemogućnosti provedbe svih faza/funkcionalnih cjelina u projektu koji se sastoji od više faza/funkcionalnih cjelina koje pojedinačno dovode do ostvarenja pokazatelja na razini NPOO-a ili poziva na dodjelu bespovratnih sredstava, samo u slučaju kada se može dokazati uspješnost izvršenja pojedine faze/funkcionalne cjeline kroz ispunjenje pokazatelja (u protivnom Ugovor se raskida). Sve prethodno navedeno utvrđuju NT i KT. </w:t>
      </w:r>
    </w:p>
    <w:p w14:paraId="446D7596" w14:textId="77777777" w:rsidR="009577CC" w:rsidRPr="009577CC" w:rsidRDefault="009577CC" w:rsidP="009577CC">
      <w:pPr>
        <w:tabs>
          <w:tab w:val="left" w:pos="426"/>
        </w:tabs>
        <w:autoSpaceDE w:val="0"/>
        <w:autoSpaceDN w:val="0"/>
        <w:adjustRightInd w:val="0"/>
        <w:spacing w:after="0" w:line="240" w:lineRule="auto"/>
        <w:ind w:left="720"/>
        <w:jc w:val="both"/>
        <w:rPr>
          <w:rFonts w:ascii="Times New Roman" w:hAnsi="Times New Roman"/>
          <w:sz w:val="24"/>
          <w:szCs w:val="24"/>
        </w:rPr>
      </w:pPr>
    </w:p>
    <w:p w14:paraId="3644D6AE" w14:textId="77777777" w:rsidR="009577CC" w:rsidRPr="009577CC" w:rsidRDefault="009577CC" w:rsidP="009577CC">
      <w:pPr>
        <w:tabs>
          <w:tab w:val="left" w:pos="426"/>
        </w:tabs>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Sve prethodno opisane izmjene moraju biti opravdane i obrazložene, da bi bile dopustive. Za sve ostale izmjene, korisnik obavještava PT sukladno čl. 24. ovih Općih uvjeta.</w:t>
      </w:r>
    </w:p>
    <w:p w14:paraId="09ECAD3A" w14:textId="77777777" w:rsidR="009577CC" w:rsidRPr="009577CC" w:rsidRDefault="009577CC" w:rsidP="009577CC">
      <w:pPr>
        <w:tabs>
          <w:tab w:val="left" w:pos="426"/>
        </w:tabs>
        <w:autoSpaceDE w:val="0"/>
        <w:autoSpaceDN w:val="0"/>
        <w:adjustRightInd w:val="0"/>
        <w:spacing w:after="0" w:line="240" w:lineRule="auto"/>
        <w:ind w:left="720"/>
        <w:jc w:val="both"/>
        <w:rPr>
          <w:rFonts w:ascii="Times New Roman" w:hAnsi="Times New Roman"/>
          <w:sz w:val="24"/>
          <w:szCs w:val="24"/>
        </w:rPr>
      </w:pPr>
    </w:p>
    <w:p w14:paraId="57BE3FA5" w14:textId="77777777" w:rsidR="009577CC" w:rsidRPr="009577CC" w:rsidRDefault="009577CC" w:rsidP="009577CC">
      <w:pPr>
        <w:tabs>
          <w:tab w:val="left" w:pos="426"/>
        </w:tabs>
        <w:autoSpaceDE w:val="0"/>
        <w:autoSpaceDN w:val="0"/>
        <w:adjustRightInd w:val="0"/>
        <w:spacing w:after="0" w:line="240" w:lineRule="auto"/>
        <w:ind w:left="720"/>
        <w:jc w:val="both"/>
        <w:rPr>
          <w:rFonts w:ascii="Times New Roman" w:hAnsi="Times New Roman"/>
          <w:sz w:val="24"/>
          <w:szCs w:val="24"/>
        </w:rPr>
      </w:pPr>
    </w:p>
    <w:p w14:paraId="389C71E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22.4. U slučaju izmjena Ugovora, koje je u skladu sa stavkom 22.3. ovoga članka predložio Korisnik, Korisnik mora poslati PT-u zahtjev u pisanom obliku s popratnom dokumentacijom kojom dokazuje navode iz zahtjeva i potkrjepljuje potrebu za izmjenom Ugovora u za to predviđenom mjestu u Sustavu. PT donosi odluku o predloženim izmjenama u roku 20 </w:t>
      </w:r>
      <w:r w:rsidRPr="009577CC">
        <w:rPr>
          <w:rFonts w:ascii="Times New Roman" w:hAnsi="Times New Roman"/>
          <w:sz w:val="24"/>
          <w:szCs w:val="24"/>
        </w:rPr>
        <w:lastRenderedPageBreak/>
        <w:t xml:space="preserve">(dvadeset) kalendarskih dana od primitka zahtjeva. Ako je potrebno, PT može zahtijevati od Korisnika dostavu dodatnih informacija, podataka ili dokumentacije, u kojem slučaju rok za donošenje odluke ne teče do zaprimanja zatraženog te nastavlja teći protekom navedenog roka. Vrijeme proteklo do zastoja toka roka uračunava se u ukupno trajanje roka. </w:t>
      </w:r>
    </w:p>
    <w:p w14:paraId="64CAD0BB"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53B69503"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22.5. PT obavještava NT o svojoj odluci na dan njezina donošenja i dostavlja NT sva relevantna obrazloženja o predloženim izmjenama Ugovora. NT donosi odluku o predloženim izmjenama Ugovora u roku 20 (dvadeset) kalendarskih dana od primitka odluke PT-a.</w:t>
      </w:r>
    </w:p>
    <w:p w14:paraId="1E7F7054"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1A0510FF"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22.6. U slučaju pozitivne odluke, NT dostavlja potpisani dodatak Ugovora (koji mu je prethodno potpisan i ovjeren dostavio PT) na potpis Korisniku. Potpisani dodatak Ugovora Korisnik dostavlja NT i PT-u najkasnije u roku 5 (pet) radnih dana od dana primitka. Elektroničku verziju potpisanog ugovora (skenirano) u za to predviđeno mjesto u Sustavu unosi PT. </w:t>
      </w:r>
    </w:p>
    <w:p w14:paraId="4F69CF3E"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294057BD"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22.7. U slučaju negativne odluke, PT obavještava Korisnika putem Sustava u roku od 5 (pet) radnih dana od dana donošenja odluke, uz odgovarajuća obrazloženja.</w:t>
      </w:r>
    </w:p>
    <w:p w14:paraId="2472BBD0"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609BDF58"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22.8. Ako Korisnik pravovremeno ne dostavi potpisani dodatak Ugovora, smatrat će se da ne pristaje na njegovo sklapanje. U slučajevima u kojima odluke NT i PT nisu usuglašene, predloženi dodatak Ugovora prilagodit će se uvjetima one strane koja predlaže izmjenu manjeg opsega. Ako se Korisnik ne složi s prihvaćenom izmjenom manjeg opsega (u odnosu na prijedlog izmjene), Ugovor se neće izmijeniti.</w:t>
      </w:r>
    </w:p>
    <w:p w14:paraId="56D4296E"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24464178"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22.9. PT-ovi, NT, i KT nisu odgovorni za štetu koja Korisniku ili partneru Korisnika nastane zbog ili povezano s nepotpisivanjem dodatka Ugovora.</w:t>
      </w:r>
    </w:p>
    <w:p w14:paraId="364A70A3"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60CFE11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22.10. Odluka PT-a o djelomičnom ili potpunom odbijanju Korisnikova zahtjeva za izmjenom Ugovora mora biti obrazložena i dostavljena Korisniku.</w:t>
      </w:r>
    </w:p>
    <w:p w14:paraId="21FB6BA7"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455DAAE7"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22.11. Korisnik snosi punu odgovornost za pravodobno podnošenje zahtjeva kako bi PT-ovi obavili sve potrebne radnje u svrhu sklapanja dodatka Ugovora.</w:t>
      </w:r>
    </w:p>
    <w:p w14:paraId="35723377"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92D2402"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22.12.  Izmjena Ugovora na temelju zahtjeva Ugovorne strane stupa na snagu onoga dana kada dodatak Ugovora potpiše posljednja Ugovorna strana.</w:t>
      </w:r>
    </w:p>
    <w:p w14:paraId="53CB6161"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r w:rsidRPr="009577CC">
        <w:rPr>
          <w:rFonts w:ascii="Times New Roman" w:hAnsi="Times New Roman"/>
          <w:sz w:val="24"/>
          <w:szCs w:val="24"/>
        </w:rPr>
        <w:t xml:space="preserve"> </w:t>
      </w:r>
    </w:p>
    <w:p w14:paraId="549DE24C"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47FF6323"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2B8B1447" w14:textId="77777777" w:rsidR="009577CC" w:rsidRPr="009577CC" w:rsidRDefault="009577CC" w:rsidP="009577CC">
      <w:pPr>
        <w:autoSpaceDE w:val="0"/>
        <w:autoSpaceDN w:val="0"/>
        <w:adjustRightInd w:val="0"/>
        <w:spacing w:after="0" w:line="240" w:lineRule="auto"/>
        <w:jc w:val="center"/>
        <w:rPr>
          <w:rFonts w:ascii="Times New Roman" w:hAnsi="Times New Roman"/>
          <w:i/>
          <w:sz w:val="24"/>
          <w:szCs w:val="24"/>
        </w:rPr>
      </w:pPr>
      <w:r w:rsidRPr="009577CC">
        <w:rPr>
          <w:rFonts w:ascii="Times New Roman" w:hAnsi="Times New Roman"/>
          <w:i/>
          <w:sz w:val="24"/>
          <w:szCs w:val="24"/>
        </w:rPr>
        <w:t>Izmjene Ugovora na temelju odluke Provedbenog tijela</w:t>
      </w:r>
    </w:p>
    <w:p w14:paraId="1195A41D"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p>
    <w:p w14:paraId="34C5A87B" w14:textId="77777777" w:rsidR="009577CC" w:rsidRPr="009577CC" w:rsidRDefault="009577CC" w:rsidP="009577CC">
      <w:pPr>
        <w:autoSpaceDE w:val="0"/>
        <w:autoSpaceDN w:val="0"/>
        <w:adjustRightInd w:val="0"/>
        <w:spacing w:after="0" w:line="240" w:lineRule="auto"/>
        <w:jc w:val="center"/>
        <w:rPr>
          <w:rFonts w:ascii="Times New Roman" w:hAnsi="Times New Roman"/>
          <w:sz w:val="24"/>
          <w:szCs w:val="24"/>
        </w:rPr>
      </w:pPr>
      <w:r w:rsidRPr="009577CC">
        <w:rPr>
          <w:rFonts w:ascii="Times New Roman" w:hAnsi="Times New Roman"/>
          <w:sz w:val="24"/>
          <w:szCs w:val="24"/>
        </w:rPr>
        <w:t>Članak 23.</w:t>
      </w:r>
    </w:p>
    <w:p w14:paraId="1DDD3626"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4A7323E0"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23.1. Korisnik razumije i pristaje na to da se Ugovor može izmijeniti, bez potpisivanja dodatka Ugovora u sljedećim slučajevima, u kojima mu PT dostavlja obrazloženu obavijest o izmijenjenom Ugovoru koja postaje sastavni dio Ugovora:</w:t>
      </w:r>
    </w:p>
    <w:p w14:paraId="3E341A92" w14:textId="77777777" w:rsidR="009577CC" w:rsidRPr="009577CC" w:rsidRDefault="009577CC" w:rsidP="009577CC">
      <w:pPr>
        <w:autoSpaceDE w:val="0"/>
        <w:autoSpaceDN w:val="0"/>
        <w:adjustRightInd w:val="0"/>
        <w:spacing w:after="0" w:line="240" w:lineRule="auto"/>
        <w:jc w:val="both"/>
        <w:rPr>
          <w:rFonts w:ascii="Times New Roman" w:hAnsi="Times New Roman"/>
          <w:sz w:val="10"/>
          <w:szCs w:val="10"/>
        </w:rPr>
      </w:pPr>
    </w:p>
    <w:p w14:paraId="6FEC36D7" w14:textId="77777777" w:rsidR="009577CC" w:rsidRPr="009577CC" w:rsidRDefault="009577CC" w:rsidP="009577CC">
      <w:pPr>
        <w:numPr>
          <w:ilvl w:val="0"/>
          <w:numId w:val="6"/>
        </w:numPr>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iznos odobrenih bespovratnih sredstava iz Ugovora se smanjuje zbog utvrđenih pogrešaka (primjerice u izračunu prihvatljivih troškova) </w:t>
      </w:r>
    </w:p>
    <w:p w14:paraId="5400D435" w14:textId="77777777" w:rsidR="009577CC" w:rsidRPr="009577CC" w:rsidRDefault="009577CC" w:rsidP="009577CC">
      <w:pPr>
        <w:spacing w:after="0" w:line="240" w:lineRule="auto"/>
        <w:ind w:left="720"/>
        <w:contextualSpacing/>
        <w:jc w:val="both"/>
        <w:rPr>
          <w:rFonts w:ascii="Times New Roman" w:hAnsi="Times New Roman"/>
          <w:sz w:val="10"/>
          <w:szCs w:val="10"/>
        </w:rPr>
      </w:pPr>
    </w:p>
    <w:p w14:paraId="3ED9EA11" w14:textId="77777777" w:rsidR="009577CC" w:rsidRPr="009577CC" w:rsidRDefault="009577CC" w:rsidP="009577CC">
      <w:pPr>
        <w:numPr>
          <w:ilvl w:val="0"/>
          <w:numId w:val="6"/>
        </w:numPr>
        <w:spacing w:after="0" w:line="240" w:lineRule="auto"/>
        <w:contextualSpacing/>
        <w:jc w:val="both"/>
        <w:rPr>
          <w:rFonts w:ascii="Times New Roman" w:hAnsi="Times New Roman"/>
          <w:sz w:val="24"/>
          <w:szCs w:val="24"/>
        </w:rPr>
      </w:pPr>
      <w:r w:rsidRPr="009577CC">
        <w:rPr>
          <w:rFonts w:ascii="Times New Roman" w:hAnsi="Times New Roman"/>
          <w:sz w:val="24"/>
          <w:szCs w:val="24"/>
        </w:rPr>
        <w:t>iznos bespovratnih sredstva iz Ugovora se mora smanjiti zbog odbitka prihvatljivih troškova temeljem utvrđenja neto prihoda, kada PT donese odluku o potrebi financijskog ispravka Ugovora bez njegova mijenjanja</w:t>
      </w:r>
    </w:p>
    <w:p w14:paraId="48F56ED5" w14:textId="77777777" w:rsidR="009577CC" w:rsidRPr="009577CC" w:rsidRDefault="009577CC" w:rsidP="009577CC">
      <w:pPr>
        <w:spacing w:after="0" w:line="240" w:lineRule="auto"/>
        <w:jc w:val="both"/>
        <w:rPr>
          <w:rFonts w:ascii="Times New Roman" w:hAnsi="Times New Roman"/>
          <w:sz w:val="10"/>
          <w:szCs w:val="10"/>
        </w:rPr>
      </w:pPr>
    </w:p>
    <w:p w14:paraId="0AA9C75C" w14:textId="77777777" w:rsidR="009577CC" w:rsidRPr="009577CC" w:rsidRDefault="009577CC" w:rsidP="009577CC">
      <w:pPr>
        <w:numPr>
          <w:ilvl w:val="0"/>
          <w:numId w:val="6"/>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došlo je do izmjena nacionalnih i/ili EU pravila zbog kojih se Ugovor mora izmijeniti po sili samog pravila ili na temelju odluke NT ili KT-a po osnovi definiranja posebnog načina i/ili trenutka primjene uvjeta koji nastanu na nacionalnoj i/ili EU razini i primjenjuju se</w:t>
      </w:r>
    </w:p>
    <w:p w14:paraId="2E51D011" w14:textId="77777777" w:rsidR="009577CC" w:rsidRPr="009577CC" w:rsidRDefault="009577CC" w:rsidP="009577CC">
      <w:pPr>
        <w:spacing w:after="0" w:line="240" w:lineRule="auto"/>
        <w:jc w:val="both"/>
        <w:rPr>
          <w:rFonts w:ascii="Times New Roman" w:hAnsi="Times New Roman"/>
          <w:sz w:val="10"/>
          <w:szCs w:val="10"/>
        </w:rPr>
      </w:pPr>
    </w:p>
    <w:p w14:paraId="13A7E622" w14:textId="77777777" w:rsidR="009577CC" w:rsidRPr="009577CC" w:rsidRDefault="009577CC" w:rsidP="009577CC">
      <w:pPr>
        <w:numPr>
          <w:ilvl w:val="0"/>
          <w:numId w:val="6"/>
        </w:numPr>
        <w:spacing w:after="0" w:line="240" w:lineRule="auto"/>
        <w:contextualSpacing/>
        <w:jc w:val="both"/>
        <w:rPr>
          <w:rFonts w:ascii="Times New Roman" w:hAnsi="Times New Roman"/>
          <w:sz w:val="24"/>
          <w:szCs w:val="24"/>
        </w:rPr>
      </w:pPr>
      <w:r w:rsidRPr="009577CC">
        <w:rPr>
          <w:rFonts w:ascii="Times New Roman" w:hAnsi="Times New Roman"/>
          <w:sz w:val="24"/>
          <w:szCs w:val="24"/>
        </w:rPr>
        <w:t>ako se nedvojbeno utvrdi da postoje očite uštede u projektu u usporedbi s odobrenim bespovratnim sredstvima i ostvarenim ili planiranim troškovima</w:t>
      </w:r>
    </w:p>
    <w:p w14:paraId="2B34648B" w14:textId="77777777" w:rsidR="009577CC" w:rsidRPr="009577CC" w:rsidRDefault="009577CC" w:rsidP="009577CC">
      <w:pPr>
        <w:ind w:left="720"/>
        <w:contextualSpacing/>
        <w:rPr>
          <w:rFonts w:ascii="Times New Roman" w:hAnsi="Times New Roman"/>
          <w:sz w:val="24"/>
          <w:szCs w:val="24"/>
        </w:rPr>
      </w:pPr>
    </w:p>
    <w:p w14:paraId="1401F932" w14:textId="77777777" w:rsidR="009577CC" w:rsidRPr="009577CC" w:rsidRDefault="009577CC" w:rsidP="009577CC">
      <w:pPr>
        <w:numPr>
          <w:ilvl w:val="0"/>
          <w:numId w:val="6"/>
        </w:numPr>
        <w:spacing w:after="0" w:line="240" w:lineRule="auto"/>
        <w:contextualSpacing/>
        <w:jc w:val="both"/>
        <w:rPr>
          <w:rFonts w:ascii="Times New Roman" w:hAnsi="Times New Roman"/>
          <w:sz w:val="24"/>
          <w:szCs w:val="24"/>
        </w:rPr>
      </w:pPr>
      <w:r w:rsidRPr="009577CC">
        <w:rPr>
          <w:rFonts w:ascii="Times New Roman" w:hAnsi="Times New Roman"/>
          <w:sz w:val="24"/>
          <w:szCs w:val="24"/>
        </w:rPr>
        <w:t>kada se ukazala potreba za izmjenom koja ne utječe na prava i obveze Korisnika, a ne radi se o izmjenama iz članka 24. ovih Općih uvjeta (npr. izmjena tehničke naravi koja ne utječe na opseg već utvrđenih prava i obveza i način njihova izvršavanja, odgoda provedbe projekta i ponovna provedba projektnih aktivnosti, usred nastalih objektivnih okolnosti)</w:t>
      </w:r>
    </w:p>
    <w:p w14:paraId="2AC1BEB2" w14:textId="77777777" w:rsidR="009577CC" w:rsidRPr="009577CC" w:rsidRDefault="009577CC" w:rsidP="009577CC">
      <w:pPr>
        <w:spacing w:after="0" w:line="240" w:lineRule="auto"/>
        <w:jc w:val="both"/>
        <w:rPr>
          <w:rFonts w:ascii="Times New Roman" w:hAnsi="Times New Roman"/>
          <w:sz w:val="10"/>
          <w:szCs w:val="10"/>
          <w:highlight w:val="yellow"/>
        </w:rPr>
      </w:pPr>
    </w:p>
    <w:p w14:paraId="65BD69BC"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2E8E3E8B"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23.2. U slučajevima navedenim u stavku 23.1. ovog članka, Ugovor se može izmijeniti tijekom cijelog razdoblja njegova izvršavanja. PT dostavlja odluku o izmjeni Ugovora nadležnom NT i Korisniku kroz za to predviđeno mjesto u Sustavu, a odluka proizvodi učinak od dana kada je na opisani način dostavljena Korisniku.</w:t>
      </w:r>
    </w:p>
    <w:p w14:paraId="22022DE5"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48A7640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58B58FCD"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Izmjene manjeg značaja</w:t>
      </w:r>
    </w:p>
    <w:p w14:paraId="485A7FD7" w14:textId="77777777" w:rsidR="009577CC" w:rsidRPr="009577CC" w:rsidRDefault="009577CC" w:rsidP="009577CC">
      <w:pPr>
        <w:spacing w:after="0" w:line="240" w:lineRule="auto"/>
        <w:jc w:val="center"/>
        <w:rPr>
          <w:rFonts w:ascii="Times New Roman" w:hAnsi="Times New Roman"/>
          <w:sz w:val="24"/>
          <w:szCs w:val="24"/>
        </w:rPr>
      </w:pPr>
    </w:p>
    <w:p w14:paraId="52E7492D"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Članak 24.</w:t>
      </w:r>
    </w:p>
    <w:p w14:paraId="0DEF16AC" w14:textId="77777777" w:rsidR="009577CC" w:rsidRPr="009577CC" w:rsidRDefault="009577CC" w:rsidP="009577CC">
      <w:pPr>
        <w:spacing w:after="0" w:line="240" w:lineRule="auto"/>
        <w:jc w:val="both"/>
        <w:rPr>
          <w:rFonts w:ascii="Times New Roman" w:hAnsi="Times New Roman"/>
          <w:sz w:val="24"/>
          <w:szCs w:val="24"/>
        </w:rPr>
      </w:pPr>
    </w:p>
    <w:p w14:paraId="2845775D"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24.1. U odnosu na izmjene manjeg značaja koje se odnose na promjenu naziva/imena ugovorne strane, adrese, bankovnog računa ili podataka koji se odnose na kontakte, preraspodjelu sredstava, uvođenje/mijenjanje projektnih aktivnosti nije potrebno sklapati pisani dodatak Ugovora već strana u odnosu na koju je nastala takva promjena pisanim putem, bez odgađanja, o nastaloj promjeni obavještava druge strane Ugovora pokretanjem zahtjeva za izmjenom Ugovora kroz za to predviđeno mjesto u Sustavu.</w:t>
      </w:r>
    </w:p>
    <w:p w14:paraId="0C00EB14"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1A470BE6"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24.2. PT bez odgode obavještava Korisnika o izmjenama manjeg značaja, u pogledu forme obrazaca i pripadajućeg postupanja putem kojih Korisnik, u skladu s Ugovorom, istome dostavlja relevantne podatke i informacije. Riječ je o izmjenama koje ne utječu na već Ugovorom utvrđena prava i obveze Korisnika te u odnosu na njih nije potrebno sklapati pisani dodatak.</w:t>
      </w:r>
    </w:p>
    <w:p w14:paraId="32A041C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49087D95"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24.3. Izmjene manjeg značaja iz stavka 24.1. i 24.4. ovoga članka, Korisnik može uvesti na vlastitu odgovornost na za to predviđenom mjestu u Sustavu bez odgode, od trenutka saznanja za okolnosti koje su uvjetovale takvu vrstu izmjena, u skladu sa stavkom 24.2. ovoga članka. U navedenom slučaju, PT zadržava pravo istražiti je li riječ o izmjenama iz članka 21. i članka 22. ovih Općih uvjeta te dovode li u pitanje daljnju provedbu Ugovora na temelju novonastalih okolnosti. U tu svrhu PT ima pravo zahtijevati od Korisnika dostavljanje dodatnih informacija, </w:t>
      </w:r>
      <w:r w:rsidRPr="009577CC">
        <w:rPr>
          <w:rFonts w:ascii="Times New Roman" w:hAnsi="Times New Roman"/>
          <w:sz w:val="24"/>
          <w:szCs w:val="24"/>
        </w:rPr>
        <w:lastRenderedPageBreak/>
        <w:t>dokumentacije ili drugog obrazloženja te ne prihvatiti predloženu izmjenu u skladu s utvrđenim činjeničnim stanjem. U slučaju da PT utvrdi da se radi o nedopuštenoj izmjeni, tj. izmjeni koja se ne može podvesti pod pojam „izmjene manjeg značaja“ u smislu ovoga članka, troškovi aktivnosti koje se odnose na predmetnu izmjenu bit će neprihvatljivi, a ovisno o okolnostima slučaja PT Ugovor može raskinuti.</w:t>
      </w:r>
    </w:p>
    <w:p w14:paraId="65C6947E"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0E3B9E0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24.4. Kada je riječ o izmjeni koja rezultira preraspodjelom proračunskih stavki među aktivnostima Korisnik pokreće zahtjev za izmjenom Ugovora i dostavlja PT-u u skladu sa stavkom 24.2. ovoga članka. </w:t>
      </w:r>
    </w:p>
    <w:p w14:paraId="202A8734"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1A9197C1"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24.5. Korisnik o preraspodjelama sredstava između proračunskih stavki unutar pojedine aktivnosti projekta te o preraspodjeli sredstava među aktivnostima projekta obavještava PT u skladu sa stavkom 24.2. ovoga članka.</w:t>
      </w:r>
    </w:p>
    <w:p w14:paraId="5E7793FD"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2C7538B0" w14:textId="77777777" w:rsidR="009577CC" w:rsidRPr="009577CC" w:rsidRDefault="009577CC" w:rsidP="009577CC">
      <w:pPr>
        <w:spacing w:line="240" w:lineRule="auto"/>
        <w:jc w:val="center"/>
        <w:rPr>
          <w:rFonts w:ascii="Times New Roman" w:hAnsi="Times New Roman"/>
          <w:b/>
          <w:sz w:val="24"/>
          <w:szCs w:val="24"/>
        </w:rPr>
      </w:pPr>
    </w:p>
    <w:p w14:paraId="280C815E" w14:textId="77777777" w:rsidR="009577CC" w:rsidRPr="009577CC" w:rsidRDefault="009577CC" w:rsidP="009577CC">
      <w:pPr>
        <w:spacing w:line="240" w:lineRule="auto"/>
        <w:jc w:val="center"/>
        <w:rPr>
          <w:rFonts w:ascii="Times New Roman" w:hAnsi="Times New Roman"/>
          <w:b/>
          <w:sz w:val="24"/>
          <w:szCs w:val="24"/>
        </w:rPr>
      </w:pPr>
      <w:r w:rsidRPr="009577CC">
        <w:rPr>
          <w:rFonts w:ascii="Times New Roman" w:hAnsi="Times New Roman"/>
          <w:b/>
          <w:sz w:val="24"/>
          <w:szCs w:val="24"/>
        </w:rPr>
        <w:t xml:space="preserve">ODGOVORNOST ZA ŠTETU I RASKID UGOVORA </w:t>
      </w:r>
    </w:p>
    <w:p w14:paraId="02CBCD4B" w14:textId="77777777" w:rsidR="009577CC" w:rsidRPr="009577CC" w:rsidRDefault="009577CC" w:rsidP="009577CC">
      <w:pPr>
        <w:spacing w:after="0" w:line="240" w:lineRule="auto"/>
        <w:jc w:val="center"/>
        <w:rPr>
          <w:rFonts w:ascii="Times New Roman" w:hAnsi="Times New Roman"/>
          <w:i/>
          <w:sz w:val="24"/>
          <w:szCs w:val="24"/>
        </w:rPr>
      </w:pPr>
      <w:r w:rsidRPr="009577CC">
        <w:rPr>
          <w:rFonts w:ascii="Times New Roman" w:hAnsi="Times New Roman"/>
          <w:i/>
          <w:sz w:val="24"/>
          <w:szCs w:val="24"/>
        </w:rPr>
        <w:t xml:space="preserve">Odgovornost za štetu </w:t>
      </w:r>
    </w:p>
    <w:p w14:paraId="5F8F5710" w14:textId="77777777" w:rsidR="009577CC" w:rsidRPr="009577CC" w:rsidRDefault="009577CC" w:rsidP="009577CC">
      <w:pPr>
        <w:spacing w:after="0" w:line="240" w:lineRule="auto"/>
        <w:jc w:val="center"/>
        <w:rPr>
          <w:rFonts w:ascii="Times New Roman" w:hAnsi="Times New Roman"/>
          <w:sz w:val="24"/>
          <w:szCs w:val="24"/>
        </w:rPr>
      </w:pPr>
    </w:p>
    <w:p w14:paraId="190BF016" w14:textId="77777777" w:rsidR="009577CC" w:rsidRPr="009577CC" w:rsidRDefault="009577CC" w:rsidP="009577CC">
      <w:pPr>
        <w:spacing w:after="0" w:line="240" w:lineRule="auto"/>
        <w:jc w:val="center"/>
        <w:rPr>
          <w:rFonts w:ascii="Times New Roman" w:hAnsi="Times New Roman"/>
          <w:sz w:val="24"/>
          <w:szCs w:val="24"/>
        </w:rPr>
      </w:pPr>
      <w:r w:rsidRPr="009577CC">
        <w:rPr>
          <w:rFonts w:ascii="Times New Roman" w:hAnsi="Times New Roman"/>
          <w:sz w:val="24"/>
          <w:szCs w:val="24"/>
        </w:rPr>
        <w:t xml:space="preserve">Članak 25. </w:t>
      </w:r>
    </w:p>
    <w:p w14:paraId="7A063C5A" w14:textId="77777777" w:rsidR="009577CC" w:rsidRPr="009577CC" w:rsidRDefault="009577CC" w:rsidP="009577CC">
      <w:pPr>
        <w:spacing w:after="0" w:line="240" w:lineRule="auto"/>
        <w:jc w:val="center"/>
        <w:rPr>
          <w:rFonts w:ascii="Times New Roman" w:hAnsi="Times New Roman"/>
          <w:sz w:val="24"/>
          <w:szCs w:val="24"/>
        </w:rPr>
      </w:pPr>
    </w:p>
    <w:p w14:paraId="5C464A05"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25.1. PT-ovi, NT i KT nisu odgovorni za štetu koja nastane Korisniku i/ili partneru te trećim osobama tijekom provedbe projekta ili povezano s provedbom projekta, osim ako je nastala šteta posljedica namjernog postupanja PT-ova, NT-a, KT-a ili osoba za koje oni odgovaraju. </w:t>
      </w:r>
    </w:p>
    <w:p w14:paraId="0F928F71"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04958B91"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25.2. Korisnik odgovara za štetu koju je on ili osoba za koju odgovara nanijela trećim osobama tijekom provedbe projekta ili povezano s provedbom projekta, zbog povrede Ugovora i/ili važećih drugih pravila, kao i za štetu koju su u navedenom pogledu trećim osobama nanijeli njegovi partneri i/ili osobe za koje isti odgovara. </w:t>
      </w:r>
    </w:p>
    <w:p w14:paraId="7817DEE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46CF9B6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25.3. PT-ovi, NT i KT te njihovi zaposlenici u navedenu svrhu smatraju se također trećim osobama. </w:t>
      </w:r>
    </w:p>
    <w:p w14:paraId="2589F445"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386CCED6"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25.4. Korisnik se obvezuje preuzeti u cijelosti obvezu naknade štete (kako troška glavnice, tako i postupovnih troškova, troškova zastupanja, kamata kao i ostalih sporednih potraživanja, bilo da su ostvarena sudskim ili izvansudskim putem) koju osoba za koju Korisnik odgovara, partner Korisnika ili osoba za koju partner Korisnika odgovara te treća osoba potražuje od NT i/ili PT-a i/ili KT-a, a nastala je tijekom provedbe projekta, povezana je s provedbom projekta i/ili kršenjem Ugovora i/ili drugih važećih pravila koje je posljedica postupanja ili propuštanja postupanja Korisnika i/ili partnera Korisnika i/ili osoba za koje Korisnik i/ili partner Korisnika odgovara. Ako NT i/ili PT i/ili KT naknadi opisanu štetu, ima pravo (regresno) potraživati iznos isplaćen po osnovi naknade štete od Korisnika te izvršiti prijeboj iznosa isplaćenog po osnovi naknade štete s dospjelim iznosima koji se duguju Korisniku po bilo kojoj osnovi. </w:t>
      </w:r>
    </w:p>
    <w:p w14:paraId="4147C46E"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9477DE2"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25.5. Odredbe ovog članka na odgovarajući se način primjenjuju i na zahtjeve nositelja prava intelektualnog vlasništva koji su povezani s provedbom projekta. </w:t>
      </w:r>
    </w:p>
    <w:p w14:paraId="46B543B5"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3BCF243C" w14:textId="77777777" w:rsidR="009577CC" w:rsidRPr="009577CC" w:rsidRDefault="009577CC" w:rsidP="009577CC">
      <w:pPr>
        <w:spacing w:after="0" w:line="240" w:lineRule="auto"/>
        <w:ind w:left="1416" w:firstLine="708"/>
        <w:jc w:val="both"/>
        <w:rPr>
          <w:rFonts w:ascii="Times New Roman" w:hAnsi="Times New Roman"/>
          <w:i/>
          <w:sz w:val="24"/>
          <w:szCs w:val="24"/>
        </w:rPr>
      </w:pPr>
      <w:r w:rsidRPr="009577CC">
        <w:rPr>
          <w:rFonts w:ascii="Times New Roman" w:hAnsi="Times New Roman"/>
          <w:i/>
          <w:sz w:val="24"/>
          <w:szCs w:val="24"/>
        </w:rPr>
        <w:lastRenderedPageBreak/>
        <w:t xml:space="preserve">         Raskid Ugovora – provedbena tijela</w:t>
      </w:r>
    </w:p>
    <w:p w14:paraId="14ADF049" w14:textId="77777777" w:rsidR="009577CC" w:rsidRPr="009577CC" w:rsidRDefault="009577CC" w:rsidP="009577CC">
      <w:pPr>
        <w:spacing w:after="0" w:line="240" w:lineRule="auto"/>
        <w:jc w:val="both"/>
        <w:rPr>
          <w:rFonts w:ascii="Times New Roman" w:hAnsi="Times New Roman"/>
          <w:sz w:val="24"/>
          <w:szCs w:val="24"/>
        </w:rPr>
      </w:pPr>
    </w:p>
    <w:p w14:paraId="6FE7D5DE" w14:textId="77777777" w:rsidR="009577CC" w:rsidRPr="009577CC" w:rsidRDefault="009577CC" w:rsidP="009577CC">
      <w:pPr>
        <w:spacing w:after="0" w:line="240" w:lineRule="auto"/>
        <w:ind w:left="3540"/>
        <w:jc w:val="both"/>
        <w:rPr>
          <w:rFonts w:ascii="Times New Roman" w:hAnsi="Times New Roman"/>
          <w:sz w:val="24"/>
          <w:szCs w:val="24"/>
        </w:rPr>
      </w:pPr>
      <w:r w:rsidRPr="009577CC">
        <w:rPr>
          <w:rFonts w:ascii="Times New Roman" w:hAnsi="Times New Roman"/>
          <w:sz w:val="24"/>
          <w:szCs w:val="24"/>
        </w:rPr>
        <w:t xml:space="preserve">     Članak 26. </w:t>
      </w:r>
    </w:p>
    <w:p w14:paraId="2C048C14" w14:textId="77777777" w:rsidR="009577CC" w:rsidRPr="009577CC" w:rsidRDefault="009577CC" w:rsidP="009577CC">
      <w:pPr>
        <w:spacing w:after="0" w:line="240" w:lineRule="auto"/>
        <w:jc w:val="both"/>
        <w:rPr>
          <w:rFonts w:ascii="Times New Roman" w:hAnsi="Times New Roman"/>
          <w:sz w:val="24"/>
          <w:szCs w:val="24"/>
        </w:rPr>
      </w:pPr>
    </w:p>
    <w:p w14:paraId="457E9A6E"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26.1. Korisnik razumije te pristaje na to da PT jednostranom izjavom u za to predviđenom mjestu u sustavu raskida Ugovor, o kojoj namjeri mora obavijestiti ostale strane Ugovora najmanje 7 (sedam) dana unaprijed, u slučajevima kada:</w:t>
      </w:r>
    </w:p>
    <w:p w14:paraId="24F74C86"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10"/>
          <w:szCs w:val="10"/>
        </w:rPr>
      </w:pPr>
    </w:p>
    <w:p w14:paraId="3E3F6CFF" w14:textId="77777777" w:rsidR="009577CC" w:rsidRPr="009577CC" w:rsidRDefault="009577CC" w:rsidP="009577CC">
      <w:pPr>
        <w:numPr>
          <w:ilvl w:val="0"/>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Korisnik bez opravdanog razloga ne ispuni, djelomično ispuni ili zakasni s ispunjenjem ugovorne obveze te unatoč primitku pisanog upozorenja, ugovornu obvezu ne ispuni u roku 30 (trideset) dana od dana primitka upozorenja ili u navedenom roku ne opravda svoj propust </w:t>
      </w:r>
    </w:p>
    <w:p w14:paraId="224554F2" w14:textId="77777777" w:rsidR="009577CC" w:rsidRPr="009577CC" w:rsidRDefault="009577CC" w:rsidP="009577CC">
      <w:pPr>
        <w:spacing w:after="0" w:line="240" w:lineRule="auto"/>
        <w:ind w:left="720"/>
        <w:contextualSpacing/>
        <w:jc w:val="both"/>
        <w:rPr>
          <w:rFonts w:ascii="Times New Roman" w:hAnsi="Times New Roman"/>
          <w:sz w:val="10"/>
          <w:szCs w:val="10"/>
        </w:rPr>
      </w:pPr>
    </w:p>
    <w:p w14:paraId="58D88761" w14:textId="77777777" w:rsidR="009577CC" w:rsidRPr="009577CC" w:rsidRDefault="009577CC" w:rsidP="009577CC">
      <w:pPr>
        <w:numPr>
          <w:ilvl w:val="0"/>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Korisnik obavi prijenos Ugovora ili dijela Ugovora protivno ugovornim odredbama. O namjeri prijenosa Ugovora Korisnik  pravovremeno, prije obavljanja prijenosa Ugovora, mora obavijestiti ostale Ugovorne strane, koje procjenjuju može li se Ugovor u slučaju njegova prijenosa nastaviti provoditi. Ukoliko je prijenos Ugovora odobren, provodi se u skladu s pravilima obveznoga prava</w:t>
      </w:r>
    </w:p>
    <w:p w14:paraId="05CE6850" w14:textId="77777777" w:rsidR="009577CC" w:rsidRPr="009577CC" w:rsidRDefault="009577CC" w:rsidP="009577CC">
      <w:pPr>
        <w:spacing w:after="0" w:line="240" w:lineRule="auto"/>
        <w:jc w:val="both"/>
        <w:rPr>
          <w:rFonts w:ascii="Times New Roman" w:hAnsi="Times New Roman"/>
          <w:sz w:val="10"/>
          <w:szCs w:val="10"/>
        </w:rPr>
      </w:pPr>
    </w:p>
    <w:p w14:paraId="5A8470E5" w14:textId="77777777" w:rsidR="009577CC" w:rsidRPr="009577CC" w:rsidRDefault="009577CC" w:rsidP="009577CC">
      <w:pPr>
        <w:numPr>
          <w:ilvl w:val="0"/>
          <w:numId w:val="2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Korisnik izvrši statusne promjene, uključujući promjenu pravne osobnosti, na način za koji je utvrđeno da je od utjecaja na postupak dodjele bespovratnih sredstava (uzimajući u obzir kriterije na temelju kojih se dodjeljuju bespovratna sredstva) zbog kojih nije moguća izmjena Ugovora, kada  ta promjena nije posljedica provedbe projekta i postizanja pokazatelja projekta, u skladu s uvjetima poziva na dodjelu bespovratnih sredstava i Ugovora ili je očito da je, uvažavajući sve okolnosti slučaja, posljedica namjernog postupanja s ciljem stjecanja bespovratnih sredstava</w:t>
      </w:r>
    </w:p>
    <w:p w14:paraId="25EBE4FF"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65BCE260" w14:textId="77777777" w:rsidR="009577CC" w:rsidRPr="009577CC" w:rsidRDefault="009577CC" w:rsidP="009577CC">
      <w:pPr>
        <w:numPr>
          <w:ilvl w:val="0"/>
          <w:numId w:val="2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tijekom razdoblja izvršenja Ugovora Korisnik nije ispunio obvezu </w:t>
      </w:r>
      <w:r w:rsidRPr="009577CC">
        <w:rPr>
          <w:rFonts w:ascii="Times New Roman" w:eastAsia="Times New Roman" w:hAnsi="Times New Roman"/>
          <w:sz w:val="24"/>
          <w:szCs w:val="24"/>
        </w:rPr>
        <w:t>isplate plaća zaposlenicima, plaćanja doprinosa za financiranje obveznih osiguranja (osobito zdravstveno ili mirovinsko) ili plaćanja poreza u skladu s propisima Republike Hrvatske kao države u kojoj je osnovan Korisnik i u kojoj će se provoditi Ugovor o dodjeli bespovratnih sredstava i u skladu s propisima države poslovnog nastana Korisnika (ako oni nemaju poslovni nastan u Republici Hrvatskoj), osim ako</w:t>
      </w:r>
      <w:r w:rsidRPr="009577CC">
        <w:rPr>
          <w:rFonts w:ascii="Times New Roman" w:hAnsi="Times New Roman"/>
          <w:sz w:val="24"/>
          <w:szCs w:val="24"/>
        </w:rPr>
        <w:t xml:space="preserve"> je u skladu s posebnim pravilima odobrena odgoda plaćanja navedenih obveza</w:t>
      </w:r>
    </w:p>
    <w:p w14:paraId="1A45719E"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75246DB9" w14:textId="77777777" w:rsidR="009577CC" w:rsidRPr="009577CC" w:rsidRDefault="009577CC" w:rsidP="009577CC">
      <w:pPr>
        <w:numPr>
          <w:ilvl w:val="0"/>
          <w:numId w:val="2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Korisnik dostavi lažne i/ili neistinite i/ili nepotpune podatke/izvješća/izjave s ciljem prikrivanja stvarnog stanja</w:t>
      </w:r>
    </w:p>
    <w:p w14:paraId="11923C4F"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32205DF8" w14:textId="77777777" w:rsidR="009577CC" w:rsidRPr="009577CC" w:rsidRDefault="009577CC" w:rsidP="009577CC">
      <w:pPr>
        <w:numPr>
          <w:ilvl w:val="0"/>
          <w:numId w:val="2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Korisnik ili osoba ovlaštena po zakonu za zastupanje Korisnika (osobe koja je član upravnog, upravljačkog ili nadzornog tijela ili ima ovlasti zastupanja, donošenja odluka ili nadzora toga gospodarskog subjekta) je pravomoćno osuđena za bilo koje od sljedećih kaznenih djela odnosno za odgovarajuća kaznena djela prema propisima države sjedišta Korisnika ili države čiji je državljanin osoba ovlaštena po zakonu za zastupanje Korisnika: </w:t>
      </w:r>
    </w:p>
    <w:p w14:paraId="1EC1C092"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0A0573D7" w14:textId="77777777" w:rsidR="009577CC" w:rsidRPr="009577CC" w:rsidRDefault="009577CC" w:rsidP="009577CC">
      <w:pPr>
        <w:numPr>
          <w:ilvl w:val="1"/>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sudjelovanje u zločinačkoj organizaciji, na temelju članka 328. (zločinačko udruženje) i članka 329. (počinjenje kaznenog djela u sastavu zločinačkog udruženja) Kaznenog zakona (»Narodne novine«, br. 125/11, 144/12, 56/15, 61/15, 101/17, 118/18 i 126/19), članka 333. (udruživanje za počinjenje kaznenih djela) iz Kaznenog zakona (»Narodne novine«, br. 110/97, 27/98, 50/00, 129/00, 51/01, 111/03, 190/03, 105/04, 84/05, 71/06, 110/07, 152/08, 57/11, 77/11 i 143/12)</w:t>
      </w:r>
    </w:p>
    <w:p w14:paraId="0E39A792" w14:textId="77777777" w:rsidR="009577CC" w:rsidRPr="009577CC" w:rsidRDefault="009577CC" w:rsidP="009577CC">
      <w:pPr>
        <w:spacing w:after="0" w:line="240" w:lineRule="auto"/>
        <w:jc w:val="both"/>
        <w:rPr>
          <w:rFonts w:ascii="Times New Roman" w:hAnsi="Times New Roman"/>
          <w:sz w:val="10"/>
          <w:szCs w:val="10"/>
        </w:rPr>
      </w:pPr>
    </w:p>
    <w:p w14:paraId="54DE42D0" w14:textId="77777777" w:rsidR="009577CC" w:rsidRPr="009577CC" w:rsidRDefault="009577CC" w:rsidP="009577CC">
      <w:pPr>
        <w:numPr>
          <w:ilvl w:val="1"/>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lastRenderedPageBreak/>
        <w:t>terorizam ili kaznena djela povezana s terorističkim aktivnostima, na temelju članka 97. (terorizam), članka 99. (javno poticanje na terorizam), članka 100. (novačenje za terorizam), članka 101. (obuka za terorizam), članka 101.a (putovanje u svrhu terorizma) i članka 102. (terorističko udruženje) Kaznenog zakona (»Narodne novine«, br. 125/11, 144/12, 56/15, 61/15, 101/17, 118/18 i 126/19), članka 169. (terorizam), članka 169.a (javno poticanje na terorizam) i članka 169.b (novačenje i obuka za terorizam) iz Kaznenog zakona (»Narodne novine«, br. 110/97, 27/98, 50/00, 129/00, 51/01, 111/03, 190/03, 105/04, 84/05, 71/06, 110/07, 152/08., 57/11, 77/11 i 143/12)</w:t>
      </w:r>
    </w:p>
    <w:p w14:paraId="6DB5F6EF" w14:textId="77777777" w:rsidR="009577CC" w:rsidRPr="009577CC" w:rsidRDefault="009577CC" w:rsidP="009577CC">
      <w:pPr>
        <w:spacing w:after="0" w:line="240" w:lineRule="auto"/>
        <w:ind w:left="357"/>
        <w:jc w:val="both"/>
        <w:rPr>
          <w:rFonts w:ascii="Times New Roman" w:hAnsi="Times New Roman"/>
          <w:sz w:val="10"/>
          <w:szCs w:val="10"/>
        </w:rPr>
      </w:pPr>
    </w:p>
    <w:p w14:paraId="78CF12B3" w14:textId="77777777" w:rsidR="009577CC" w:rsidRPr="009577CC" w:rsidRDefault="009577CC" w:rsidP="009577CC">
      <w:pPr>
        <w:numPr>
          <w:ilvl w:val="1"/>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pranje novca ili financiranje terorizma, na temelju članka 98. (financiranje terorizma) i članka 265. (pranje novca) Kaznenog zakona (»Narodne novine«, br. 125/11, 144/12, 56/15, 61/15, 101/17, 118/18 i 126/19), članka 279. (pranje novca) iz Kaznenog zakona (»Narodne novine«, br. 110/97, 27/98, 50/00, 129/00, 51/01, 111/03, 190/03, 105/04, 84/05, 71/06, 110/07, 152/08, 57/11, 77/11 i 143/12)</w:t>
      </w:r>
    </w:p>
    <w:p w14:paraId="3B0D622D" w14:textId="77777777" w:rsidR="009577CC" w:rsidRPr="009577CC" w:rsidRDefault="009577CC" w:rsidP="009577CC">
      <w:pPr>
        <w:spacing w:after="0" w:line="240" w:lineRule="auto"/>
        <w:ind w:left="357"/>
        <w:jc w:val="both"/>
        <w:rPr>
          <w:rFonts w:ascii="Times New Roman" w:hAnsi="Times New Roman"/>
          <w:sz w:val="10"/>
          <w:szCs w:val="10"/>
        </w:rPr>
      </w:pPr>
    </w:p>
    <w:p w14:paraId="0B7C29A6" w14:textId="77777777" w:rsidR="009577CC" w:rsidRPr="009577CC" w:rsidRDefault="009577CC" w:rsidP="009577CC">
      <w:pPr>
        <w:numPr>
          <w:ilvl w:val="1"/>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dječji rad ili druge oblike trgovanja ljudima, na temelju članka 106. (trgovanje ljudima) Kaznenog zakona (»Narodne novine«, br. 125/11, 144/12, 56/15, 61/15, 101/17, 118/18 i 126/19), članka 175. (trgovanje ljudima i ropstvo) iz Kaznenog zakona (»Narodne novine«, br. 110/97, 27/98, 50/00, 129/00, 51/01, 111/03, 190/03, 105/04, 84/05, 71/06, 110/07, 152/08, 57/11, 77/11 i 143/12)</w:t>
      </w:r>
    </w:p>
    <w:p w14:paraId="35567BDA"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51DA3D06" w14:textId="77777777" w:rsidR="009577CC" w:rsidRPr="009577CC" w:rsidRDefault="009577CC" w:rsidP="009577CC">
      <w:pPr>
        <w:numPr>
          <w:ilvl w:val="1"/>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korupciju, na temelju 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(»Narodne novine«, br. 125/11, 144/12, 56/15, 61/15, 101/17, 118/18 i 126/19), 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3C63FF6C" w14:textId="77777777" w:rsidR="009577CC" w:rsidRPr="009577CC" w:rsidRDefault="009577CC" w:rsidP="009577CC">
      <w:pPr>
        <w:spacing w:after="0" w:line="240" w:lineRule="auto"/>
        <w:ind w:left="357"/>
        <w:jc w:val="both"/>
        <w:rPr>
          <w:rFonts w:ascii="Times New Roman" w:hAnsi="Times New Roman"/>
          <w:sz w:val="10"/>
          <w:szCs w:val="10"/>
        </w:rPr>
      </w:pPr>
    </w:p>
    <w:p w14:paraId="634AAFD1" w14:textId="77777777" w:rsidR="009577CC" w:rsidRPr="009577CC" w:rsidRDefault="009577CC" w:rsidP="009577CC">
      <w:pPr>
        <w:numPr>
          <w:ilvl w:val="1"/>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prijevaru, na temelju članka 236. (prijevara), članka 247. (prijevara u gospodarskom poslovanju), članka 256. (utaja poreza ili carine) i članka 258. (subvencijska prijevara) Kaznenog zakona (»Narodne novine«, br. 125/11, 144/12, 56/15, 61/15, 101/17, 118/18 i 126/19), članka 224. (prijevara), članka 293. (prijevara u gospodarskom poslovanju) i članka 286. (utaja poreza i drugih davanja) iz Kaznenog zakona (»Narodne novine«, br. 110/97, 27/98, 50/00, 129/00, 51/01, 111/03, 190/03, 105/04, 84/05, 71/06, 110/07, 152/08, 57/11, 77/11i 143/12).</w:t>
      </w:r>
    </w:p>
    <w:p w14:paraId="4347E01C" w14:textId="77777777" w:rsidR="009577CC" w:rsidRPr="009577CC" w:rsidRDefault="009577CC" w:rsidP="009577CC">
      <w:pPr>
        <w:spacing w:after="0" w:line="240" w:lineRule="auto"/>
        <w:jc w:val="both"/>
        <w:rPr>
          <w:rFonts w:ascii="Times New Roman" w:hAnsi="Times New Roman"/>
          <w:sz w:val="10"/>
          <w:szCs w:val="10"/>
        </w:rPr>
      </w:pPr>
    </w:p>
    <w:p w14:paraId="376D5D53" w14:textId="77777777" w:rsidR="009577CC" w:rsidRPr="009577CC" w:rsidRDefault="009577CC" w:rsidP="009577CC">
      <w:pPr>
        <w:numPr>
          <w:ilvl w:val="0"/>
          <w:numId w:val="24"/>
        </w:numPr>
        <w:spacing w:after="0" w:line="240" w:lineRule="auto"/>
        <w:contextualSpacing/>
        <w:jc w:val="both"/>
        <w:rPr>
          <w:rFonts w:ascii="Times New Roman" w:hAnsi="Times New Roman"/>
          <w:sz w:val="24"/>
          <w:szCs w:val="24"/>
        </w:rPr>
      </w:pPr>
      <w:r w:rsidRPr="009577CC">
        <w:rPr>
          <w:rFonts w:ascii="Times New Roman" w:hAnsi="Times New Roman"/>
          <w:sz w:val="24"/>
          <w:szCs w:val="24"/>
        </w:rPr>
        <w:t xml:space="preserve">Iznimno, ako nije utvrđena poveznica između kaznenog djela navedenog u alineji 5. i 6. ove točke i projekta, te pod uvjetom da Korisnik dokaže da se projekt uredno provodi, da nema zapreke za nastavak provedbe projekta u skladu s uvjetima ovog Ugovora te podnese dokaze o mjerama kojima to osigurava i jamči, PT razmatra može li se projekt u danim okolnostima dalje provoditi te može odlučiti Ugovor održati na snazi. Navedeno ne utječe na pravo i obvezu NT i PT-a raskinuti Ugovor, ako smatraju da </w:t>
      </w:r>
      <w:r w:rsidRPr="009577CC">
        <w:rPr>
          <w:rFonts w:ascii="Times New Roman" w:hAnsi="Times New Roman"/>
          <w:sz w:val="24"/>
          <w:szCs w:val="24"/>
        </w:rPr>
        <w:lastRenderedPageBreak/>
        <w:t>Korisnik nije dokazao da je osigurao daljnju neometanu provedbu projekta i/ili da će daljnjim izvršavanjem Ugovora nastati šteta za nacionalni proračun i/ili proračun Unije.</w:t>
      </w:r>
    </w:p>
    <w:p w14:paraId="79A21A1B" w14:textId="77777777" w:rsidR="009577CC" w:rsidRPr="009577CC" w:rsidRDefault="009577CC" w:rsidP="009577CC">
      <w:pPr>
        <w:spacing w:after="0" w:line="240" w:lineRule="auto"/>
        <w:ind w:left="720"/>
        <w:contextualSpacing/>
        <w:jc w:val="both"/>
        <w:rPr>
          <w:rFonts w:ascii="Times New Roman" w:hAnsi="Times New Roman"/>
          <w:sz w:val="10"/>
          <w:szCs w:val="10"/>
        </w:rPr>
      </w:pPr>
    </w:p>
    <w:p w14:paraId="5AD07FA8" w14:textId="77777777" w:rsidR="009577CC" w:rsidRPr="009577CC" w:rsidRDefault="009577CC" w:rsidP="009577CC">
      <w:pPr>
        <w:numPr>
          <w:ilvl w:val="0"/>
          <w:numId w:val="2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NT i/ili PT ima dokaze koji se tiču Korisnika ili bilo koje druge s njime povezane osobe ili subjekta te njegovih partnera o bilo kojoj gore opisanoj ili drugoj aktivnosti štetnoj za nacionalne financijske interese i financijske interese Europske unije.</w:t>
      </w:r>
    </w:p>
    <w:p w14:paraId="0BBE47FF" w14:textId="77777777" w:rsidR="009577CC" w:rsidRPr="009577CC" w:rsidRDefault="009577CC" w:rsidP="009577CC">
      <w:pPr>
        <w:tabs>
          <w:tab w:val="left" w:pos="426"/>
        </w:tabs>
        <w:spacing w:after="0" w:line="240" w:lineRule="auto"/>
        <w:jc w:val="both"/>
        <w:rPr>
          <w:rFonts w:ascii="Times New Roman" w:hAnsi="Times New Roman"/>
          <w:sz w:val="10"/>
          <w:szCs w:val="10"/>
        </w:rPr>
      </w:pPr>
    </w:p>
    <w:p w14:paraId="1DDCADB2" w14:textId="77777777" w:rsidR="009577CC" w:rsidRPr="009577CC" w:rsidRDefault="009577CC" w:rsidP="009577CC">
      <w:pPr>
        <w:numPr>
          <w:ilvl w:val="0"/>
          <w:numId w:val="24"/>
        </w:numPr>
        <w:tabs>
          <w:tab w:val="left" w:pos="426"/>
        </w:tabs>
        <w:spacing w:after="0" w:line="240" w:lineRule="auto"/>
        <w:contextualSpacing/>
        <w:jc w:val="both"/>
        <w:rPr>
          <w:rFonts w:ascii="Times New Roman" w:hAnsi="Times New Roman"/>
          <w:sz w:val="24"/>
          <w:szCs w:val="24"/>
        </w:rPr>
      </w:pPr>
      <w:r w:rsidRPr="009577CC">
        <w:rPr>
          <w:rFonts w:ascii="Times New Roman" w:hAnsi="Times New Roman"/>
          <w:sz w:val="24"/>
          <w:szCs w:val="24"/>
        </w:rPr>
        <w:t>PT mora raskinuti Ugovor, ako smatra, ocjenjujući sve relevantne okolnosti pojedinog  slučaja, da se u nastalim okolnostima projekt više ne može provoditi te da bi nastala šteta za nacionalne financijske interese i financijske interese Europske unije, u slučaju kada je nad gospodarskim subjektom otvoren stečajni postupak, ako je nesposoban za plaćanje ili prezadužen, ili u postupku likvidacije, ako njegovom imovinom upravlja stečajni upravitelj ili sud, ako je u nagodbi s vjerovnicima, ako je obustavio poslovne aktivnosti ili je u bilo kakvoj istovrsnoj situaciji koja proizlazi iz sličnog postupka prema nacionalnim propisima te ako može dokazati odgovarajućim sredstvima da je Korisnik ili njegov partner kriv za teški profesionalni propust.</w:t>
      </w:r>
    </w:p>
    <w:p w14:paraId="36005803" w14:textId="77777777" w:rsidR="009577CC" w:rsidRPr="009577CC" w:rsidRDefault="009577CC" w:rsidP="009577CC">
      <w:pPr>
        <w:tabs>
          <w:tab w:val="left" w:pos="426"/>
          <w:tab w:val="left" w:pos="709"/>
        </w:tabs>
        <w:spacing w:after="0" w:line="240" w:lineRule="auto"/>
        <w:jc w:val="both"/>
        <w:rPr>
          <w:rFonts w:ascii="Times New Roman" w:hAnsi="Times New Roman"/>
          <w:sz w:val="24"/>
          <w:szCs w:val="24"/>
        </w:rPr>
      </w:pPr>
    </w:p>
    <w:p w14:paraId="463D3678"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26.2. Svi uvjete navedeni u stavku 26.1. ovog članka koji se odnose na Korisnika, odnose se i na partnera Korisnika te je Korisnik to obvezan utvrditi i osigurati.</w:t>
      </w:r>
    </w:p>
    <w:p w14:paraId="355F6918"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284F8CD8"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26.3. PT može raskinuti Ugovor na način opisan u stavku 26.1. ovoga članka i u svim drugim slučajevima u kojima je raskid koji nije utemeljen na sporazumu Ugovornih strana predviđen odredbama ovog Ugovora. U svim situacijama u kojima PT raskida Ugovor u skladu s ovim Općim uvjetima, Ugovor se smatra raskinutim u odnosu na sve ugovorne strane.</w:t>
      </w:r>
    </w:p>
    <w:p w14:paraId="0EDB0D1E"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0492F8CA"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26.4. U svrhu provjere i utvrđivanja okolnosti navedenih u  stavku 26.1. ovoga članka, NT i/ ili KT i/ili PT  mogu u odnosu na Korisnika, partnera ili osobu ovlaštenu po zakonu za zastupanje Korisnika/partnera, tražiti izdavanje potvrde o činjenicama o kojima to tijelo vodi službenu evidenciju odnosno mogu od Korisnika tražiti da u primjerenom roku dostavi važeći dokument tijela nadležnog za vođenje kaznene evidencije, izvod iz sudskog, obrtnog ili drugog odgovarajućeg registra države prebivališta/sjedišta Korisnika, odnosno države čiji je državljanin osoba ovlaštena po zakonu za zastupanje Korisnika, potvrdu Porezne uprave ili bilo koji drugi jednakovrijedni dokument koji u navedenim državama izdaje nadležno sudsko ili upravno tijelo, koji ne smije biti stariji od razdoblja izraženog u danima ili mjesecima, određenog u zahtjevu na njegovo dostavljanje, računajući od dana kada je Korisnik odnosno osoba ovlaštena po zakonu za zastupanje Korisnika primila predmetni zahtjev.</w:t>
      </w:r>
    </w:p>
    <w:p w14:paraId="155F1C67"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CD145AD"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26.5. U slučajevima iz stavka 26.1. točke h) ovoga članka, "s njime povezana osoba" označava svaku fizičku osobu s ovlastima zastupanja, odlučivanja ili kontrole u odnosu na Korisnika/partnera Korisnika. „Povezani subjekt“ označava posebno svaki subjekt koji ispunjava kriterije propisane u članku 22. Direktive Vijeća broj 2013/34/EU od 26. lipnja 2013. te primjenjivim nacionalnim propisima.</w:t>
      </w:r>
    </w:p>
    <w:p w14:paraId="036AE8C6"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3770AF33"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26.6. Korisnik/partner Korisnika koji je svojim postupanjem ili propuštanjem postupanja ozbiljno povrijedio ugovorne obveze, posebice na način opisan u stavku 26.1., može biti isključen iz svih ugovora koji se financiraju iz proračuna EU i/ili Državnog proračuna tijekom najviše 5 godina od dana kada je takvo počinjenje utvrđeno u sudskom postupku/upravnom postupku. Ako ne postoji pravomoćna presuda ili pravomoćna odluka o upravnoj stvari </w:t>
      </w:r>
      <w:r w:rsidRPr="009577CC">
        <w:rPr>
          <w:rFonts w:ascii="Times New Roman" w:hAnsi="Times New Roman"/>
          <w:sz w:val="24"/>
          <w:szCs w:val="24"/>
        </w:rPr>
        <w:lastRenderedPageBreak/>
        <w:t xml:space="preserve">isključenje se odnosi na razdoblje od najviše 5 godina (ali ne manje od 3 godine) od datuma postupanja, ili u slučaju kontinuiranog ili opetovanog postupanja, od datuma prestanka postupanja koje je dovelo do isključenja. </w:t>
      </w:r>
    </w:p>
    <w:p w14:paraId="78FE0500"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4412CA29" w14:textId="77777777" w:rsidR="009577CC" w:rsidRPr="009577CC" w:rsidRDefault="009577CC" w:rsidP="009577CC">
      <w:pPr>
        <w:autoSpaceDE w:val="0"/>
        <w:autoSpaceDN w:val="0"/>
        <w:adjustRightInd w:val="0"/>
        <w:spacing w:after="0" w:line="240" w:lineRule="auto"/>
        <w:jc w:val="both"/>
        <w:rPr>
          <w:rFonts w:ascii="Times New Roman" w:hAnsi="Times New Roman"/>
          <w:color w:val="FF0000"/>
          <w:sz w:val="24"/>
          <w:szCs w:val="24"/>
        </w:rPr>
      </w:pPr>
      <w:r w:rsidRPr="009577CC">
        <w:rPr>
          <w:rFonts w:ascii="Times New Roman" w:hAnsi="Times New Roman"/>
          <w:sz w:val="24"/>
          <w:szCs w:val="24"/>
        </w:rPr>
        <w:t xml:space="preserve">26.7. U slučaju raskida Ugovora u skladu s ovim člankom, Korisnik nema pravo na daljnju isplatu bespovratnih sredstava te mora vratiti sredstva koja je primio po osnovi Ugovora. </w:t>
      </w:r>
    </w:p>
    <w:p w14:paraId="1FE255CC"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490230DA"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26.8. Prije raskida Ugovora kao što je predviđeno u ovom članku ili umjesto raskida Ugovora, NT može obustaviti plaćanja Korisniku u skladu s odredbama Ugovora. PT-ovi, NT, i KT ne odgovaraju za štetu koja Korisniku ili partneru nastaje zbog mjere obustave plaćanja.</w:t>
      </w:r>
    </w:p>
    <w:p w14:paraId="7418E872"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A9A41AA"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26.9. Ugovor se raskida ako Korisnikovo postupanje odnosno propuštanje postupanja nije dalo povoda za izvršenje isplata na temelju Ugovora, bilo na temelju metode plaćanja ili metode nadoknade sredstava (ne odnosi se na plaćanje predujma), a Korisnik u tom smislu NT i PT-u nije dostavio odgovarajuća pojašnjena.</w:t>
      </w:r>
    </w:p>
    <w:p w14:paraId="0AD61876"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52752A87"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3ED57B4"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i/>
          <w:sz w:val="24"/>
          <w:szCs w:val="24"/>
        </w:rPr>
      </w:pPr>
      <w:r w:rsidRPr="009577CC">
        <w:rPr>
          <w:rFonts w:ascii="Times New Roman" w:hAnsi="Times New Roman"/>
          <w:i/>
          <w:sz w:val="24"/>
          <w:szCs w:val="24"/>
        </w:rPr>
        <w:t>Raskid Ugovora – izjava Korisnika i sporazumni raskid</w:t>
      </w:r>
    </w:p>
    <w:p w14:paraId="734A8C59"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p>
    <w:p w14:paraId="0DF72B32"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r w:rsidRPr="009577CC">
        <w:rPr>
          <w:rFonts w:ascii="Times New Roman" w:hAnsi="Times New Roman"/>
          <w:sz w:val="24"/>
          <w:szCs w:val="24"/>
        </w:rPr>
        <w:t>Članak 27.</w:t>
      </w:r>
    </w:p>
    <w:p w14:paraId="5E40D030"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777FB606"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27.1. Korisnik ima pravo raskinuti Ugovor o čemu mora kroz komunikacijski modul sustava obavijestiti NT i PT najmanje 7 (sedam) dana unaprijed. Izjava o raskidu Ugovora proizvodi učinak od dana kada ju je zaprimila posljednja strana kojoj je izjava upućena. U navedenom razdoblju Korisnik ne poduzima aktivnosti koje uzrokuju trošak. </w:t>
      </w:r>
    </w:p>
    <w:p w14:paraId="7976F64B"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63D38DA9"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27.2. Ugovorne strane mogu sporazumno, pisanim putem raskinuti Ugovor.</w:t>
      </w:r>
    </w:p>
    <w:p w14:paraId="45EE7452"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67F14527"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 xml:space="preserve">27.3. U slučaju raskida Ugovora po bilo kojoj osnovi (osim ako iznimka nije izričito utvrđena u ovim Općim uvjetima), Korisnik je dužan u cijelosti vratiti sredstva plaćena na temelju Ugovora. </w:t>
      </w:r>
    </w:p>
    <w:p w14:paraId="2DF6E16E"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733300E4"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6FD47BC2" w14:textId="77777777" w:rsidR="009577CC" w:rsidRPr="009577CC" w:rsidRDefault="009577CC" w:rsidP="009577CC">
      <w:pPr>
        <w:spacing w:line="240" w:lineRule="auto"/>
        <w:jc w:val="center"/>
        <w:rPr>
          <w:rFonts w:ascii="Times New Roman" w:hAnsi="Times New Roman"/>
          <w:b/>
          <w:sz w:val="24"/>
          <w:szCs w:val="24"/>
        </w:rPr>
      </w:pPr>
    </w:p>
    <w:p w14:paraId="459CC25A" w14:textId="77777777" w:rsidR="009577CC" w:rsidRPr="009577CC" w:rsidRDefault="009577CC" w:rsidP="009577CC">
      <w:pPr>
        <w:spacing w:line="240" w:lineRule="auto"/>
        <w:jc w:val="center"/>
        <w:rPr>
          <w:rFonts w:ascii="Times New Roman" w:hAnsi="Times New Roman"/>
          <w:b/>
          <w:sz w:val="24"/>
          <w:szCs w:val="24"/>
        </w:rPr>
      </w:pPr>
      <w:r w:rsidRPr="009577CC">
        <w:rPr>
          <w:rFonts w:ascii="Times New Roman" w:hAnsi="Times New Roman"/>
          <w:b/>
          <w:sz w:val="24"/>
          <w:szCs w:val="24"/>
        </w:rPr>
        <w:t>ZAVRŠNE ODREDBE</w:t>
      </w:r>
    </w:p>
    <w:p w14:paraId="29D8E0B8" w14:textId="77777777" w:rsidR="009577CC" w:rsidRPr="009577CC" w:rsidRDefault="009577CC" w:rsidP="009577CC">
      <w:pPr>
        <w:autoSpaceDE w:val="0"/>
        <w:autoSpaceDN w:val="0"/>
        <w:adjustRightInd w:val="0"/>
        <w:spacing w:after="0" w:line="240" w:lineRule="auto"/>
        <w:jc w:val="center"/>
        <w:rPr>
          <w:rFonts w:ascii="Times New Roman" w:hAnsi="Times New Roman"/>
          <w:i/>
          <w:sz w:val="24"/>
          <w:szCs w:val="24"/>
        </w:rPr>
      </w:pPr>
      <w:r w:rsidRPr="009577CC">
        <w:rPr>
          <w:rFonts w:ascii="Times New Roman" w:hAnsi="Times New Roman"/>
          <w:i/>
          <w:sz w:val="24"/>
          <w:szCs w:val="24"/>
        </w:rPr>
        <w:t>Primjenjivo pravo i jezik Ugovora</w:t>
      </w:r>
    </w:p>
    <w:p w14:paraId="0031CD83" w14:textId="77777777" w:rsidR="009577CC" w:rsidRPr="009577CC" w:rsidRDefault="009577CC" w:rsidP="009577CC">
      <w:pPr>
        <w:autoSpaceDE w:val="0"/>
        <w:autoSpaceDN w:val="0"/>
        <w:adjustRightInd w:val="0"/>
        <w:spacing w:after="0" w:line="240" w:lineRule="auto"/>
        <w:jc w:val="center"/>
        <w:rPr>
          <w:rFonts w:ascii="Times New Roman" w:hAnsi="Times New Roman"/>
          <w:i/>
          <w:sz w:val="24"/>
          <w:szCs w:val="24"/>
        </w:rPr>
      </w:pPr>
    </w:p>
    <w:p w14:paraId="11A5C5D4" w14:textId="77777777" w:rsidR="009577CC" w:rsidRPr="009577CC" w:rsidRDefault="009577CC" w:rsidP="009577CC">
      <w:pPr>
        <w:autoSpaceDE w:val="0"/>
        <w:autoSpaceDN w:val="0"/>
        <w:adjustRightInd w:val="0"/>
        <w:spacing w:after="0" w:line="240" w:lineRule="auto"/>
        <w:jc w:val="center"/>
        <w:rPr>
          <w:rFonts w:ascii="Times New Roman" w:hAnsi="Times New Roman"/>
          <w:sz w:val="24"/>
          <w:szCs w:val="24"/>
        </w:rPr>
      </w:pPr>
      <w:r w:rsidRPr="009577CC">
        <w:rPr>
          <w:rFonts w:ascii="Times New Roman" w:hAnsi="Times New Roman"/>
          <w:sz w:val="24"/>
          <w:szCs w:val="24"/>
        </w:rPr>
        <w:t>Članak 28.</w:t>
      </w:r>
    </w:p>
    <w:p w14:paraId="1FA30214" w14:textId="77777777" w:rsidR="009577CC" w:rsidRPr="009577CC" w:rsidRDefault="009577CC" w:rsidP="009577CC">
      <w:pPr>
        <w:spacing w:after="0" w:line="240" w:lineRule="auto"/>
        <w:jc w:val="both"/>
        <w:rPr>
          <w:rFonts w:ascii="Times New Roman" w:hAnsi="Times New Roman"/>
          <w:sz w:val="24"/>
          <w:szCs w:val="24"/>
        </w:rPr>
      </w:pPr>
    </w:p>
    <w:p w14:paraId="4B93739E"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28.1. Na ovaj se Ugovor primjenjuje pravo Republike Hrvatske.</w:t>
      </w:r>
    </w:p>
    <w:p w14:paraId="72C742D8"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615C5F7D"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28.2. Jezik Ugovora je hrvatski jezik i sva komunikacija ugovornih strana se odvija na hrvatskom jeziku.</w:t>
      </w:r>
    </w:p>
    <w:p w14:paraId="2FC8248A" w14:textId="77777777" w:rsid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5B83CE6E" w14:textId="77777777" w:rsidR="00274892" w:rsidRDefault="00274892" w:rsidP="009577CC">
      <w:pPr>
        <w:autoSpaceDE w:val="0"/>
        <w:autoSpaceDN w:val="0"/>
        <w:adjustRightInd w:val="0"/>
        <w:spacing w:after="0" w:line="240" w:lineRule="auto"/>
        <w:ind w:left="-360"/>
        <w:jc w:val="both"/>
        <w:rPr>
          <w:rFonts w:ascii="Times New Roman" w:hAnsi="Times New Roman"/>
          <w:sz w:val="24"/>
          <w:szCs w:val="24"/>
        </w:rPr>
      </w:pPr>
    </w:p>
    <w:p w14:paraId="6A933BC2" w14:textId="77777777" w:rsidR="00274892" w:rsidRPr="009577CC" w:rsidRDefault="00274892" w:rsidP="009577CC">
      <w:pPr>
        <w:autoSpaceDE w:val="0"/>
        <w:autoSpaceDN w:val="0"/>
        <w:adjustRightInd w:val="0"/>
        <w:spacing w:after="0" w:line="240" w:lineRule="auto"/>
        <w:ind w:left="-360"/>
        <w:jc w:val="both"/>
        <w:rPr>
          <w:rFonts w:ascii="Times New Roman" w:hAnsi="Times New Roman"/>
          <w:sz w:val="24"/>
          <w:szCs w:val="24"/>
        </w:rPr>
      </w:pPr>
    </w:p>
    <w:p w14:paraId="2C2E8BB7" w14:textId="77777777" w:rsidR="009577CC" w:rsidRPr="009577CC" w:rsidRDefault="009577CC" w:rsidP="009577CC">
      <w:pPr>
        <w:autoSpaceDE w:val="0"/>
        <w:autoSpaceDN w:val="0"/>
        <w:adjustRightInd w:val="0"/>
        <w:spacing w:after="0" w:line="240" w:lineRule="auto"/>
        <w:jc w:val="center"/>
        <w:rPr>
          <w:rFonts w:ascii="Times New Roman" w:hAnsi="Times New Roman"/>
          <w:i/>
          <w:sz w:val="24"/>
          <w:szCs w:val="24"/>
        </w:rPr>
      </w:pPr>
      <w:r w:rsidRPr="009577CC">
        <w:rPr>
          <w:rFonts w:ascii="Times New Roman" w:hAnsi="Times New Roman"/>
          <w:i/>
          <w:sz w:val="24"/>
          <w:szCs w:val="24"/>
        </w:rPr>
        <w:lastRenderedPageBreak/>
        <w:t>Postupanje u dobroj vjeri i međusobna suradnja</w:t>
      </w:r>
    </w:p>
    <w:p w14:paraId="10B2AD32"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31AB161B" w14:textId="77777777" w:rsidR="009577CC" w:rsidRPr="009577CC" w:rsidRDefault="009577CC" w:rsidP="009577CC">
      <w:pPr>
        <w:autoSpaceDE w:val="0"/>
        <w:autoSpaceDN w:val="0"/>
        <w:adjustRightInd w:val="0"/>
        <w:spacing w:after="0" w:line="240" w:lineRule="auto"/>
        <w:jc w:val="center"/>
        <w:rPr>
          <w:rFonts w:ascii="Times New Roman" w:hAnsi="Times New Roman"/>
          <w:sz w:val="24"/>
          <w:szCs w:val="24"/>
        </w:rPr>
      </w:pPr>
      <w:r w:rsidRPr="009577CC">
        <w:rPr>
          <w:rFonts w:ascii="Times New Roman" w:hAnsi="Times New Roman"/>
          <w:sz w:val="24"/>
          <w:szCs w:val="24"/>
        </w:rPr>
        <w:t xml:space="preserve">Članak 29. </w:t>
      </w:r>
    </w:p>
    <w:p w14:paraId="0B7BD377" w14:textId="77777777" w:rsidR="009577CC" w:rsidRPr="009577CC" w:rsidRDefault="009577CC" w:rsidP="009577CC">
      <w:pPr>
        <w:spacing w:after="0" w:line="240" w:lineRule="auto"/>
        <w:jc w:val="both"/>
        <w:rPr>
          <w:rFonts w:ascii="Times New Roman" w:hAnsi="Times New Roman"/>
          <w:sz w:val="24"/>
          <w:szCs w:val="24"/>
        </w:rPr>
      </w:pPr>
    </w:p>
    <w:p w14:paraId="286C44EA"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29.1. Strane Ugovora suglasno utvrđuju da će prilikom izvršavanja prava i obveza iz Ugovora postupati u dobroj vjeri, i međusobno surađivati.</w:t>
      </w:r>
    </w:p>
    <w:p w14:paraId="5C9C7FD3"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p>
    <w:p w14:paraId="7AE0B20B"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29.2. U odnosu na Ugovor strane utvrđuju nadležnost suda u Republici Hrvatskoj.</w:t>
      </w:r>
    </w:p>
    <w:p w14:paraId="191B3B85"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44C729F8"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27A1E1F7" w14:textId="77777777" w:rsidR="009577CC" w:rsidRPr="009577CC" w:rsidRDefault="009577CC" w:rsidP="009577CC">
      <w:pPr>
        <w:autoSpaceDE w:val="0"/>
        <w:autoSpaceDN w:val="0"/>
        <w:adjustRightInd w:val="0"/>
        <w:spacing w:after="0" w:line="240" w:lineRule="auto"/>
        <w:ind w:left="708" w:firstLine="708"/>
        <w:jc w:val="both"/>
        <w:rPr>
          <w:rFonts w:ascii="Times New Roman" w:hAnsi="Times New Roman"/>
          <w:i/>
          <w:sz w:val="24"/>
          <w:szCs w:val="24"/>
        </w:rPr>
      </w:pPr>
      <w:r w:rsidRPr="009577CC">
        <w:rPr>
          <w:rFonts w:ascii="Times New Roman" w:hAnsi="Times New Roman"/>
          <w:i/>
          <w:sz w:val="24"/>
          <w:szCs w:val="24"/>
        </w:rPr>
        <w:t>Sufinanciranje projekata sredstvima Europske investicijske banke</w:t>
      </w:r>
    </w:p>
    <w:p w14:paraId="08669687"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62A96BB1"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r w:rsidRPr="009577CC">
        <w:rPr>
          <w:rFonts w:ascii="Times New Roman" w:hAnsi="Times New Roman"/>
          <w:sz w:val="24"/>
          <w:szCs w:val="24"/>
        </w:rPr>
        <w:t>Članak 30.</w:t>
      </w:r>
    </w:p>
    <w:p w14:paraId="18955D6A" w14:textId="77777777" w:rsidR="009577CC" w:rsidRPr="009577CC" w:rsidRDefault="009577CC" w:rsidP="009577CC">
      <w:pPr>
        <w:spacing w:after="0" w:line="240" w:lineRule="auto"/>
        <w:jc w:val="both"/>
        <w:rPr>
          <w:rFonts w:ascii="Times New Roman" w:hAnsi="Times New Roman"/>
          <w:sz w:val="24"/>
          <w:szCs w:val="24"/>
        </w:rPr>
      </w:pPr>
    </w:p>
    <w:p w14:paraId="352D6581"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Ako je riječ o Korisniku bespovratnih sredstava koji je ujedno i Korisnik kredita/zajma Europske investicijske banke, dodatne odredbe (pored odredbi Ugovora) mogu se utvrditi u pozivu na dodjelu bespovratnih sredstava i Ugovoru.</w:t>
      </w:r>
    </w:p>
    <w:p w14:paraId="299BCFF8"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59862938"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0AE8382B"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i/>
          <w:sz w:val="24"/>
          <w:szCs w:val="24"/>
        </w:rPr>
      </w:pPr>
      <w:r w:rsidRPr="009577CC">
        <w:rPr>
          <w:rFonts w:ascii="Times New Roman" w:hAnsi="Times New Roman"/>
          <w:i/>
          <w:sz w:val="24"/>
          <w:szCs w:val="24"/>
        </w:rPr>
        <w:t>Korištenje Sustava eNPOO</w:t>
      </w:r>
    </w:p>
    <w:p w14:paraId="09BF6F8A"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p>
    <w:p w14:paraId="1026B12A"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r w:rsidRPr="009577CC">
        <w:rPr>
          <w:rFonts w:ascii="Times New Roman" w:hAnsi="Times New Roman"/>
          <w:sz w:val="24"/>
          <w:szCs w:val="24"/>
        </w:rPr>
        <w:t>Članak 31.</w:t>
      </w:r>
    </w:p>
    <w:p w14:paraId="37675C4B"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p>
    <w:p w14:paraId="134C8064"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31.1. Kanal komunikacije između strana Ugovora je Sustav eNPOO:</w:t>
      </w:r>
    </w:p>
    <w:p w14:paraId="78E63951" w14:textId="77777777" w:rsidR="009577CC" w:rsidRPr="009577CC" w:rsidRDefault="009577CC" w:rsidP="009577CC">
      <w:pPr>
        <w:spacing w:after="0" w:line="240" w:lineRule="auto"/>
        <w:ind w:right="76"/>
        <w:jc w:val="both"/>
        <w:rPr>
          <w:rFonts w:ascii="Times New Roman" w:hAnsi="Times New Roman"/>
          <w:sz w:val="10"/>
          <w:szCs w:val="10"/>
        </w:rPr>
      </w:pPr>
    </w:p>
    <w:p w14:paraId="3331D316" w14:textId="77777777" w:rsidR="009577CC" w:rsidRPr="009577CC" w:rsidRDefault="009577CC" w:rsidP="009577CC">
      <w:pPr>
        <w:numPr>
          <w:ilvl w:val="0"/>
          <w:numId w:val="25"/>
        </w:numPr>
        <w:spacing w:after="160" w:line="240" w:lineRule="auto"/>
        <w:contextualSpacing/>
        <w:jc w:val="both"/>
        <w:rPr>
          <w:rFonts w:ascii="Times New Roman" w:hAnsi="Times New Roman"/>
          <w:sz w:val="24"/>
          <w:szCs w:val="24"/>
        </w:rPr>
      </w:pPr>
      <w:r w:rsidRPr="009577CC">
        <w:rPr>
          <w:rFonts w:ascii="Times New Roman" w:hAnsi="Times New Roman"/>
          <w:sz w:val="24"/>
          <w:szCs w:val="24"/>
        </w:rPr>
        <w:t xml:space="preserve">Korisnik, NT i PT su dužni koristiti sve funkcionalnosti Sustava i svu dokumentaciju, očitovanja i sve podatke (u okviru u kojem Sustav to u konkretnom trenutku dozvoljava svojim operativno-tehničkim mogućnostima) slati i primati putem Sustava </w:t>
      </w:r>
    </w:p>
    <w:p w14:paraId="197BB3CF" w14:textId="77777777" w:rsidR="009577CC" w:rsidRPr="009577CC" w:rsidRDefault="009577CC" w:rsidP="009577CC">
      <w:pPr>
        <w:spacing w:after="160" w:line="240" w:lineRule="auto"/>
        <w:ind w:left="720"/>
        <w:contextualSpacing/>
        <w:jc w:val="both"/>
        <w:rPr>
          <w:rFonts w:ascii="Times New Roman" w:hAnsi="Times New Roman"/>
          <w:sz w:val="10"/>
          <w:szCs w:val="10"/>
        </w:rPr>
      </w:pPr>
    </w:p>
    <w:p w14:paraId="39ADC43F" w14:textId="77777777" w:rsidR="009577CC" w:rsidRPr="009577CC" w:rsidRDefault="009577CC" w:rsidP="009577CC">
      <w:pPr>
        <w:numPr>
          <w:ilvl w:val="0"/>
          <w:numId w:val="25"/>
        </w:numPr>
        <w:spacing w:after="0" w:line="240" w:lineRule="auto"/>
        <w:contextualSpacing/>
        <w:jc w:val="both"/>
        <w:rPr>
          <w:rFonts w:ascii="Times New Roman" w:hAnsi="Times New Roman"/>
          <w:sz w:val="24"/>
          <w:szCs w:val="24"/>
        </w:rPr>
      </w:pPr>
      <w:r w:rsidRPr="009577CC">
        <w:rPr>
          <w:rFonts w:ascii="Times New Roman" w:hAnsi="Times New Roman"/>
          <w:sz w:val="24"/>
          <w:szCs w:val="24"/>
        </w:rPr>
        <w:t>dostava, kako u pogledu slanja, tako i primanja smatra se izvršenom u skladu s odredbama Ugovora o korištenju Sustava.</w:t>
      </w:r>
    </w:p>
    <w:p w14:paraId="5A4E79A1" w14:textId="77777777" w:rsidR="009577CC" w:rsidRPr="009577CC" w:rsidRDefault="009577CC" w:rsidP="009577CC">
      <w:pPr>
        <w:spacing w:after="0" w:line="240" w:lineRule="auto"/>
        <w:jc w:val="both"/>
        <w:rPr>
          <w:rFonts w:ascii="Times New Roman" w:hAnsi="Times New Roman"/>
          <w:sz w:val="24"/>
          <w:szCs w:val="24"/>
        </w:rPr>
      </w:pPr>
    </w:p>
    <w:p w14:paraId="0F9D000A" w14:textId="77777777" w:rsidR="009577CC" w:rsidRPr="009577CC" w:rsidRDefault="009577CC" w:rsidP="009577CC">
      <w:pPr>
        <w:spacing w:after="0" w:line="240" w:lineRule="auto"/>
        <w:jc w:val="both"/>
        <w:rPr>
          <w:rFonts w:ascii="Times New Roman" w:hAnsi="Times New Roman"/>
          <w:sz w:val="24"/>
          <w:szCs w:val="24"/>
        </w:rPr>
      </w:pPr>
      <w:r w:rsidRPr="009577CC">
        <w:rPr>
          <w:rFonts w:ascii="Times New Roman" w:hAnsi="Times New Roman"/>
          <w:sz w:val="24"/>
          <w:szCs w:val="24"/>
        </w:rPr>
        <w:t>31.2. Ovlaštene osobe za zastupanje i povezane osobe Korisnika, koje su ovlaštene za slanje i primanje svih podataka, kao i opseg njihovih ovlasti, posljedice očitovanja (slanja i primanja očitovanja, podataka i dokumenata) učinjenih od neovlaštenih osoba, odredbe o odgovornosti za štetu u pogledu korištenja i zlouporabe Sustava, posljedice nepoštivanja Ugovora o korištenju Sustava, koji su od utjecaja na izvršenje Ugovora i svi aspekti vezani uz uporabu Sustava regulirani su Ugovorom o korištenju Sustava i Općim uvjetima korištenja tog Sustava.</w:t>
      </w:r>
    </w:p>
    <w:p w14:paraId="15173E5A" w14:textId="77777777" w:rsidR="009577CC" w:rsidRPr="009577CC" w:rsidRDefault="009577CC" w:rsidP="009577CC">
      <w:pPr>
        <w:spacing w:after="0" w:line="240" w:lineRule="auto"/>
        <w:jc w:val="both"/>
        <w:rPr>
          <w:rFonts w:ascii="Times New Roman" w:hAnsi="Times New Roman"/>
          <w:sz w:val="24"/>
          <w:szCs w:val="24"/>
        </w:rPr>
      </w:pPr>
    </w:p>
    <w:p w14:paraId="37BFB772" w14:textId="77777777" w:rsidR="009577CC" w:rsidRPr="009577CC" w:rsidRDefault="009577CC" w:rsidP="009577CC">
      <w:pPr>
        <w:autoSpaceDE w:val="0"/>
        <w:autoSpaceDN w:val="0"/>
        <w:adjustRightInd w:val="0"/>
        <w:spacing w:after="0" w:line="240" w:lineRule="auto"/>
        <w:jc w:val="both"/>
        <w:rPr>
          <w:rFonts w:ascii="Times New Roman" w:hAnsi="Times New Roman"/>
          <w:sz w:val="24"/>
          <w:szCs w:val="24"/>
        </w:rPr>
      </w:pPr>
      <w:r w:rsidRPr="009577CC">
        <w:rPr>
          <w:rFonts w:ascii="Times New Roman" w:hAnsi="Times New Roman"/>
          <w:sz w:val="24"/>
          <w:szCs w:val="24"/>
        </w:rPr>
        <w:t>31.3. U slučaju objektivne nemogućnosti obavljanja komunikacije putem Sustava, komunikacija među stranama se obavlja na način definiran u člancima 2., 3. i 4. ovih Općih uvjeta, odnosno na način određen u pozivu na dodjelu bespovratnih sredstava, a što se utvrđuje Ugovorom.</w:t>
      </w:r>
    </w:p>
    <w:p w14:paraId="50ED6575" w14:textId="77777777" w:rsid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2D686D99" w14:textId="77777777" w:rsidR="00274892" w:rsidRDefault="00274892" w:rsidP="009577CC">
      <w:pPr>
        <w:autoSpaceDE w:val="0"/>
        <w:autoSpaceDN w:val="0"/>
        <w:adjustRightInd w:val="0"/>
        <w:spacing w:after="0" w:line="240" w:lineRule="auto"/>
        <w:ind w:left="-360"/>
        <w:jc w:val="both"/>
        <w:rPr>
          <w:rFonts w:ascii="Times New Roman" w:hAnsi="Times New Roman"/>
          <w:sz w:val="24"/>
          <w:szCs w:val="24"/>
        </w:rPr>
      </w:pPr>
    </w:p>
    <w:p w14:paraId="1A41648B" w14:textId="77777777" w:rsidR="00274892" w:rsidRDefault="00274892" w:rsidP="009577CC">
      <w:pPr>
        <w:autoSpaceDE w:val="0"/>
        <w:autoSpaceDN w:val="0"/>
        <w:adjustRightInd w:val="0"/>
        <w:spacing w:after="0" w:line="240" w:lineRule="auto"/>
        <w:ind w:left="-360"/>
        <w:jc w:val="both"/>
        <w:rPr>
          <w:rFonts w:ascii="Times New Roman" w:hAnsi="Times New Roman"/>
          <w:sz w:val="24"/>
          <w:szCs w:val="24"/>
        </w:rPr>
      </w:pPr>
    </w:p>
    <w:p w14:paraId="59BAF9CB" w14:textId="77777777" w:rsidR="00274892" w:rsidRPr="009577CC" w:rsidRDefault="00274892" w:rsidP="009577CC">
      <w:pPr>
        <w:autoSpaceDE w:val="0"/>
        <w:autoSpaceDN w:val="0"/>
        <w:adjustRightInd w:val="0"/>
        <w:spacing w:after="0" w:line="240" w:lineRule="auto"/>
        <w:ind w:left="-360"/>
        <w:jc w:val="both"/>
        <w:rPr>
          <w:rFonts w:ascii="Times New Roman" w:hAnsi="Times New Roman"/>
          <w:sz w:val="24"/>
          <w:szCs w:val="24"/>
        </w:rPr>
      </w:pPr>
    </w:p>
    <w:p w14:paraId="3E5A1990"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21937DE9"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r w:rsidRPr="009577CC">
        <w:rPr>
          <w:rFonts w:ascii="Times New Roman" w:hAnsi="Times New Roman"/>
          <w:i/>
          <w:sz w:val="24"/>
          <w:szCs w:val="24"/>
        </w:rPr>
        <w:lastRenderedPageBreak/>
        <w:t xml:space="preserve"> Pojednostavljene mogućnosti financiranja</w:t>
      </w:r>
    </w:p>
    <w:p w14:paraId="325209E5" w14:textId="77777777" w:rsidR="009577CC" w:rsidRPr="009577CC" w:rsidRDefault="009577CC" w:rsidP="009577CC">
      <w:pPr>
        <w:spacing w:after="0" w:line="240" w:lineRule="auto"/>
        <w:ind w:right="76"/>
        <w:jc w:val="both"/>
        <w:rPr>
          <w:rFonts w:ascii="Times New Roman" w:hAnsi="Times New Roman"/>
          <w:sz w:val="24"/>
          <w:szCs w:val="24"/>
        </w:rPr>
      </w:pPr>
    </w:p>
    <w:p w14:paraId="10525D27"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r w:rsidRPr="009577CC">
        <w:rPr>
          <w:rFonts w:ascii="Times New Roman" w:hAnsi="Times New Roman"/>
          <w:sz w:val="24"/>
          <w:szCs w:val="24"/>
        </w:rPr>
        <w:t>Članak 32.</w:t>
      </w:r>
    </w:p>
    <w:p w14:paraId="42CC552B" w14:textId="77777777" w:rsidR="009577CC" w:rsidRPr="009577CC" w:rsidRDefault="009577CC" w:rsidP="009577CC">
      <w:pPr>
        <w:autoSpaceDE w:val="0"/>
        <w:autoSpaceDN w:val="0"/>
        <w:adjustRightInd w:val="0"/>
        <w:spacing w:after="0" w:line="240" w:lineRule="auto"/>
        <w:ind w:left="-360"/>
        <w:jc w:val="center"/>
        <w:rPr>
          <w:rFonts w:ascii="Times New Roman" w:hAnsi="Times New Roman"/>
          <w:sz w:val="24"/>
          <w:szCs w:val="24"/>
        </w:rPr>
      </w:pPr>
    </w:p>
    <w:p w14:paraId="33EC2EB6"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r w:rsidRPr="009577CC">
        <w:rPr>
          <w:rFonts w:ascii="Times New Roman" w:hAnsi="Times New Roman"/>
          <w:sz w:val="24"/>
          <w:szCs w:val="24"/>
        </w:rPr>
        <w:t>Dodatne posebnosti vezane uz primjenu instituta pojednostavljenih mogućnosti financiranja, pored onih utvrđenih u Uredbi (EU) 2021/241 o uspostavi Mehanizma za oporavak i otpornost, utvrđuju se u pozivu na dodjelu bespovratnih sredstava i/ili uvjetima Ugovora te predstavljaju pravo za strane Ugovora te partnera Korisnika.</w:t>
      </w:r>
    </w:p>
    <w:p w14:paraId="06C8B8AA"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5D60FC3E" w14:textId="77777777" w:rsidR="009577CC" w:rsidRPr="009577CC" w:rsidRDefault="009577CC" w:rsidP="009577CC">
      <w:pPr>
        <w:autoSpaceDE w:val="0"/>
        <w:autoSpaceDN w:val="0"/>
        <w:adjustRightInd w:val="0"/>
        <w:spacing w:after="0" w:line="240" w:lineRule="auto"/>
        <w:ind w:left="-360"/>
        <w:jc w:val="both"/>
        <w:rPr>
          <w:rFonts w:ascii="Times New Roman" w:hAnsi="Times New Roman"/>
          <w:sz w:val="24"/>
          <w:szCs w:val="24"/>
        </w:rPr>
      </w:pPr>
    </w:p>
    <w:p w14:paraId="6CB9AFFC" w14:textId="77777777" w:rsidR="009577CC" w:rsidRPr="009577CC" w:rsidRDefault="009577CC" w:rsidP="009577CC">
      <w:pPr>
        <w:spacing w:after="0" w:line="240" w:lineRule="auto"/>
        <w:ind w:left="1416" w:firstLine="708"/>
        <w:jc w:val="both"/>
        <w:rPr>
          <w:rFonts w:ascii="Times New Roman" w:hAnsi="Times New Roman"/>
          <w:sz w:val="24"/>
          <w:szCs w:val="24"/>
        </w:rPr>
      </w:pPr>
    </w:p>
    <w:p w14:paraId="3F6EACC4" w14:textId="0D1850FC" w:rsidR="004E4E3B" w:rsidRPr="003E6D1F" w:rsidRDefault="004E4E3B" w:rsidP="006349A9">
      <w:pPr>
        <w:spacing w:after="0" w:line="240" w:lineRule="auto"/>
        <w:ind w:left="1416" w:firstLine="708"/>
        <w:jc w:val="both"/>
        <w:rPr>
          <w:rFonts w:ascii="Times New Roman" w:hAnsi="Times New Roman"/>
          <w:sz w:val="24"/>
          <w:szCs w:val="24"/>
        </w:rPr>
      </w:pPr>
    </w:p>
    <w:sectPr w:rsidR="004E4E3B" w:rsidRPr="003E6D1F" w:rsidSect="0055407E">
      <w:headerReference w:type="even" r:id="rId11"/>
      <w:headerReference w:type="default" r:id="rId12"/>
      <w:footerReference w:type="even" r:id="rId13"/>
      <w:footerReference w:type="default" r:id="rId14"/>
      <w:headerReference w:type="first" r:id="rId15"/>
      <w:footerReference w:type="first" r:id="rId16"/>
      <w:pgSz w:w="11906" w:h="16838"/>
      <w:pgMar w:top="1418" w:right="1418" w:bottom="1418" w:left="1418" w:header="73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16B5AA" w14:textId="77777777" w:rsidR="00AD4B7E" w:rsidRDefault="00AD4B7E" w:rsidP="00FC7D48">
      <w:pPr>
        <w:spacing w:after="0" w:line="240" w:lineRule="auto"/>
      </w:pPr>
      <w:r>
        <w:separator/>
      </w:r>
    </w:p>
  </w:endnote>
  <w:endnote w:type="continuationSeparator" w:id="0">
    <w:p w14:paraId="364D34F9" w14:textId="77777777" w:rsidR="00AD4B7E" w:rsidRDefault="00AD4B7E" w:rsidP="00FC7D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
    <w:panose1 w:val="00000000000000000000"/>
    <w:charset w:val="EE"/>
    <w:family w:val="roman"/>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BE2EF3" w14:textId="77777777" w:rsidR="0055407E" w:rsidRDefault="005540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115677" w14:textId="35843B60" w:rsidR="00FB6618" w:rsidRDefault="00FB6618" w:rsidP="00310082">
    <w:pPr>
      <w:pStyle w:val="Footer"/>
      <w:jc w:val="center"/>
    </w:pPr>
    <w:r w:rsidRPr="000040B6">
      <w:rPr>
        <w:rFonts w:ascii="Times New Roman" w:hAnsi="Times New Roman"/>
        <w:sz w:val="18"/>
        <w:szCs w:val="18"/>
      </w:rPr>
      <w:t xml:space="preserve">Stranica </w:t>
    </w:r>
    <w:r w:rsidRPr="000040B6">
      <w:rPr>
        <w:rFonts w:ascii="Times New Roman" w:hAnsi="Times New Roman"/>
        <w:bCs/>
        <w:sz w:val="18"/>
        <w:szCs w:val="18"/>
      </w:rPr>
      <w:fldChar w:fldCharType="begin"/>
    </w:r>
    <w:r w:rsidRPr="000040B6">
      <w:rPr>
        <w:rFonts w:ascii="Times New Roman" w:hAnsi="Times New Roman"/>
        <w:bCs/>
        <w:sz w:val="18"/>
        <w:szCs w:val="18"/>
      </w:rPr>
      <w:instrText xml:space="preserve"> PAGE </w:instrText>
    </w:r>
    <w:r w:rsidRPr="000040B6">
      <w:rPr>
        <w:rFonts w:ascii="Times New Roman" w:hAnsi="Times New Roman"/>
        <w:bCs/>
        <w:sz w:val="18"/>
        <w:szCs w:val="18"/>
      </w:rPr>
      <w:fldChar w:fldCharType="separate"/>
    </w:r>
    <w:r w:rsidR="006E1E49">
      <w:rPr>
        <w:rFonts w:ascii="Times New Roman" w:hAnsi="Times New Roman"/>
        <w:bCs/>
        <w:noProof/>
        <w:sz w:val="18"/>
        <w:szCs w:val="18"/>
      </w:rPr>
      <w:t>22</w:t>
    </w:r>
    <w:r w:rsidRPr="000040B6">
      <w:rPr>
        <w:rFonts w:ascii="Times New Roman" w:hAnsi="Times New Roman"/>
        <w:bCs/>
        <w:sz w:val="18"/>
        <w:szCs w:val="18"/>
      </w:rPr>
      <w:fldChar w:fldCharType="end"/>
    </w:r>
    <w:r w:rsidRPr="000040B6">
      <w:rPr>
        <w:rFonts w:ascii="Times New Roman" w:hAnsi="Times New Roman"/>
        <w:sz w:val="18"/>
        <w:szCs w:val="18"/>
      </w:rPr>
      <w:t xml:space="preserve"> od </w:t>
    </w:r>
    <w:r w:rsidRPr="000040B6">
      <w:rPr>
        <w:rFonts w:ascii="Times New Roman" w:hAnsi="Times New Roman"/>
        <w:bCs/>
        <w:sz w:val="18"/>
        <w:szCs w:val="18"/>
      </w:rPr>
      <w:fldChar w:fldCharType="begin"/>
    </w:r>
    <w:r w:rsidRPr="000040B6">
      <w:rPr>
        <w:rFonts w:ascii="Times New Roman" w:hAnsi="Times New Roman"/>
        <w:bCs/>
        <w:sz w:val="18"/>
        <w:szCs w:val="18"/>
      </w:rPr>
      <w:instrText xml:space="preserve"> NUMPAGES  </w:instrText>
    </w:r>
    <w:r w:rsidRPr="000040B6">
      <w:rPr>
        <w:rFonts w:ascii="Times New Roman" w:hAnsi="Times New Roman"/>
        <w:bCs/>
        <w:sz w:val="18"/>
        <w:szCs w:val="18"/>
      </w:rPr>
      <w:fldChar w:fldCharType="separate"/>
    </w:r>
    <w:r w:rsidR="006E1E49">
      <w:rPr>
        <w:rFonts w:ascii="Times New Roman" w:hAnsi="Times New Roman"/>
        <w:bCs/>
        <w:noProof/>
        <w:sz w:val="18"/>
        <w:szCs w:val="18"/>
      </w:rPr>
      <w:t>41</w:t>
    </w:r>
    <w:r w:rsidRPr="000040B6">
      <w:rPr>
        <w:rFonts w:ascii="Times New Roman" w:hAnsi="Times New Roman"/>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E703AA" w14:textId="77777777" w:rsidR="0055407E" w:rsidRDefault="005540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C72BE3" w14:textId="77777777" w:rsidR="00AD4B7E" w:rsidRDefault="00AD4B7E" w:rsidP="00FC7D48">
      <w:pPr>
        <w:spacing w:after="0" w:line="240" w:lineRule="auto"/>
      </w:pPr>
      <w:r>
        <w:separator/>
      </w:r>
    </w:p>
  </w:footnote>
  <w:footnote w:type="continuationSeparator" w:id="0">
    <w:p w14:paraId="576371CA" w14:textId="77777777" w:rsidR="00AD4B7E" w:rsidRDefault="00AD4B7E" w:rsidP="00FC7D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61C01A" w14:textId="77777777" w:rsidR="0055407E" w:rsidRDefault="005540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F0A7D2" w14:textId="18B54B56" w:rsidR="009577CC" w:rsidRPr="009577CC" w:rsidRDefault="009577CC" w:rsidP="009577CC">
    <w:pPr>
      <w:pStyle w:val="Header"/>
      <w:tabs>
        <w:tab w:val="right" w:pos="9360"/>
      </w:tabs>
      <w:rPr>
        <w:rFonts w:ascii="Times New Roman" w:hAnsi="Times New Roman"/>
        <w:lang w:eastAsia="en-US"/>
      </w:rPr>
    </w:pPr>
    <w:r>
      <w:tab/>
    </w:r>
    <w:r w:rsidRPr="009577CC">
      <w:rPr>
        <w:noProof/>
      </w:rPr>
      <w:drawing>
        <wp:inline distT="0" distB="0" distL="0" distR="0" wp14:anchorId="016305C0" wp14:editId="4EE04940">
          <wp:extent cx="2371725" cy="664210"/>
          <wp:effectExtent l="0" t="0" r="952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sidRPr="009577CC">
      <w:rPr>
        <w:noProof/>
      </w:rPr>
      <w:t xml:space="preserve">                       </w:t>
    </w:r>
    <w:r w:rsidR="0055407E">
      <w:rPr>
        <w:noProof/>
      </w:rPr>
      <w:drawing>
        <wp:inline distT="0" distB="0" distL="0" distR="0" wp14:anchorId="7E17E693" wp14:editId="75F5886A">
          <wp:extent cx="2497221" cy="670070"/>
          <wp:effectExtent l="0" t="0" r="0" b="0"/>
          <wp:docPr id="2" name="Picture 2"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98645" cy="670452"/>
                  </a:xfrm>
                  <a:prstGeom prst="rect">
                    <a:avLst/>
                  </a:prstGeom>
                  <a:noFill/>
                  <a:ln>
                    <a:noFill/>
                  </a:ln>
                  <a:extLst>
                    <a:ext uri="{53640926-AAD7-44D8-BBD7-CCE9431645EC}">
                      <a14:shadowObscured xmlns:a14="http://schemas.microsoft.com/office/drawing/2010/main"/>
                    </a:ext>
                  </a:extLst>
                </pic:spPr>
              </pic:pic>
            </a:graphicData>
          </a:graphic>
        </wp:inline>
      </w:drawing>
    </w:r>
    <w:r w:rsidRPr="009577CC">
      <w:rPr>
        <w:noProof/>
      </w:rPr>
      <w:t xml:space="preserve">     </w:t>
    </w:r>
    <w:r w:rsidRPr="009577CC">
      <w:rPr>
        <w:noProof/>
      </w:rPr>
      <w:tab/>
    </w:r>
    <w:r w:rsidRPr="009577CC">
      <w:rPr>
        <w:noProof/>
      </w:rPr>
      <w:tab/>
    </w:r>
  </w:p>
  <w:p w14:paraId="3A3A1BD3" w14:textId="41C1505A" w:rsidR="00FB6618" w:rsidRDefault="009577CC" w:rsidP="009577CC">
    <w:pPr>
      <w:pStyle w:val="Header"/>
      <w:tabs>
        <w:tab w:val="left" w:pos="1110"/>
      </w:tabs>
    </w:pP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A4BF14" w14:textId="77777777" w:rsidR="0055407E" w:rsidRDefault="005540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F0095"/>
    <w:multiLevelType w:val="hybridMultilevel"/>
    <w:tmpl w:val="0B981B1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9511AF0"/>
    <w:multiLevelType w:val="hybridMultilevel"/>
    <w:tmpl w:val="15AA82F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CE55A49"/>
    <w:multiLevelType w:val="hybridMultilevel"/>
    <w:tmpl w:val="C2500492"/>
    <w:lvl w:ilvl="0" w:tplc="AC3893DA">
      <w:start w:val="5"/>
      <w:numFmt w:val="bullet"/>
      <w:lvlText w:val="-"/>
      <w:lvlJc w:val="left"/>
      <w:pPr>
        <w:ind w:left="1080" w:hanging="360"/>
      </w:pPr>
      <w:rPr>
        <w:rFonts w:ascii="Times New Roman" w:eastAsia="Calibri"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 w15:restartNumberingAfterBreak="0">
    <w:nsid w:val="11680014"/>
    <w:multiLevelType w:val="hybridMultilevel"/>
    <w:tmpl w:val="447EE35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6690231"/>
    <w:multiLevelType w:val="hybridMultilevel"/>
    <w:tmpl w:val="6DD8874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C7A349D"/>
    <w:multiLevelType w:val="hybridMultilevel"/>
    <w:tmpl w:val="4198AF2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EE569CA"/>
    <w:multiLevelType w:val="hybridMultilevel"/>
    <w:tmpl w:val="B60C5E3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0A5142C"/>
    <w:multiLevelType w:val="hybridMultilevel"/>
    <w:tmpl w:val="046E2CFC"/>
    <w:lvl w:ilvl="0" w:tplc="041A0017">
      <w:start w:val="1"/>
      <w:numFmt w:val="lowerLetter"/>
      <w:lvlText w:val="%1)"/>
      <w:lvlJc w:val="left"/>
      <w:pPr>
        <w:ind w:left="1440" w:hanging="360"/>
      </w:pPr>
      <w:rPr>
        <w:rFonts w:cs="Times New Roman" w:hint="default"/>
      </w:rPr>
    </w:lvl>
    <w:lvl w:ilvl="1" w:tplc="041A0003" w:tentative="1">
      <w:start w:val="1"/>
      <w:numFmt w:val="bullet"/>
      <w:lvlText w:val="o"/>
      <w:lvlJc w:val="left"/>
      <w:pPr>
        <w:ind w:left="2160" w:hanging="360"/>
      </w:pPr>
      <w:rPr>
        <w:rFonts w:ascii="Courier New" w:hAnsi="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8" w15:restartNumberingAfterBreak="0">
    <w:nsid w:val="254E4A79"/>
    <w:multiLevelType w:val="hybridMultilevel"/>
    <w:tmpl w:val="0284DE0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27E0661E"/>
    <w:multiLevelType w:val="hybridMultilevel"/>
    <w:tmpl w:val="50E4B0E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30D22FFB"/>
    <w:multiLevelType w:val="hybridMultilevel"/>
    <w:tmpl w:val="FFC823C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59E35E4"/>
    <w:multiLevelType w:val="hybridMultilevel"/>
    <w:tmpl w:val="6C16E30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9FF227B"/>
    <w:multiLevelType w:val="hybridMultilevel"/>
    <w:tmpl w:val="0F4ACCA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ABB4CAF"/>
    <w:multiLevelType w:val="hybridMultilevel"/>
    <w:tmpl w:val="212E45F4"/>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3BC7706A"/>
    <w:multiLevelType w:val="hybridMultilevel"/>
    <w:tmpl w:val="CA2EDD06"/>
    <w:lvl w:ilvl="0" w:tplc="2664503C">
      <w:start w:val="1"/>
      <w:numFmt w:val="bullet"/>
      <w:lvlText w:val="–"/>
      <w:lvlJc w:val="left"/>
      <w:pPr>
        <w:ind w:left="720" w:hanging="360"/>
      </w:pPr>
      <w:rPr>
        <w:rFonts w:ascii="Calibri" w:hAnsi="Calibri" w:hint="default"/>
      </w:rPr>
    </w:lvl>
    <w:lvl w:ilvl="1" w:tplc="AC3893DA">
      <w:start w:val="5"/>
      <w:numFmt w:val="bullet"/>
      <w:lvlText w:val="-"/>
      <w:lvlJc w:val="left"/>
      <w:pPr>
        <w:ind w:left="644" w:hanging="360"/>
      </w:pPr>
      <w:rPr>
        <w:rFonts w:ascii="Times New Roman" w:eastAsia="Calibri"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FB55065"/>
    <w:multiLevelType w:val="hybridMultilevel"/>
    <w:tmpl w:val="765C28D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6" w15:restartNumberingAfterBreak="0">
    <w:nsid w:val="4E4D144E"/>
    <w:multiLevelType w:val="hybridMultilevel"/>
    <w:tmpl w:val="3A26285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4EC35667"/>
    <w:multiLevelType w:val="hybridMultilevel"/>
    <w:tmpl w:val="B2C25B4C"/>
    <w:lvl w:ilvl="0" w:tplc="041A0017">
      <w:start w:val="1"/>
      <w:numFmt w:val="lowerLetter"/>
      <w:lvlText w:val="%1)"/>
      <w:lvlJc w:val="left"/>
      <w:pPr>
        <w:ind w:left="720" w:hanging="360"/>
      </w:pPr>
    </w:lvl>
    <w:lvl w:ilvl="1" w:tplc="EC0AE36C">
      <w:start w:val="1"/>
      <w:numFmt w:val="bullet"/>
      <w:lvlText w:val="-"/>
      <w:lvlJc w:val="left"/>
      <w:pPr>
        <w:ind w:left="1070" w:hanging="360"/>
      </w:pPr>
      <w:rPr>
        <w:rFonts w:ascii="Times New Roman" w:eastAsia="Calibri"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519A348D"/>
    <w:multiLevelType w:val="hybridMultilevel"/>
    <w:tmpl w:val="6746759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52F84B2C"/>
    <w:multiLevelType w:val="hybridMultilevel"/>
    <w:tmpl w:val="08782DD2"/>
    <w:lvl w:ilvl="0" w:tplc="530686D4">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56C1773D"/>
    <w:multiLevelType w:val="hybridMultilevel"/>
    <w:tmpl w:val="5B8EDA14"/>
    <w:lvl w:ilvl="0" w:tplc="041A0017">
      <w:start w:val="1"/>
      <w:numFmt w:val="lowerLetter"/>
      <w:lvlText w:val="%1)"/>
      <w:lvlJc w:val="left"/>
      <w:pPr>
        <w:ind w:left="720" w:hanging="360"/>
      </w:pPr>
      <w:rPr>
        <w:rFonts w:cs="Times New Roman"/>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1" w15:restartNumberingAfterBreak="0">
    <w:nsid w:val="583356A3"/>
    <w:multiLevelType w:val="hybridMultilevel"/>
    <w:tmpl w:val="F2C05CBA"/>
    <w:lvl w:ilvl="0" w:tplc="041A0017">
      <w:start w:val="1"/>
      <w:numFmt w:val="lowerLetter"/>
      <w:lvlText w:val="%1)"/>
      <w:lvlJc w:val="left"/>
      <w:pPr>
        <w:ind w:left="720" w:hanging="360"/>
      </w:pPr>
      <w:rPr>
        <w:rFonts w:cs="Times New Roman"/>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2" w15:restartNumberingAfterBreak="0">
    <w:nsid w:val="5A3C66A7"/>
    <w:multiLevelType w:val="hybridMultilevel"/>
    <w:tmpl w:val="B7EA3DD6"/>
    <w:lvl w:ilvl="0" w:tplc="041A000F">
      <w:start w:val="1"/>
      <w:numFmt w:val="decimal"/>
      <w:lvlText w:val="%1."/>
      <w:lvlJc w:val="left"/>
      <w:pPr>
        <w:ind w:left="502" w:hanging="360"/>
      </w:p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23" w15:restartNumberingAfterBreak="0">
    <w:nsid w:val="5D7A5CE5"/>
    <w:multiLevelType w:val="hybridMultilevel"/>
    <w:tmpl w:val="CD42EA5C"/>
    <w:lvl w:ilvl="0" w:tplc="041A0017">
      <w:start w:val="1"/>
      <w:numFmt w:val="lowerLetter"/>
      <w:lvlText w:val="%1)"/>
      <w:lvlJc w:val="left"/>
      <w:pPr>
        <w:ind w:left="720" w:hanging="360"/>
      </w:pPr>
      <w:rPr>
        <w:rFonts w:hint="default"/>
      </w:rPr>
    </w:lvl>
    <w:lvl w:ilvl="1" w:tplc="79D8D5DC">
      <w:numFmt w:val="bullet"/>
      <w:lvlText w:val="-"/>
      <w:lvlJc w:val="left"/>
      <w:pPr>
        <w:ind w:left="1440" w:hanging="360"/>
      </w:pPr>
      <w:rPr>
        <w:rFonts w:ascii="Lucida Sans Unicode" w:eastAsia="Times New Roman" w:hAnsi="Lucida Sans Unicode" w:hint="default"/>
      </w:rPr>
    </w:lvl>
    <w:lvl w:ilvl="2" w:tplc="31E82034">
      <w:start w:val="1"/>
      <w:numFmt w:val="lowerRoman"/>
      <w:lvlText w:val="(%3)"/>
      <w:lvlJc w:val="left"/>
      <w:pPr>
        <w:ind w:left="2520" w:hanging="720"/>
      </w:pPr>
      <w:rPr>
        <w:rFonts w:cs="Times New Roman"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284287D"/>
    <w:multiLevelType w:val="hybridMultilevel"/>
    <w:tmpl w:val="306E5A84"/>
    <w:lvl w:ilvl="0" w:tplc="F20C41D6">
      <w:start w:val="29"/>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6A824665"/>
    <w:multiLevelType w:val="hybridMultilevel"/>
    <w:tmpl w:val="FD125CEE"/>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72CA6FA5"/>
    <w:multiLevelType w:val="hybridMultilevel"/>
    <w:tmpl w:val="B506510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7" w15:restartNumberingAfterBreak="0">
    <w:nsid w:val="7AC7001D"/>
    <w:multiLevelType w:val="multilevel"/>
    <w:tmpl w:val="72640A90"/>
    <w:lvl w:ilvl="0">
      <w:start w:val="1"/>
      <w:numFmt w:val="decimal"/>
      <w:pStyle w:val="Heading1"/>
      <w:lvlText w:val="%1.0"/>
      <w:lvlJc w:val="left"/>
      <w:pPr>
        <w:ind w:left="908" w:hanging="624"/>
      </w:pPr>
      <w:rPr>
        <w:rFonts w:cs="Times New Roman" w:hint="default"/>
        <w:sz w:val="24"/>
        <w:szCs w:val="24"/>
      </w:rPr>
    </w:lvl>
    <w:lvl w:ilvl="1">
      <w:start w:val="1"/>
      <w:numFmt w:val="decimal"/>
      <w:lvlText w:val="%1.%2"/>
      <w:lvlJc w:val="left"/>
      <w:pPr>
        <w:ind w:left="1304" w:hanging="624"/>
      </w:pPr>
      <w:rPr>
        <w:rFonts w:cs="Times New Roman" w:hint="default"/>
      </w:rPr>
    </w:lvl>
    <w:lvl w:ilvl="2">
      <w:start w:val="1"/>
      <w:numFmt w:val="decimal"/>
      <w:pStyle w:val="XXXRulesParagraph"/>
      <w:lvlText w:val="%1.%2.%3"/>
      <w:lvlJc w:val="left"/>
      <w:pPr>
        <w:ind w:left="3318" w:hanging="908"/>
      </w:pPr>
      <w:rPr>
        <w:rFonts w:cs="Times New Roman" w:hint="default"/>
      </w:rPr>
    </w:lvl>
    <w:lvl w:ilvl="3">
      <w:start w:val="1"/>
      <w:numFmt w:val="decimal"/>
      <w:pStyle w:val="xxxxRulesParagraph"/>
      <w:lvlText w:val="%1.%2.%3.%4"/>
      <w:lvlJc w:val="left"/>
      <w:pPr>
        <w:ind w:left="3402" w:hanging="1134"/>
      </w:pPr>
      <w:rPr>
        <w:rFonts w:cs="Times New Roman"/>
        <w:b w:val="0"/>
        <w:bCs w:val="0"/>
        <w:i w:val="0"/>
        <w:iCs w:val="0"/>
        <w:caps w:val="0"/>
        <w:smallCaps w:val="0"/>
        <w:strike w:val="0"/>
        <w:dstrike w:val="0"/>
        <w:vanish w:val="0"/>
        <w:color w:val="000000"/>
        <w:spacing w:val="0"/>
        <w:kern w:val="0"/>
        <w:position w:val="0"/>
        <w:u w:val="none"/>
        <w:effect w:val="none"/>
        <w:vertAlign w:val="baseline"/>
      </w:rPr>
    </w:lvl>
    <w:lvl w:ilvl="4">
      <w:start w:val="1"/>
      <w:numFmt w:val="decimal"/>
      <w:lvlText w:val="%1.%2.%3.%4.%5."/>
      <w:lvlJc w:val="left"/>
      <w:pPr>
        <w:ind w:left="3077" w:hanging="357"/>
      </w:pPr>
      <w:rPr>
        <w:rFonts w:cs="Times New Roman" w:hint="default"/>
      </w:rPr>
    </w:lvl>
    <w:lvl w:ilvl="5">
      <w:start w:val="1"/>
      <w:numFmt w:val="decimal"/>
      <w:lvlText w:val="%1.%2.%3.%4.%5.%6."/>
      <w:lvlJc w:val="left"/>
      <w:pPr>
        <w:ind w:left="3757" w:hanging="357"/>
      </w:pPr>
      <w:rPr>
        <w:rFonts w:cs="Times New Roman" w:hint="default"/>
      </w:rPr>
    </w:lvl>
    <w:lvl w:ilvl="6">
      <w:start w:val="1"/>
      <w:numFmt w:val="decimal"/>
      <w:lvlText w:val="%1.%2.%3.%4.%5.%6.%7."/>
      <w:lvlJc w:val="left"/>
      <w:pPr>
        <w:ind w:left="4437" w:hanging="357"/>
      </w:pPr>
      <w:rPr>
        <w:rFonts w:cs="Times New Roman" w:hint="default"/>
      </w:rPr>
    </w:lvl>
    <w:lvl w:ilvl="7">
      <w:start w:val="1"/>
      <w:numFmt w:val="decimal"/>
      <w:lvlText w:val="%1.%2.%3.%4.%5.%6.%7.%8."/>
      <w:lvlJc w:val="left"/>
      <w:pPr>
        <w:ind w:left="5117" w:hanging="357"/>
      </w:pPr>
      <w:rPr>
        <w:rFonts w:cs="Times New Roman" w:hint="default"/>
      </w:rPr>
    </w:lvl>
    <w:lvl w:ilvl="8">
      <w:start w:val="1"/>
      <w:numFmt w:val="decimal"/>
      <w:lvlText w:val="%1.%2.%3.%4.%5.%6.%7.%8.%9."/>
      <w:lvlJc w:val="left"/>
      <w:pPr>
        <w:ind w:left="5797" w:hanging="357"/>
      </w:pPr>
      <w:rPr>
        <w:rFonts w:cs="Times New Roman" w:hint="default"/>
      </w:rPr>
    </w:lvl>
  </w:abstractNum>
  <w:abstractNum w:abstractNumId="28" w15:restartNumberingAfterBreak="0">
    <w:nsid w:val="7B5D04AB"/>
    <w:multiLevelType w:val="hybridMultilevel"/>
    <w:tmpl w:val="8EDC2448"/>
    <w:lvl w:ilvl="0" w:tplc="2664503C">
      <w:start w:val="1"/>
      <w:numFmt w:val="bullet"/>
      <w:lvlText w:val="–"/>
      <w:lvlJc w:val="left"/>
      <w:pPr>
        <w:ind w:left="502" w:hanging="360"/>
      </w:pPr>
      <w:rPr>
        <w:rFonts w:ascii="Calibri" w:hAnsi="Calibri" w:hint="default"/>
      </w:rPr>
    </w:lvl>
    <w:lvl w:ilvl="1" w:tplc="041A0003" w:tentative="1">
      <w:start w:val="1"/>
      <w:numFmt w:val="bullet"/>
      <w:lvlText w:val="o"/>
      <w:lvlJc w:val="left"/>
      <w:pPr>
        <w:ind w:left="1222" w:hanging="360"/>
      </w:pPr>
      <w:rPr>
        <w:rFonts w:ascii="Courier New" w:hAnsi="Courier New" w:cs="Courier New" w:hint="default"/>
      </w:rPr>
    </w:lvl>
    <w:lvl w:ilvl="2" w:tplc="041A0005" w:tentative="1">
      <w:start w:val="1"/>
      <w:numFmt w:val="bullet"/>
      <w:lvlText w:val=""/>
      <w:lvlJc w:val="left"/>
      <w:pPr>
        <w:ind w:left="1942" w:hanging="360"/>
      </w:pPr>
      <w:rPr>
        <w:rFonts w:ascii="Wingdings" w:hAnsi="Wingdings" w:hint="default"/>
      </w:rPr>
    </w:lvl>
    <w:lvl w:ilvl="3" w:tplc="041A0001" w:tentative="1">
      <w:start w:val="1"/>
      <w:numFmt w:val="bullet"/>
      <w:lvlText w:val=""/>
      <w:lvlJc w:val="left"/>
      <w:pPr>
        <w:ind w:left="2662" w:hanging="360"/>
      </w:pPr>
      <w:rPr>
        <w:rFonts w:ascii="Symbol" w:hAnsi="Symbol" w:hint="default"/>
      </w:rPr>
    </w:lvl>
    <w:lvl w:ilvl="4" w:tplc="041A0003" w:tentative="1">
      <w:start w:val="1"/>
      <w:numFmt w:val="bullet"/>
      <w:lvlText w:val="o"/>
      <w:lvlJc w:val="left"/>
      <w:pPr>
        <w:ind w:left="3382" w:hanging="360"/>
      </w:pPr>
      <w:rPr>
        <w:rFonts w:ascii="Courier New" w:hAnsi="Courier New" w:cs="Courier New" w:hint="default"/>
      </w:rPr>
    </w:lvl>
    <w:lvl w:ilvl="5" w:tplc="041A0005" w:tentative="1">
      <w:start w:val="1"/>
      <w:numFmt w:val="bullet"/>
      <w:lvlText w:val=""/>
      <w:lvlJc w:val="left"/>
      <w:pPr>
        <w:ind w:left="4102" w:hanging="360"/>
      </w:pPr>
      <w:rPr>
        <w:rFonts w:ascii="Wingdings" w:hAnsi="Wingdings" w:hint="default"/>
      </w:rPr>
    </w:lvl>
    <w:lvl w:ilvl="6" w:tplc="041A0001" w:tentative="1">
      <w:start w:val="1"/>
      <w:numFmt w:val="bullet"/>
      <w:lvlText w:val=""/>
      <w:lvlJc w:val="left"/>
      <w:pPr>
        <w:ind w:left="4822" w:hanging="360"/>
      </w:pPr>
      <w:rPr>
        <w:rFonts w:ascii="Symbol" w:hAnsi="Symbol" w:hint="default"/>
      </w:rPr>
    </w:lvl>
    <w:lvl w:ilvl="7" w:tplc="041A0003" w:tentative="1">
      <w:start w:val="1"/>
      <w:numFmt w:val="bullet"/>
      <w:lvlText w:val="o"/>
      <w:lvlJc w:val="left"/>
      <w:pPr>
        <w:ind w:left="5542" w:hanging="360"/>
      </w:pPr>
      <w:rPr>
        <w:rFonts w:ascii="Courier New" w:hAnsi="Courier New" w:cs="Courier New" w:hint="default"/>
      </w:rPr>
    </w:lvl>
    <w:lvl w:ilvl="8" w:tplc="041A0005" w:tentative="1">
      <w:start w:val="1"/>
      <w:numFmt w:val="bullet"/>
      <w:lvlText w:val=""/>
      <w:lvlJc w:val="left"/>
      <w:pPr>
        <w:ind w:left="6262" w:hanging="360"/>
      </w:pPr>
      <w:rPr>
        <w:rFonts w:ascii="Wingdings" w:hAnsi="Wingdings" w:hint="default"/>
      </w:rPr>
    </w:lvl>
  </w:abstractNum>
  <w:abstractNum w:abstractNumId="29" w15:restartNumberingAfterBreak="0">
    <w:nsid w:val="7F1E05CC"/>
    <w:multiLevelType w:val="hybridMultilevel"/>
    <w:tmpl w:val="1EB8B8B6"/>
    <w:lvl w:ilvl="0" w:tplc="041A0017">
      <w:start w:val="1"/>
      <w:numFmt w:val="lowerLetter"/>
      <w:lvlText w:val="%1)"/>
      <w:lvlJc w:val="left"/>
      <w:pPr>
        <w:ind w:left="1070" w:hanging="360"/>
      </w:pPr>
    </w:lvl>
    <w:lvl w:ilvl="1" w:tplc="041A0019" w:tentative="1">
      <w:start w:val="1"/>
      <w:numFmt w:val="lowerLetter"/>
      <w:lvlText w:val="%2."/>
      <w:lvlJc w:val="left"/>
      <w:pPr>
        <w:ind w:left="1790" w:hanging="360"/>
      </w:pPr>
    </w:lvl>
    <w:lvl w:ilvl="2" w:tplc="041A001B" w:tentative="1">
      <w:start w:val="1"/>
      <w:numFmt w:val="lowerRoman"/>
      <w:lvlText w:val="%3."/>
      <w:lvlJc w:val="right"/>
      <w:pPr>
        <w:ind w:left="2510" w:hanging="180"/>
      </w:pPr>
    </w:lvl>
    <w:lvl w:ilvl="3" w:tplc="041A000F" w:tentative="1">
      <w:start w:val="1"/>
      <w:numFmt w:val="decimal"/>
      <w:lvlText w:val="%4."/>
      <w:lvlJc w:val="left"/>
      <w:pPr>
        <w:ind w:left="3230" w:hanging="360"/>
      </w:pPr>
    </w:lvl>
    <w:lvl w:ilvl="4" w:tplc="041A0019" w:tentative="1">
      <w:start w:val="1"/>
      <w:numFmt w:val="lowerLetter"/>
      <w:lvlText w:val="%5."/>
      <w:lvlJc w:val="left"/>
      <w:pPr>
        <w:ind w:left="3950" w:hanging="360"/>
      </w:pPr>
    </w:lvl>
    <w:lvl w:ilvl="5" w:tplc="041A001B" w:tentative="1">
      <w:start w:val="1"/>
      <w:numFmt w:val="lowerRoman"/>
      <w:lvlText w:val="%6."/>
      <w:lvlJc w:val="right"/>
      <w:pPr>
        <w:ind w:left="4670" w:hanging="180"/>
      </w:pPr>
    </w:lvl>
    <w:lvl w:ilvl="6" w:tplc="041A000F" w:tentative="1">
      <w:start w:val="1"/>
      <w:numFmt w:val="decimal"/>
      <w:lvlText w:val="%7."/>
      <w:lvlJc w:val="left"/>
      <w:pPr>
        <w:ind w:left="5390" w:hanging="360"/>
      </w:pPr>
    </w:lvl>
    <w:lvl w:ilvl="7" w:tplc="041A0019" w:tentative="1">
      <w:start w:val="1"/>
      <w:numFmt w:val="lowerLetter"/>
      <w:lvlText w:val="%8."/>
      <w:lvlJc w:val="left"/>
      <w:pPr>
        <w:ind w:left="6110" w:hanging="360"/>
      </w:pPr>
    </w:lvl>
    <w:lvl w:ilvl="8" w:tplc="041A001B" w:tentative="1">
      <w:start w:val="1"/>
      <w:numFmt w:val="lowerRoman"/>
      <w:lvlText w:val="%9."/>
      <w:lvlJc w:val="right"/>
      <w:pPr>
        <w:ind w:left="6830" w:hanging="180"/>
      </w:pPr>
    </w:lvl>
  </w:abstractNum>
  <w:num w:numId="1">
    <w:abstractNumId w:val="7"/>
  </w:num>
  <w:num w:numId="2">
    <w:abstractNumId w:val="27"/>
  </w:num>
  <w:num w:numId="3">
    <w:abstractNumId w:val="23"/>
  </w:num>
  <w:num w:numId="4">
    <w:abstractNumId w:val="20"/>
  </w:num>
  <w:num w:numId="5">
    <w:abstractNumId w:val="21"/>
  </w:num>
  <w:num w:numId="6">
    <w:abstractNumId w:val="18"/>
  </w:num>
  <w:num w:numId="7">
    <w:abstractNumId w:val="10"/>
  </w:num>
  <w:num w:numId="8">
    <w:abstractNumId w:val="11"/>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3"/>
  </w:num>
  <w:num w:numId="13">
    <w:abstractNumId w:val="12"/>
  </w:num>
  <w:num w:numId="14">
    <w:abstractNumId w:val="1"/>
  </w:num>
  <w:num w:numId="15">
    <w:abstractNumId w:val="14"/>
  </w:num>
  <w:num w:numId="16">
    <w:abstractNumId w:val="22"/>
  </w:num>
  <w:num w:numId="17">
    <w:abstractNumId w:val="9"/>
  </w:num>
  <w:num w:numId="18">
    <w:abstractNumId w:val="28"/>
  </w:num>
  <w:num w:numId="19">
    <w:abstractNumId w:val="24"/>
  </w:num>
  <w:num w:numId="20">
    <w:abstractNumId w:val="16"/>
  </w:num>
  <w:num w:numId="21">
    <w:abstractNumId w:val="4"/>
  </w:num>
  <w:num w:numId="22">
    <w:abstractNumId w:val="5"/>
  </w:num>
  <w:num w:numId="23">
    <w:abstractNumId w:val="8"/>
  </w:num>
  <w:num w:numId="24">
    <w:abstractNumId w:val="17"/>
  </w:num>
  <w:num w:numId="25">
    <w:abstractNumId w:val="0"/>
  </w:num>
  <w:num w:numId="26">
    <w:abstractNumId w:val="6"/>
  </w:num>
  <w:num w:numId="27">
    <w:abstractNumId w:val="25"/>
  </w:num>
  <w:num w:numId="28">
    <w:abstractNumId w:val="29"/>
  </w:num>
  <w:num w:numId="29">
    <w:abstractNumId w:val="2"/>
  </w:num>
  <w:num w:numId="30">
    <w:abstractNumId w:val="1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7D48"/>
    <w:rsid w:val="00000063"/>
    <w:rsid w:val="0000034D"/>
    <w:rsid w:val="00000D24"/>
    <w:rsid w:val="00000D88"/>
    <w:rsid w:val="00000FDF"/>
    <w:rsid w:val="00001DF4"/>
    <w:rsid w:val="00001F13"/>
    <w:rsid w:val="00003109"/>
    <w:rsid w:val="00003281"/>
    <w:rsid w:val="00003AE9"/>
    <w:rsid w:val="00003BBC"/>
    <w:rsid w:val="00003CB3"/>
    <w:rsid w:val="000040AA"/>
    <w:rsid w:val="000040B6"/>
    <w:rsid w:val="000040D5"/>
    <w:rsid w:val="00004BF5"/>
    <w:rsid w:val="00004CE3"/>
    <w:rsid w:val="000050FC"/>
    <w:rsid w:val="0000516C"/>
    <w:rsid w:val="00005787"/>
    <w:rsid w:val="000058AD"/>
    <w:rsid w:val="00005E27"/>
    <w:rsid w:val="000074EB"/>
    <w:rsid w:val="0001106E"/>
    <w:rsid w:val="00011337"/>
    <w:rsid w:val="000113CC"/>
    <w:rsid w:val="0001190E"/>
    <w:rsid w:val="000119C1"/>
    <w:rsid w:val="000126F7"/>
    <w:rsid w:val="000126FA"/>
    <w:rsid w:val="000127D4"/>
    <w:rsid w:val="00013E2E"/>
    <w:rsid w:val="00013E93"/>
    <w:rsid w:val="0001495B"/>
    <w:rsid w:val="00014CF6"/>
    <w:rsid w:val="00014F69"/>
    <w:rsid w:val="00015E23"/>
    <w:rsid w:val="0001659E"/>
    <w:rsid w:val="000165A7"/>
    <w:rsid w:val="000171F8"/>
    <w:rsid w:val="0001754E"/>
    <w:rsid w:val="000176EC"/>
    <w:rsid w:val="00017D61"/>
    <w:rsid w:val="0002081F"/>
    <w:rsid w:val="00020E3A"/>
    <w:rsid w:val="00020F09"/>
    <w:rsid w:val="0002112F"/>
    <w:rsid w:val="00021E68"/>
    <w:rsid w:val="00022012"/>
    <w:rsid w:val="0002267D"/>
    <w:rsid w:val="0002291E"/>
    <w:rsid w:val="000229BC"/>
    <w:rsid w:val="00024231"/>
    <w:rsid w:val="00024EE0"/>
    <w:rsid w:val="000255D1"/>
    <w:rsid w:val="00025E3A"/>
    <w:rsid w:val="00025F5B"/>
    <w:rsid w:val="000262E4"/>
    <w:rsid w:val="00026834"/>
    <w:rsid w:val="00026A3F"/>
    <w:rsid w:val="00026E1F"/>
    <w:rsid w:val="00027D8E"/>
    <w:rsid w:val="00027FAF"/>
    <w:rsid w:val="00027FE4"/>
    <w:rsid w:val="00030040"/>
    <w:rsid w:val="00030404"/>
    <w:rsid w:val="00030E9C"/>
    <w:rsid w:val="00031CE7"/>
    <w:rsid w:val="00032422"/>
    <w:rsid w:val="00032594"/>
    <w:rsid w:val="00033368"/>
    <w:rsid w:val="0003385F"/>
    <w:rsid w:val="00033BA9"/>
    <w:rsid w:val="00033F6F"/>
    <w:rsid w:val="000354C6"/>
    <w:rsid w:val="000355FC"/>
    <w:rsid w:val="000356C3"/>
    <w:rsid w:val="00036F98"/>
    <w:rsid w:val="00037015"/>
    <w:rsid w:val="000377A9"/>
    <w:rsid w:val="00037886"/>
    <w:rsid w:val="000378AB"/>
    <w:rsid w:val="00037DBB"/>
    <w:rsid w:val="00040811"/>
    <w:rsid w:val="00040A96"/>
    <w:rsid w:val="00041B74"/>
    <w:rsid w:val="000429F3"/>
    <w:rsid w:val="00042B46"/>
    <w:rsid w:val="000436B2"/>
    <w:rsid w:val="000437BD"/>
    <w:rsid w:val="00044AED"/>
    <w:rsid w:val="000464B1"/>
    <w:rsid w:val="0004719C"/>
    <w:rsid w:val="0004743C"/>
    <w:rsid w:val="00047994"/>
    <w:rsid w:val="00050872"/>
    <w:rsid w:val="00051187"/>
    <w:rsid w:val="00051423"/>
    <w:rsid w:val="00051564"/>
    <w:rsid w:val="0005233F"/>
    <w:rsid w:val="000529F2"/>
    <w:rsid w:val="000531D7"/>
    <w:rsid w:val="000532AD"/>
    <w:rsid w:val="00053B6D"/>
    <w:rsid w:val="00055D0F"/>
    <w:rsid w:val="00055F5C"/>
    <w:rsid w:val="000570FD"/>
    <w:rsid w:val="00057183"/>
    <w:rsid w:val="00057855"/>
    <w:rsid w:val="0005789F"/>
    <w:rsid w:val="00057AB0"/>
    <w:rsid w:val="000601CA"/>
    <w:rsid w:val="000602B1"/>
    <w:rsid w:val="0006090B"/>
    <w:rsid w:val="00060A79"/>
    <w:rsid w:val="00062F9B"/>
    <w:rsid w:val="000631F6"/>
    <w:rsid w:val="000635DB"/>
    <w:rsid w:val="000637FF"/>
    <w:rsid w:val="00063C88"/>
    <w:rsid w:val="0006424B"/>
    <w:rsid w:val="000645DA"/>
    <w:rsid w:val="00064700"/>
    <w:rsid w:val="00064B40"/>
    <w:rsid w:val="00064ED5"/>
    <w:rsid w:val="000658EF"/>
    <w:rsid w:val="000663D8"/>
    <w:rsid w:val="000668CE"/>
    <w:rsid w:val="00066900"/>
    <w:rsid w:val="00066DDF"/>
    <w:rsid w:val="00067871"/>
    <w:rsid w:val="00067DB1"/>
    <w:rsid w:val="00067DFD"/>
    <w:rsid w:val="00070249"/>
    <w:rsid w:val="000714C0"/>
    <w:rsid w:val="00071931"/>
    <w:rsid w:val="0007195F"/>
    <w:rsid w:val="000728AA"/>
    <w:rsid w:val="000732F2"/>
    <w:rsid w:val="000735CD"/>
    <w:rsid w:val="00073D96"/>
    <w:rsid w:val="000750DD"/>
    <w:rsid w:val="00075F96"/>
    <w:rsid w:val="00076124"/>
    <w:rsid w:val="000763F4"/>
    <w:rsid w:val="000769E3"/>
    <w:rsid w:val="00076B2A"/>
    <w:rsid w:val="00076FBC"/>
    <w:rsid w:val="0007718A"/>
    <w:rsid w:val="000808D0"/>
    <w:rsid w:val="00080AF3"/>
    <w:rsid w:val="00081D94"/>
    <w:rsid w:val="0008486E"/>
    <w:rsid w:val="00085816"/>
    <w:rsid w:val="00086084"/>
    <w:rsid w:val="00086284"/>
    <w:rsid w:val="00086765"/>
    <w:rsid w:val="00086A05"/>
    <w:rsid w:val="00086A78"/>
    <w:rsid w:val="00086D3E"/>
    <w:rsid w:val="00086E56"/>
    <w:rsid w:val="00086F9E"/>
    <w:rsid w:val="000876B3"/>
    <w:rsid w:val="00087D10"/>
    <w:rsid w:val="00091FF7"/>
    <w:rsid w:val="00092E40"/>
    <w:rsid w:val="00092F1B"/>
    <w:rsid w:val="00093804"/>
    <w:rsid w:val="00093E25"/>
    <w:rsid w:val="00093FC7"/>
    <w:rsid w:val="000948AC"/>
    <w:rsid w:val="000948D5"/>
    <w:rsid w:val="00094907"/>
    <w:rsid w:val="00094FB8"/>
    <w:rsid w:val="00095805"/>
    <w:rsid w:val="000963F1"/>
    <w:rsid w:val="0009755D"/>
    <w:rsid w:val="000A0DC7"/>
    <w:rsid w:val="000A1196"/>
    <w:rsid w:val="000A216D"/>
    <w:rsid w:val="000A2295"/>
    <w:rsid w:val="000A2B47"/>
    <w:rsid w:val="000A3989"/>
    <w:rsid w:val="000A3A8E"/>
    <w:rsid w:val="000A4117"/>
    <w:rsid w:val="000A46FE"/>
    <w:rsid w:val="000A4BFF"/>
    <w:rsid w:val="000A4C7C"/>
    <w:rsid w:val="000A503B"/>
    <w:rsid w:val="000A52D8"/>
    <w:rsid w:val="000A6772"/>
    <w:rsid w:val="000A6B57"/>
    <w:rsid w:val="000A6F72"/>
    <w:rsid w:val="000A71F0"/>
    <w:rsid w:val="000B047E"/>
    <w:rsid w:val="000B1041"/>
    <w:rsid w:val="000B20DF"/>
    <w:rsid w:val="000B237E"/>
    <w:rsid w:val="000B337C"/>
    <w:rsid w:val="000B4359"/>
    <w:rsid w:val="000B473D"/>
    <w:rsid w:val="000B4815"/>
    <w:rsid w:val="000B497B"/>
    <w:rsid w:val="000B4B7D"/>
    <w:rsid w:val="000B51A6"/>
    <w:rsid w:val="000B69FD"/>
    <w:rsid w:val="000B7492"/>
    <w:rsid w:val="000B749A"/>
    <w:rsid w:val="000C04F5"/>
    <w:rsid w:val="000C0675"/>
    <w:rsid w:val="000C1683"/>
    <w:rsid w:val="000C194D"/>
    <w:rsid w:val="000C1A45"/>
    <w:rsid w:val="000C22AD"/>
    <w:rsid w:val="000C2582"/>
    <w:rsid w:val="000C2941"/>
    <w:rsid w:val="000C483D"/>
    <w:rsid w:val="000C500A"/>
    <w:rsid w:val="000C56F9"/>
    <w:rsid w:val="000C605E"/>
    <w:rsid w:val="000C6330"/>
    <w:rsid w:val="000C66AA"/>
    <w:rsid w:val="000C67C1"/>
    <w:rsid w:val="000D1529"/>
    <w:rsid w:val="000D1710"/>
    <w:rsid w:val="000D1755"/>
    <w:rsid w:val="000D1775"/>
    <w:rsid w:val="000D1E21"/>
    <w:rsid w:val="000D1E7C"/>
    <w:rsid w:val="000D2E06"/>
    <w:rsid w:val="000D3185"/>
    <w:rsid w:val="000D3261"/>
    <w:rsid w:val="000D3380"/>
    <w:rsid w:val="000D37AA"/>
    <w:rsid w:val="000D3B3D"/>
    <w:rsid w:val="000D3B80"/>
    <w:rsid w:val="000D42C5"/>
    <w:rsid w:val="000D55B8"/>
    <w:rsid w:val="000D57EF"/>
    <w:rsid w:val="000D5C6D"/>
    <w:rsid w:val="000D7940"/>
    <w:rsid w:val="000E0F9B"/>
    <w:rsid w:val="000E11B6"/>
    <w:rsid w:val="000E1884"/>
    <w:rsid w:val="000E2D8B"/>
    <w:rsid w:val="000E2ED9"/>
    <w:rsid w:val="000E3554"/>
    <w:rsid w:val="000E38C0"/>
    <w:rsid w:val="000E3B27"/>
    <w:rsid w:val="000E400A"/>
    <w:rsid w:val="000E4CCE"/>
    <w:rsid w:val="000E4F50"/>
    <w:rsid w:val="000E5BB9"/>
    <w:rsid w:val="000E5C8E"/>
    <w:rsid w:val="000E604B"/>
    <w:rsid w:val="000E60C9"/>
    <w:rsid w:val="000E615C"/>
    <w:rsid w:val="000E6543"/>
    <w:rsid w:val="000E6798"/>
    <w:rsid w:val="000E799A"/>
    <w:rsid w:val="000F031B"/>
    <w:rsid w:val="000F08A8"/>
    <w:rsid w:val="000F093A"/>
    <w:rsid w:val="000F0A60"/>
    <w:rsid w:val="000F0FD4"/>
    <w:rsid w:val="000F1152"/>
    <w:rsid w:val="000F15FE"/>
    <w:rsid w:val="000F1C23"/>
    <w:rsid w:val="000F24B6"/>
    <w:rsid w:val="000F25A6"/>
    <w:rsid w:val="000F2C3A"/>
    <w:rsid w:val="000F371B"/>
    <w:rsid w:val="000F4655"/>
    <w:rsid w:val="000F5326"/>
    <w:rsid w:val="000F5EDD"/>
    <w:rsid w:val="000F6ACD"/>
    <w:rsid w:val="000F6E7E"/>
    <w:rsid w:val="000F79FC"/>
    <w:rsid w:val="000F7B83"/>
    <w:rsid w:val="000F7E96"/>
    <w:rsid w:val="0010032F"/>
    <w:rsid w:val="00100C12"/>
    <w:rsid w:val="00100D29"/>
    <w:rsid w:val="00102733"/>
    <w:rsid w:val="00102AD7"/>
    <w:rsid w:val="001033ED"/>
    <w:rsid w:val="00104C41"/>
    <w:rsid w:val="00105578"/>
    <w:rsid w:val="00105881"/>
    <w:rsid w:val="00106585"/>
    <w:rsid w:val="00106CF0"/>
    <w:rsid w:val="00107273"/>
    <w:rsid w:val="001103B7"/>
    <w:rsid w:val="00110FD4"/>
    <w:rsid w:val="001123BB"/>
    <w:rsid w:val="00112B7A"/>
    <w:rsid w:val="0011301B"/>
    <w:rsid w:val="001139E7"/>
    <w:rsid w:val="00113A2D"/>
    <w:rsid w:val="00113B8A"/>
    <w:rsid w:val="001146F7"/>
    <w:rsid w:val="00115CE9"/>
    <w:rsid w:val="00116190"/>
    <w:rsid w:val="001169A2"/>
    <w:rsid w:val="00116AE1"/>
    <w:rsid w:val="00116C79"/>
    <w:rsid w:val="0011759D"/>
    <w:rsid w:val="00117CD0"/>
    <w:rsid w:val="001201EF"/>
    <w:rsid w:val="00120691"/>
    <w:rsid w:val="00120CEA"/>
    <w:rsid w:val="00121041"/>
    <w:rsid w:val="00121919"/>
    <w:rsid w:val="0012264F"/>
    <w:rsid w:val="001229B3"/>
    <w:rsid w:val="00122A4C"/>
    <w:rsid w:val="001231B0"/>
    <w:rsid w:val="0012388B"/>
    <w:rsid w:val="00124C6C"/>
    <w:rsid w:val="00125B84"/>
    <w:rsid w:val="0012615D"/>
    <w:rsid w:val="00127142"/>
    <w:rsid w:val="00127675"/>
    <w:rsid w:val="001277D6"/>
    <w:rsid w:val="001278CE"/>
    <w:rsid w:val="00127D75"/>
    <w:rsid w:val="00127E82"/>
    <w:rsid w:val="00127F83"/>
    <w:rsid w:val="0013034B"/>
    <w:rsid w:val="001315F5"/>
    <w:rsid w:val="001349D3"/>
    <w:rsid w:val="00134AA6"/>
    <w:rsid w:val="001351F4"/>
    <w:rsid w:val="00135640"/>
    <w:rsid w:val="00135700"/>
    <w:rsid w:val="001357CB"/>
    <w:rsid w:val="00136092"/>
    <w:rsid w:val="001369BC"/>
    <w:rsid w:val="00136A5F"/>
    <w:rsid w:val="00136B27"/>
    <w:rsid w:val="0013702A"/>
    <w:rsid w:val="00137914"/>
    <w:rsid w:val="00137DA9"/>
    <w:rsid w:val="001401D4"/>
    <w:rsid w:val="001404AA"/>
    <w:rsid w:val="00140A4F"/>
    <w:rsid w:val="00141753"/>
    <w:rsid w:val="00141C45"/>
    <w:rsid w:val="00141E8A"/>
    <w:rsid w:val="00142617"/>
    <w:rsid w:val="0014280D"/>
    <w:rsid w:val="00143B03"/>
    <w:rsid w:val="00143DB2"/>
    <w:rsid w:val="00144645"/>
    <w:rsid w:val="001446B3"/>
    <w:rsid w:val="001454DB"/>
    <w:rsid w:val="00145648"/>
    <w:rsid w:val="00145A25"/>
    <w:rsid w:val="00145C24"/>
    <w:rsid w:val="001460D1"/>
    <w:rsid w:val="0014636C"/>
    <w:rsid w:val="001467ED"/>
    <w:rsid w:val="00147F0E"/>
    <w:rsid w:val="001506DB"/>
    <w:rsid w:val="00150E16"/>
    <w:rsid w:val="0015184D"/>
    <w:rsid w:val="00151B67"/>
    <w:rsid w:val="00151BDB"/>
    <w:rsid w:val="00151DD2"/>
    <w:rsid w:val="00152530"/>
    <w:rsid w:val="00152880"/>
    <w:rsid w:val="00152CAB"/>
    <w:rsid w:val="001535C1"/>
    <w:rsid w:val="00154735"/>
    <w:rsid w:val="00154BAC"/>
    <w:rsid w:val="0015536E"/>
    <w:rsid w:val="001554B2"/>
    <w:rsid w:val="00155802"/>
    <w:rsid w:val="00155BA5"/>
    <w:rsid w:val="00155EA8"/>
    <w:rsid w:val="00156E38"/>
    <w:rsid w:val="00157EAD"/>
    <w:rsid w:val="00160110"/>
    <w:rsid w:val="00160F01"/>
    <w:rsid w:val="001615C4"/>
    <w:rsid w:val="00161FF7"/>
    <w:rsid w:val="001621AF"/>
    <w:rsid w:val="00162606"/>
    <w:rsid w:val="00162DDA"/>
    <w:rsid w:val="00162EC7"/>
    <w:rsid w:val="00163736"/>
    <w:rsid w:val="00163E55"/>
    <w:rsid w:val="001646A5"/>
    <w:rsid w:val="00165760"/>
    <w:rsid w:val="00165D56"/>
    <w:rsid w:val="00166AD8"/>
    <w:rsid w:val="00167171"/>
    <w:rsid w:val="001704FA"/>
    <w:rsid w:val="00171185"/>
    <w:rsid w:val="001713C8"/>
    <w:rsid w:val="001715F5"/>
    <w:rsid w:val="00171933"/>
    <w:rsid w:val="00171B02"/>
    <w:rsid w:val="0017201D"/>
    <w:rsid w:val="001722AC"/>
    <w:rsid w:val="00172C37"/>
    <w:rsid w:val="001736D4"/>
    <w:rsid w:val="00173ADE"/>
    <w:rsid w:val="00173C12"/>
    <w:rsid w:val="00173EA9"/>
    <w:rsid w:val="00173FBC"/>
    <w:rsid w:val="00174DC3"/>
    <w:rsid w:val="001752EA"/>
    <w:rsid w:val="0017530F"/>
    <w:rsid w:val="0017531D"/>
    <w:rsid w:val="00175764"/>
    <w:rsid w:val="00176A28"/>
    <w:rsid w:val="00176B56"/>
    <w:rsid w:val="00176DBC"/>
    <w:rsid w:val="001771F4"/>
    <w:rsid w:val="00177779"/>
    <w:rsid w:val="00177ADB"/>
    <w:rsid w:val="0018007B"/>
    <w:rsid w:val="00180633"/>
    <w:rsid w:val="00180A57"/>
    <w:rsid w:val="00180D11"/>
    <w:rsid w:val="001817EE"/>
    <w:rsid w:val="001824EB"/>
    <w:rsid w:val="00182D32"/>
    <w:rsid w:val="00183756"/>
    <w:rsid w:val="00183A02"/>
    <w:rsid w:val="0018439F"/>
    <w:rsid w:val="001867BA"/>
    <w:rsid w:val="001878F2"/>
    <w:rsid w:val="00187923"/>
    <w:rsid w:val="00190276"/>
    <w:rsid w:val="001903C5"/>
    <w:rsid w:val="001904FB"/>
    <w:rsid w:val="00191138"/>
    <w:rsid w:val="001911C6"/>
    <w:rsid w:val="00191968"/>
    <w:rsid w:val="00191B60"/>
    <w:rsid w:val="00191E8B"/>
    <w:rsid w:val="00192625"/>
    <w:rsid w:val="00192725"/>
    <w:rsid w:val="00192CAB"/>
    <w:rsid w:val="001938A8"/>
    <w:rsid w:val="00193EEC"/>
    <w:rsid w:val="001941A7"/>
    <w:rsid w:val="00194F29"/>
    <w:rsid w:val="00194FB6"/>
    <w:rsid w:val="001954F2"/>
    <w:rsid w:val="00195BC8"/>
    <w:rsid w:val="00196A10"/>
    <w:rsid w:val="001A045C"/>
    <w:rsid w:val="001A09FF"/>
    <w:rsid w:val="001A0A43"/>
    <w:rsid w:val="001A1075"/>
    <w:rsid w:val="001A1424"/>
    <w:rsid w:val="001A204D"/>
    <w:rsid w:val="001A2171"/>
    <w:rsid w:val="001A2F31"/>
    <w:rsid w:val="001A36BB"/>
    <w:rsid w:val="001A416A"/>
    <w:rsid w:val="001A4181"/>
    <w:rsid w:val="001A4638"/>
    <w:rsid w:val="001A5028"/>
    <w:rsid w:val="001A558F"/>
    <w:rsid w:val="001A5A7E"/>
    <w:rsid w:val="001A5FCD"/>
    <w:rsid w:val="001A64F1"/>
    <w:rsid w:val="001A65EC"/>
    <w:rsid w:val="001A65F7"/>
    <w:rsid w:val="001A6A12"/>
    <w:rsid w:val="001A6D02"/>
    <w:rsid w:val="001A7FD5"/>
    <w:rsid w:val="001B0879"/>
    <w:rsid w:val="001B2745"/>
    <w:rsid w:val="001B2938"/>
    <w:rsid w:val="001B2EC8"/>
    <w:rsid w:val="001B3369"/>
    <w:rsid w:val="001B4D2B"/>
    <w:rsid w:val="001B53F1"/>
    <w:rsid w:val="001B6313"/>
    <w:rsid w:val="001B651A"/>
    <w:rsid w:val="001B7E0F"/>
    <w:rsid w:val="001C04A2"/>
    <w:rsid w:val="001C0601"/>
    <w:rsid w:val="001C0DD1"/>
    <w:rsid w:val="001C1239"/>
    <w:rsid w:val="001C18D9"/>
    <w:rsid w:val="001C1F23"/>
    <w:rsid w:val="001C1F3A"/>
    <w:rsid w:val="001C30F8"/>
    <w:rsid w:val="001C38E8"/>
    <w:rsid w:val="001C3FCA"/>
    <w:rsid w:val="001C4009"/>
    <w:rsid w:val="001C4694"/>
    <w:rsid w:val="001C481A"/>
    <w:rsid w:val="001C4BD4"/>
    <w:rsid w:val="001C5560"/>
    <w:rsid w:val="001C7840"/>
    <w:rsid w:val="001C7A7D"/>
    <w:rsid w:val="001C7ADF"/>
    <w:rsid w:val="001D0E09"/>
    <w:rsid w:val="001D1EE3"/>
    <w:rsid w:val="001D24F9"/>
    <w:rsid w:val="001D279A"/>
    <w:rsid w:val="001D2FDE"/>
    <w:rsid w:val="001D3BEC"/>
    <w:rsid w:val="001D4CA5"/>
    <w:rsid w:val="001D53AC"/>
    <w:rsid w:val="001D5589"/>
    <w:rsid w:val="001D560A"/>
    <w:rsid w:val="001D56DF"/>
    <w:rsid w:val="001D5D47"/>
    <w:rsid w:val="001D69AB"/>
    <w:rsid w:val="001D7D39"/>
    <w:rsid w:val="001D7FCD"/>
    <w:rsid w:val="001E2669"/>
    <w:rsid w:val="001E26FE"/>
    <w:rsid w:val="001E2947"/>
    <w:rsid w:val="001E29B5"/>
    <w:rsid w:val="001E2B5A"/>
    <w:rsid w:val="001E30FA"/>
    <w:rsid w:val="001E32C5"/>
    <w:rsid w:val="001E3AF7"/>
    <w:rsid w:val="001E3D19"/>
    <w:rsid w:val="001E3E34"/>
    <w:rsid w:val="001E4297"/>
    <w:rsid w:val="001E5109"/>
    <w:rsid w:val="001E5505"/>
    <w:rsid w:val="001E5AFF"/>
    <w:rsid w:val="001E60EF"/>
    <w:rsid w:val="001E6270"/>
    <w:rsid w:val="001E7E0F"/>
    <w:rsid w:val="001F080F"/>
    <w:rsid w:val="001F08FF"/>
    <w:rsid w:val="001F1005"/>
    <w:rsid w:val="001F1ABD"/>
    <w:rsid w:val="001F2AC2"/>
    <w:rsid w:val="001F3205"/>
    <w:rsid w:val="001F3FC1"/>
    <w:rsid w:val="001F4073"/>
    <w:rsid w:val="001F4572"/>
    <w:rsid w:val="001F46A7"/>
    <w:rsid w:val="001F48A6"/>
    <w:rsid w:val="001F56BF"/>
    <w:rsid w:val="001F5B21"/>
    <w:rsid w:val="001F6BE4"/>
    <w:rsid w:val="001F71D0"/>
    <w:rsid w:val="001F777E"/>
    <w:rsid w:val="001F7D92"/>
    <w:rsid w:val="002006E0"/>
    <w:rsid w:val="002010C2"/>
    <w:rsid w:val="0020128A"/>
    <w:rsid w:val="00201502"/>
    <w:rsid w:val="00201618"/>
    <w:rsid w:val="00202681"/>
    <w:rsid w:val="0020315D"/>
    <w:rsid w:val="00203AB2"/>
    <w:rsid w:val="002062B6"/>
    <w:rsid w:val="00206B32"/>
    <w:rsid w:val="00207C53"/>
    <w:rsid w:val="00210260"/>
    <w:rsid w:val="0021043D"/>
    <w:rsid w:val="00211B90"/>
    <w:rsid w:val="002129F8"/>
    <w:rsid w:val="00212A76"/>
    <w:rsid w:val="00212D43"/>
    <w:rsid w:val="00212D71"/>
    <w:rsid w:val="002130D4"/>
    <w:rsid w:val="0021349E"/>
    <w:rsid w:val="00213DB5"/>
    <w:rsid w:val="00214CCE"/>
    <w:rsid w:val="00214FE1"/>
    <w:rsid w:val="00215485"/>
    <w:rsid w:val="00215E84"/>
    <w:rsid w:val="0021630D"/>
    <w:rsid w:val="00220F20"/>
    <w:rsid w:val="00220FC6"/>
    <w:rsid w:val="0022121D"/>
    <w:rsid w:val="0022135E"/>
    <w:rsid w:val="0022138A"/>
    <w:rsid w:val="002216B0"/>
    <w:rsid w:val="00221AE2"/>
    <w:rsid w:val="00221CB7"/>
    <w:rsid w:val="0022233D"/>
    <w:rsid w:val="00222384"/>
    <w:rsid w:val="00222BF9"/>
    <w:rsid w:val="00222F10"/>
    <w:rsid w:val="0022324A"/>
    <w:rsid w:val="00224128"/>
    <w:rsid w:val="00224171"/>
    <w:rsid w:val="00224976"/>
    <w:rsid w:val="00224BD1"/>
    <w:rsid w:val="0022669D"/>
    <w:rsid w:val="002268F3"/>
    <w:rsid w:val="00226B0E"/>
    <w:rsid w:val="00227244"/>
    <w:rsid w:val="002276F9"/>
    <w:rsid w:val="00227E23"/>
    <w:rsid w:val="002302A0"/>
    <w:rsid w:val="002308A4"/>
    <w:rsid w:val="00231054"/>
    <w:rsid w:val="002314E4"/>
    <w:rsid w:val="002319FA"/>
    <w:rsid w:val="00231B5C"/>
    <w:rsid w:val="00232044"/>
    <w:rsid w:val="002320E9"/>
    <w:rsid w:val="00232633"/>
    <w:rsid w:val="00232FB1"/>
    <w:rsid w:val="0023324C"/>
    <w:rsid w:val="00233B3A"/>
    <w:rsid w:val="002343D0"/>
    <w:rsid w:val="00234EE0"/>
    <w:rsid w:val="00234F3A"/>
    <w:rsid w:val="00235320"/>
    <w:rsid w:val="002353CA"/>
    <w:rsid w:val="00236975"/>
    <w:rsid w:val="00237A38"/>
    <w:rsid w:val="002402F0"/>
    <w:rsid w:val="0024036E"/>
    <w:rsid w:val="00240C42"/>
    <w:rsid w:val="00241B16"/>
    <w:rsid w:val="002428DD"/>
    <w:rsid w:val="0024290E"/>
    <w:rsid w:val="00242D72"/>
    <w:rsid w:val="002431BA"/>
    <w:rsid w:val="00244074"/>
    <w:rsid w:val="0024425F"/>
    <w:rsid w:val="00244A1A"/>
    <w:rsid w:val="00244AC7"/>
    <w:rsid w:val="00244CFC"/>
    <w:rsid w:val="00244E42"/>
    <w:rsid w:val="0024505F"/>
    <w:rsid w:val="0024598E"/>
    <w:rsid w:val="002468DC"/>
    <w:rsid w:val="002469BF"/>
    <w:rsid w:val="00246CF5"/>
    <w:rsid w:val="00247738"/>
    <w:rsid w:val="00247882"/>
    <w:rsid w:val="00247BA5"/>
    <w:rsid w:val="002500D9"/>
    <w:rsid w:val="002519E3"/>
    <w:rsid w:val="002535CB"/>
    <w:rsid w:val="0025366E"/>
    <w:rsid w:val="002545B6"/>
    <w:rsid w:val="0025587F"/>
    <w:rsid w:val="00256FCD"/>
    <w:rsid w:val="00256FFE"/>
    <w:rsid w:val="00257243"/>
    <w:rsid w:val="002576C9"/>
    <w:rsid w:val="00257B4A"/>
    <w:rsid w:val="00257C17"/>
    <w:rsid w:val="00257D70"/>
    <w:rsid w:val="002622CF"/>
    <w:rsid w:val="0026279B"/>
    <w:rsid w:val="002627C1"/>
    <w:rsid w:val="00262D0C"/>
    <w:rsid w:val="00262D6F"/>
    <w:rsid w:val="00263181"/>
    <w:rsid w:val="00263548"/>
    <w:rsid w:val="002635B3"/>
    <w:rsid w:val="00264136"/>
    <w:rsid w:val="00264A91"/>
    <w:rsid w:val="00265462"/>
    <w:rsid w:val="00265D65"/>
    <w:rsid w:val="00266971"/>
    <w:rsid w:val="00266996"/>
    <w:rsid w:val="00266DB7"/>
    <w:rsid w:val="00267438"/>
    <w:rsid w:val="00267BA0"/>
    <w:rsid w:val="00267F80"/>
    <w:rsid w:val="0027018E"/>
    <w:rsid w:val="0027086D"/>
    <w:rsid w:val="00270C1E"/>
    <w:rsid w:val="002710F5"/>
    <w:rsid w:val="0027142F"/>
    <w:rsid w:val="00271F5F"/>
    <w:rsid w:val="0027343E"/>
    <w:rsid w:val="00273730"/>
    <w:rsid w:val="002737B5"/>
    <w:rsid w:val="002737F4"/>
    <w:rsid w:val="00273E63"/>
    <w:rsid w:val="002746BF"/>
    <w:rsid w:val="00274786"/>
    <w:rsid w:val="00274839"/>
    <w:rsid w:val="00274892"/>
    <w:rsid w:val="0027509A"/>
    <w:rsid w:val="002753E7"/>
    <w:rsid w:val="00275968"/>
    <w:rsid w:val="002762F4"/>
    <w:rsid w:val="0027631D"/>
    <w:rsid w:val="0027659F"/>
    <w:rsid w:val="00276685"/>
    <w:rsid w:val="002769BF"/>
    <w:rsid w:val="00276DD7"/>
    <w:rsid w:val="00277481"/>
    <w:rsid w:val="00277B9D"/>
    <w:rsid w:val="00277C1F"/>
    <w:rsid w:val="00280640"/>
    <w:rsid w:val="00280F89"/>
    <w:rsid w:val="00281A35"/>
    <w:rsid w:val="00281AC0"/>
    <w:rsid w:val="00281E64"/>
    <w:rsid w:val="00281F41"/>
    <w:rsid w:val="00281FEF"/>
    <w:rsid w:val="002822DC"/>
    <w:rsid w:val="002824D9"/>
    <w:rsid w:val="00282810"/>
    <w:rsid w:val="002832B1"/>
    <w:rsid w:val="00283775"/>
    <w:rsid w:val="00283B6D"/>
    <w:rsid w:val="00285318"/>
    <w:rsid w:val="002856AF"/>
    <w:rsid w:val="00287437"/>
    <w:rsid w:val="00287C05"/>
    <w:rsid w:val="00287FA8"/>
    <w:rsid w:val="00290D69"/>
    <w:rsid w:val="00291775"/>
    <w:rsid w:val="00291A80"/>
    <w:rsid w:val="00291EB6"/>
    <w:rsid w:val="00291EC8"/>
    <w:rsid w:val="00292543"/>
    <w:rsid w:val="002935EC"/>
    <w:rsid w:val="00293A7E"/>
    <w:rsid w:val="00293D58"/>
    <w:rsid w:val="00294CFE"/>
    <w:rsid w:val="00296885"/>
    <w:rsid w:val="00296894"/>
    <w:rsid w:val="00296CD9"/>
    <w:rsid w:val="00296D85"/>
    <w:rsid w:val="00296F0F"/>
    <w:rsid w:val="00296F67"/>
    <w:rsid w:val="00297A7A"/>
    <w:rsid w:val="00297D96"/>
    <w:rsid w:val="002A0A47"/>
    <w:rsid w:val="002A0A96"/>
    <w:rsid w:val="002A0F23"/>
    <w:rsid w:val="002A144F"/>
    <w:rsid w:val="002A1C78"/>
    <w:rsid w:val="002A1D0E"/>
    <w:rsid w:val="002A260B"/>
    <w:rsid w:val="002A285F"/>
    <w:rsid w:val="002A3677"/>
    <w:rsid w:val="002A3F11"/>
    <w:rsid w:val="002A40C6"/>
    <w:rsid w:val="002A42B1"/>
    <w:rsid w:val="002A4B14"/>
    <w:rsid w:val="002A7395"/>
    <w:rsid w:val="002A7B27"/>
    <w:rsid w:val="002B0066"/>
    <w:rsid w:val="002B08E4"/>
    <w:rsid w:val="002B0D18"/>
    <w:rsid w:val="002B1502"/>
    <w:rsid w:val="002B1BFD"/>
    <w:rsid w:val="002B2679"/>
    <w:rsid w:val="002B2E9A"/>
    <w:rsid w:val="002B3013"/>
    <w:rsid w:val="002B3B44"/>
    <w:rsid w:val="002B5138"/>
    <w:rsid w:val="002B6FDE"/>
    <w:rsid w:val="002C0999"/>
    <w:rsid w:val="002C0C1F"/>
    <w:rsid w:val="002C13AB"/>
    <w:rsid w:val="002C1A7A"/>
    <w:rsid w:val="002C20C9"/>
    <w:rsid w:val="002C21E7"/>
    <w:rsid w:val="002C2803"/>
    <w:rsid w:val="002C29DC"/>
    <w:rsid w:val="002C379B"/>
    <w:rsid w:val="002C3868"/>
    <w:rsid w:val="002C41F0"/>
    <w:rsid w:val="002C49F1"/>
    <w:rsid w:val="002C4E41"/>
    <w:rsid w:val="002C5389"/>
    <w:rsid w:val="002C606C"/>
    <w:rsid w:val="002C67B1"/>
    <w:rsid w:val="002C722F"/>
    <w:rsid w:val="002C77CE"/>
    <w:rsid w:val="002C7C96"/>
    <w:rsid w:val="002D030D"/>
    <w:rsid w:val="002D0845"/>
    <w:rsid w:val="002D34A6"/>
    <w:rsid w:val="002D3563"/>
    <w:rsid w:val="002D3A8C"/>
    <w:rsid w:val="002D3B64"/>
    <w:rsid w:val="002D47D5"/>
    <w:rsid w:val="002D5CFA"/>
    <w:rsid w:val="002D6E9C"/>
    <w:rsid w:val="002D7174"/>
    <w:rsid w:val="002D73A1"/>
    <w:rsid w:val="002D73DF"/>
    <w:rsid w:val="002D7B0C"/>
    <w:rsid w:val="002D7B40"/>
    <w:rsid w:val="002D7E00"/>
    <w:rsid w:val="002E0B34"/>
    <w:rsid w:val="002E0D91"/>
    <w:rsid w:val="002E0E1E"/>
    <w:rsid w:val="002E1C95"/>
    <w:rsid w:val="002E350E"/>
    <w:rsid w:val="002E3F6E"/>
    <w:rsid w:val="002E41D0"/>
    <w:rsid w:val="002E48DD"/>
    <w:rsid w:val="002E56EF"/>
    <w:rsid w:val="002E6DEA"/>
    <w:rsid w:val="002E7B65"/>
    <w:rsid w:val="002F13F4"/>
    <w:rsid w:val="002F1F62"/>
    <w:rsid w:val="002F20F6"/>
    <w:rsid w:val="002F234B"/>
    <w:rsid w:val="002F2A9A"/>
    <w:rsid w:val="002F2D7F"/>
    <w:rsid w:val="002F349F"/>
    <w:rsid w:val="002F41F7"/>
    <w:rsid w:val="002F4E8C"/>
    <w:rsid w:val="002F6169"/>
    <w:rsid w:val="002F66BA"/>
    <w:rsid w:val="002F6817"/>
    <w:rsid w:val="002F731B"/>
    <w:rsid w:val="002F7726"/>
    <w:rsid w:val="002F7ABE"/>
    <w:rsid w:val="002F7F0D"/>
    <w:rsid w:val="00300455"/>
    <w:rsid w:val="00300823"/>
    <w:rsid w:val="003018A8"/>
    <w:rsid w:val="00302184"/>
    <w:rsid w:val="0030248A"/>
    <w:rsid w:val="00302989"/>
    <w:rsid w:val="003037FF"/>
    <w:rsid w:val="00303A18"/>
    <w:rsid w:val="00303CDF"/>
    <w:rsid w:val="00303F19"/>
    <w:rsid w:val="0030512C"/>
    <w:rsid w:val="00305222"/>
    <w:rsid w:val="003052A1"/>
    <w:rsid w:val="0030668B"/>
    <w:rsid w:val="003068AF"/>
    <w:rsid w:val="0030766F"/>
    <w:rsid w:val="00310082"/>
    <w:rsid w:val="00310093"/>
    <w:rsid w:val="0031082E"/>
    <w:rsid w:val="003109FB"/>
    <w:rsid w:val="00311A4E"/>
    <w:rsid w:val="00312C35"/>
    <w:rsid w:val="00312E6F"/>
    <w:rsid w:val="00312E9B"/>
    <w:rsid w:val="00313BA4"/>
    <w:rsid w:val="00313D11"/>
    <w:rsid w:val="003145A5"/>
    <w:rsid w:val="003147E9"/>
    <w:rsid w:val="003159AA"/>
    <w:rsid w:val="003159D3"/>
    <w:rsid w:val="00316928"/>
    <w:rsid w:val="00316A24"/>
    <w:rsid w:val="00317134"/>
    <w:rsid w:val="00317357"/>
    <w:rsid w:val="003173A2"/>
    <w:rsid w:val="00320915"/>
    <w:rsid w:val="003217BE"/>
    <w:rsid w:val="003219EF"/>
    <w:rsid w:val="003221F8"/>
    <w:rsid w:val="003228C9"/>
    <w:rsid w:val="00323317"/>
    <w:rsid w:val="00323A95"/>
    <w:rsid w:val="00324C59"/>
    <w:rsid w:val="00325722"/>
    <w:rsid w:val="003258E3"/>
    <w:rsid w:val="00326211"/>
    <w:rsid w:val="00326C07"/>
    <w:rsid w:val="00326EE8"/>
    <w:rsid w:val="00327153"/>
    <w:rsid w:val="0032743C"/>
    <w:rsid w:val="00327821"/>
    <w:rsid w:val="003278CB"/>
    <w:rsid w:val="0033083C"/>
    <w:rsid w:val="00330B14"/>
    <w:rsid w:val="00330B69"/>
    <w:rsid w:val="0033109F"/>
    <w:rsid w:val="00331241"/>
    <w:rsid w:val="0033146F"/>
    <w:rsid w:val="00332087"/>
    <w:rsid w:val="00333B55"/>
    <w:rsid w:val="00333CDB"/>
    <w:rsid w:val="003340ED"/>
    <w:rsid w:val="003341CC"/>
    <w:rsid w:val="003346B7"/>
    <w:rsid w:val="00335577"/>
    <w:rsid w:val="00335944"/>
    <w:rsid w:val="00335CF0"/>
    <w:rsid w:val="00336970"/>
    <w:rsid w:val="00337E1E"/>
    <w:rsid w:val="00341044"/>
    <w:rsid w:val="00341676"/>
    <w:rsid w:val="003418CB"/>
    <w:rsid w:val="00341D5B"/>
    <w:rsid w:val="00342897"/>
    <w:rsid w:val="00342AA0"/>
    <w:rsid w:val="003433CD"/>
    <w:rsid w:val="00343413"/>
    <w:rsid w:val="0034370D"/>
    <w:rsid w:val="003440E6"/>
    <w:rsid w:val="00344A53"/>
    <w:rsid w:val="00344E68"/>
    <w:rsid w:val="00344EDF"/>
    <w:rsid w:val="003463D3"/>
    <w:rsid w:val="00346816"/>
    <w:rsid w:val="00347242"/>
    <w:rsid w:val="00347456"/>
    <w:rsid w:val="00347DC7"/>
    <w:rsid w:val="00351059"/>
    <w:rsid w:val="00351776"/>
    <w:rsid w:val="003528CD"/>
    <w:rsid w:val="003528D1"/>
    <w:rsid w:val="003531D5"/>
    <w:rsid w:val="00354B89"/>
    <w:rsid w:val="00355D3C"/>
    <w:rsid w:val="00356689"/>
    <w:rsid w:val="00356A5E"/>
    <w:rsid w:val="00356DFD"/>
    <w:rsid w:val="0035797A"/>
    <w:rsid w:val="00357E49"/>
    <w:rsid w:val="00360325"/>
    <w:rsid w:val="0036174B"/>
    <w:rsid w:val="0036177F"/>
    <w:rsid w:val="00362503"/>
    <w:rsid w:val="0036278F"/>
    <w:rsid w:val="00363541"/>
    <w:rsid w:val="00364346"/>
    <w:rsid w:val="003647F5"/>
    <w:rsid w:val="00364D31"/>
    <w:rsid w:val="003665D6"/>
    <w:rsid w:val="00366B8C"/>
    <w:rsid w:val="003670BB"/>
    <w:rsid w:val="00367209"/>
    <w:rsid w:val="00367AA6"/>
    <w:rsid w:val="00367ECA"/>
    <w:rsid w:val="00370534"/>
    <w:rsid w:val="00370E13"/>
    <w:rsid w:val="00370F61"/>
    <w:rsid w:val="00371570"/>
    <w:rsid w:val="00371810"/>
    <w:rsid w:val="00372C91"/>
    <w:rsid w:val="00373AAC"/>
    <w:rsid w:val="00373FF2"/>
    <w:rsid w:val="003744D5"/>
    <w:rsid w:val="00374EA0"/>
    <w:rsid w:val="003750F9"/>
    <w:rsid w:val="00376E13"/>
    <w:rsid w:val="00377A18"/>
    <w:rsid w:val="00380168"/>
    <w:rsid w:val="0038072A"/>
    <w:rsid w:val="00380784"/>
    <w:rsid w:val="00380CF0"/>
    <w:rsid w:val="003811CE"/>
    <w:rsid w:val="00381555"/>
    <w:rsid w:val="00381F51"/>
    <w:rsid w:val="0038236C"/>
    <w:rsid w:val="003827D2"/>
    <w:rsid w:val="00382CCB"/>
    <w:rsid w:val="00383780"/>
    <w:rsid w:val="00383FA9"/>
    <w:rsid w:val="00384B14"/>
    <w:rsid w:val="00384BCB"/>
    <w:rsid w:val="00385A3B"/>
    <w:rsid w:val="00385E3F"/>
    <w:rsid w:val="00386EA9"/>
    <w:rsid w:val="00387486"/>
    <w:rsid w:val="00387B0D"/>
    <w:rsid w:val="0039025D"/>
    <w:rsid w:val="003905D6"/>
    <w:rsid w:val="003911C1"/>
    <w:rsid w:val="003915F2"/>
    <w:rsid w:val="0039295B"/>
    <w:rsid w:val="003937FA"/>
    <w:rsid w:val="00393C10"/>
    <w:rsid w:val="00394F51"/>
    <w:rsid w:val="0039553B"/>
    <w:rsid w:val="00395EF2"/>
    <w:rsid w:val="003A0910"/>
    <w:rsid w:val="003A131E"/>
    <w:rsid w:val="003A1659"/>
    <w:rsid w:val="003A1B8D"/>
    <w:rsid w:val="003A1B9D"/>
    <w:rsid w:val="003A1F10"/>
    <w:rsid w:val="003A2087"/>
    <w:rsid w:val="003A2225"/>
    <w:rsid w:val="003A227B"/>
    <w:rsid w:val="003A2361"/>
    <w:rsid w:val="003A2987"/>
    <w:rsid w:val="003A2B57"/>
    <w:rsid w:val="003A3695"/>
    <w:rsid w:val="003A38CF"/>
    <w:rsid w:val="003A43D7"/>
    <w:rsid w:val="003A4587"/>
    <w:rsid w:val="003A4B66"/>
    <w:rsid w:val="003A4FE6"/>
    <w:rsid w:val="003A67A0"/>
    <w:rsid w:val="003A6C4E"/>
    <w:rsid w:val="003A6C7C"/>
    <w:rsid w:val="003A6F06"/>
    <w:rsid w:val="003A7607"/>
    <w:rsid w:val="003B0269"/>
    <w:rsid w:val="003B068F"/>
    <w:rsid w:val="003B3072"/>
    <w:rsid w:val="003B421B"/>
    <w:rsid w:val="003B52D0"/>
    <w:rsid w:val="003B636A"/>
    <w:rsid w:val="003B6A86"/>
    <w:rsid w:val="003C0BA8"/>
    <w:rsid w:val="003C11E9"/>
    <w:rsid w:val="003C19A4"/>
    <w:rsid w:val="003C1B11"/>
    <w:rsid w:val="003C23E4"/>
    <w:rsid w:val="003C2567"/>
    <w:rsid w:val="003C2AB3"/>
    <w:rsid w:val="003C3436"/>
    <w:rsid w:val="003C386B"/>
    <w:rsid w:val="003C3993"/>
    <w:rsid w:val="003C3DD6"/>
    <w:rsid w:val="003C3ED0"/>
    <w:rsid w:val="003C4A70"/>
    <w:rsid w:val="003C64B7"/>
    <w:rsid w:val="003C6613"/>
    <w:rsid w:val="003C6883"/>
    <w:rsid w:val="003C7D76"/>
    <w:rsid w:val="003D094E"/>
    <w:rsid w:val="003D1422"/>
    <w:rsid w:val="003D1573"/>
    <w:rsid w:val="003D19E8"/>
    <w:rsid w:val="003D1A1B"/>
    <w:rsid w:val="003D27AC"/>
    <w:rsid w:val="003D3720"/>
    <w:rsid w:val="003D3A60"/>
    <w:rsid w:val="003D3C8C"/>
    <w:rsid w:val="003D5070"/>
    <w:rsid w:val="003D54B7"/>
    <w:rsid w:val="003D5E60"/>
    <w:rsid w:val="003D6154"/>
    <w:rsid w:val="003D61E9"/>
    <w:rsid w:val="003D67B2"/>
    <w:rsid w:val="003D71F3"/>
    <w:rsid w:val="003D738D"/>
    <w:rsid w:val="003D7508"/>
    <w:rsid w:val="003E12A2"/>
    <w:rsid w:val="003E1E44"/>
    <w:rsid w:val="003E2841"/>
    <w:rsid w:val="003E3CA8"/>
    <w:rsid w:val="003E4141"/>
    <w:rsid w:val="003E4580"/>
    <w:rsid w:val="003E4696"/>
    <w:rsid w:val="003E4917"/>
    <w:rsid w:val="003E6897"/>
    <w:rsid w:val="003E69D9"/>
    <w:rsid w:val="003E6D1F"/>
    <w:rsid w:val="003E76B3"/>
    <w:rsid w:val="003E7DCD"/>
    <w:rsid w:val="003E7ED9"/>
    <w:rsid w:val="003F0580"/>
    <w:rsid w:val="003F074D"/>
    <w:rsid w:val="003F10F3"/>
    <w:rsid w:val="003F1B05"/>
    <w:rsid w:val="003F2BC6"/>
    <w:rsid w:val="003F46D0"/>
    <w:rsid w:val="003F4B50"/>
    <w:rsid w:val="003F57E3"/>
    <w:rsid w:val="003F5B48"/>
    <w:rsid w:val="003F5DB4"/>
    <w:rsid w:val="003F5E9A"/>
    <w:rsid w:val="003F7E25"/>
    <w:rsid w:val="0040015D"/>
    <w:rsid w:val="0040089B"/>
    <w:rsid w:val="0040095B"/>
    <w:rsid w:val="004018D1"/>
    <w:rsid w:val="004024F8"/>
    <w:rsid w:val="0040359D"/>
    <w:rsid w:val="00405CFD"/>
    <w:rsid w:val="0040692E"/>
    <w:rsid w:val="004070D3"/>
    <w:rsid w:val="00407261"/>
    <w:rsid w:val="00407A23"/>
    <w:rsid w:val="00411B18"/>
    <w:rsid w:val="004121BC"/>
    <w:rsid w:val="004131CD"/>
    <w:rsid w:val="0041537E"/>
    <w:rsid w:val="004154C5"/>
    <w:rsid w:val="00415895"/>
    <w:rsid w:val="00415A8B"/>
    <w:rsid w:val="00415AAC"/>
    <w:rsid w:val="00416DF2"/>
    <w:rsid w:val="00417117"/>
    <w:rsid w:val="00421565"/>
    <w:rsid w:val="00421589"/>
    <w:rsid w:val="00421943"/>
    <w:rsid w:val="00421C89"/>
    <w:rsid w:val="00421CC4"/>
    <w:rsid w:val="00421D6A"/>
    <w:rsid w:val="00422026"/>
    <w:rsid w:val="00422734"/>
    <w:rsid w:val="0042336C"/>
    <w:rsid w:val="00423802"/>
    <w:rsid w:val="00423CF5"/>
    <w:rsid w:val="00423E3F"/>
    <w:rsid w:val="0042417A"/>
    <w:rsid w:val="004249D2"/>
    <w:rsid w:val="00424D0A"/>
    <w:rsid w:val="00424D18"/>
    <w:rsid w:val="00424FE0"/>
    <w:rsid w:val="0042520E"/>
    <w:rsid w:val="00425C05"/>
    <w:rsid w:val="00426095"/>
    <w:rsid w:val="004263B4"/>
    <w:rsid w:val="0042677B"/>
    <w:rsid w:val="00426BC6"/>
    <w:rsid w:val="00427C8C"/>
    <w:rsid w:val="00430882"/>
    <w:rsid w:val="00431217"/>
    <w:rsid w:val="0043195F"/>
    <w:rsid w:val="004319FC"/>
    <w:rsid w:val="00431A16"/>
    <w:rsid w:val="00433344"/>
    <w:rsid w:val="004353AB"/>
    <w:rsid w:val="00435D27"/>
    <w:rsid w:val="0043642C"/>
    <w:rsid w:val="0043672E"/>
    <w:rsid w:val="00437138"/>
    <w:rsid w:val="00437EB6"/>
    <w:rsid w:val="004422C6"/>
    <w:rsid w:val="00442D74"/>
    <w:rsid w:val="00446396"/>
    <w:rsid w:val="00446DB8"/>
    <w:rsid w:val="004500BB"/>
    <w:rsid w:val="004502B6"/>
    <w:rsid w:val="00451114"/>
    <w:rsid w:val="00451F2A"/>
    <w:rsid w:val="00452247"/>
    <w:rsid w:val="00452A30"/>
    <w:rsid w:val="00453C24"/>
    <w:rsid w:val="00455D06"/>
    <w:rsid w:val="00455D52"/>
    <w:rsid w:val="0045634A"/>
    <w:rsid w:val="00457081"/>
    <w:rsid w:val="00460897"/>
    <w:rsid w:val="00461026"/>
    <w:rsid w:val="00461274"/>
    <w:rsid w:val="00461887"/>
    <w:rsid w:val="004623F1"/>
    <w:rsid w:val="00462547"/>
    <w:rsid w:val="004626F7"/>
    <w:rsid w:val="0046324F"/>
    <w:rsid w:val="00463261"/>
    <w:rsid w:val="00463801"/>
    <w:rsid w:val="004639C3"/>
    <w:rsid w:val="00464451"/>
    <w:rsid w:val="00464669"/>
    <w:rsid w:val="004647E1"/>
    <w:rsid w:val="00464C2F"/>
    <w:rsid w:val="00465E31"/>
    <w:rsid w:val="00466858"/>
    <w:rsid w:val="00466D14"/>
    <w:rsid w:val="00466EDE"/>
    <w:rsid w:val="00466FB4"/>
    <w:rsid w:val="00467548"/>
    <w:rsid w:val="004706AB"/>
    <w:rsid w:val="00470BAC"/>
    <w:rsid w:val="00471523"/>
    <w:rsid w:val="0047176F"/>
    <w:rsid w:val="00472385"/>
    <w:rsid w:val="00474B61"/>
    <w:rsid w:val="00474BEC"/>
    <w:rsid w:val="00474F98"/>
    <w:rsid w:val="00475F95"/>
    <w:rsid w:val="00476713"/>
    <w:rsid w:val="004776A8"/>
    <w:rsid w:val="00477A48"/>
    <w:rsid w:val="00481242"/>
    <w:rsid w:val="00481723"/>
    <w:rsid w:val="0048191D"/>
    <w:rsid w:val="0048232E"/>
    <w:rsid w:val="00483C29"/>
    <w:rsid w:val="00486D80"/>
    <w:rsid w:val="00487B89"/>
    <w:rsid w:val="004904ED"/>
    <w:rsid w:val="00490CAB"/>
    <w:rsid w:val="00490FCD"/>
    <w:rsid w:val="0049107B"/>
    <w:rsid w:val="00491DFA"/>
    <w:rsid w:val="004925FE"/>
    <w:rsid w:val="004929D2"/>
    <w:rsid w:val="00492F87"/>
    <w:rsid w:val="00493467"/>
    <w:rsid w:val="00493B90"/>
    <w:rsid w:val="00493BC2"/>
    <w:rsid w:val="00494415"/>
    <w:rsid w:val="0049475A"/>
    <w:rsid w:val="00494C4F"/>
    <w:rsid w:val="00495487"/>
    <w:rsid w:val="004954F8"/>
    <w:rsid w:val="00495BC5"/>
    <w:rsid w:val="00495EA5"/>
    <w:rsid w:val="0049648B"/>
    <w:rsid w:val="00497417"/>
    <w:rsid w:val="004976E5"/>
    <w:rsid w:val="00497D3E"/>
    <w:rsid w:val="004A01DD"/>
    <w:rsid w:val="004A1737"/>
    <w:rsid w:val="004A2FEC"/>
    <w:rsid w:val="004A31F2"/>
    <w:rsid w:val="004A34D4"/>
    <w:rsid w:val="004A356C"/>
    <w:rsid w:val="004A3A81"/>
    <w:rsid w:val="004A3B8B"/>
    <w:rsid w:val="004A3CD6"/>
    <w:rsid w:val="004A57CF"/>
    <w:rsid w:val="004A60F1"/>
    <w:rsid w:val="004A6A3D"/>
    <w:rsid w:val="004A7421"/>
    <w:rsid w:val="004B1B54"/>
    <w:rsid w:val="004B20CC"/>
    <w:rsid w:val="004B24BC"/>
    <w:rsid w:val="004B2E0A"/>
    <w:rsid w:val="004B40F4"/>
    <w:rsid w:val="004B4A2E"/>
    <w:rsid w:val="004B4DE8"/>
    <w:rsid w:val="004B514E"/>
    <w:rsid w:val="004B57CB"/>
    <w:rsid w:val="004B5ECB"/>
    <w:rsid w:val="004B76B1"/>
    <w:rsid w:val="004C0C15"/>
    <w:rsid w:val="004C14CA"/>
    <w:rsid w:val="004C3C6A"/>
    <w:rsid w:val="004C4243"/>
    <w:rsid w:val="004C6342"/>
    <w:rsid w:val="004C64A7"/>
    <w:rsid w:val="004C7172"/>
    <w:rsid w:val="004C7AA1"/>
    <w:rsid w:val="004C7CBD"/>
    <w:rsid w:val="004C7DB3"/>
    <w:rsid w:val="004D02F6"/>
    <w:rsid w:val="004D053E"/>
    <w:rsid w:val="004D1099"/>
    <w:rsid w:val="004D1BE5"/>
    <w:rsid w:val="004D1F2A"/>
    <w:rsid w:val="004D21A3"/>
    <w:rsid w:val="004D2423"/>
    <w:rsid w:val="004D2486"/>
    <w:rsid w:val="004D385C"/>
    <w:rsid w:val="004D3C08"/>
    <w:rsid w:val="004D3FF4"/>
    <w:rsid w:val="004D418D"/>
    <w:rsid w:val="004D41EA"/>
    <w:rsid w:val="004D427D"/>
    <w:rsid w:val="004D4828"/>
    <w:rsid w:val="004D514F"/>
    <w:rsid w:val="004D5A02"/>
    <w:rsid w:val="004D65A7"/>
    <w:rsid w:val="004D723A"/>
    <w:rsid w:val="004D7700"/>
    <w:rsid w:val="004E02CE"/>
    <w:rsid w:val="004E0526"/>
    <w:rsid w:val="004E1388"/>
    <w:rsid w:val="004E245E"/>
    <w:rsid w:val="004E25ED"/>
    <w:rsid w:val="004E2601"/>
    <w:rsid w:val="004E2896"/>
    <w:rsid w:val="004E2BC2"/>
    <w:rsid w:val="004E2C1F"/>
    <w:rsid w:val="004E2C94"/>
    <w:rsid w:val="004E36F1"/>
    <w:rsid w:val="004E40C7"/>
    <w:rsid w:val="004E4E3B"/>
    <w:rsid w:val="004E505D"/>
    <w:rsid w:val="004E50ED"/>
    <w:rsid w:val="004E6738"/>
    <w:rsid w:val="004E67FF"/>
    <w:rsid w:val="004E68F8"/>
    <w:rsid w:val="004E70FD"/>
    <w:rsid w:val="004F043A"/>
    <w:rsid w:val="004F0578"/>
    <w:rsid w:val="004F08E6"/>
    <w:rsid w:val="004F1D34"/>
    <w:rsid w:val="004F2022"/>
    <w:rsid w:val="004F20B1"/>
    <w:rsid w:val="004F2285"/>
    <w:rsid w:val="004F2CF0"/>
    <w:rsid w:val="004F2D38"/>
    <w:rsid w:val="004F2F44"/>
    <w:rsid w:val="004F3248"/>
    <w:rsid w:val="004F32C5"/>
    <w:rsid w:val="004F3962"/>
    <w:rsid w:val="004F4778"/>
    <w:rsid w:val="004F504C"/>
    <w:rsid w:val="004F62B9"/>
    <w:rsid w:val="004F62F1"/>
    <w:rsid w:val="004F6F5D"/>
    <w:rsid w:val="005001A9"/>
    <w:rsid w:val="00500DC5"/>
    <w:rsid w:val="0050140E"/>
    <w:rsid w:val="00501516"/>
    <w:rsid w:val="005019CF"/>
    <w:rsid w:val="00502139"/>
    <w:rsid w:val="00502191"/>
    <w:rsid w:val="00502258"/>
    <w:rsid w:val="00502A85"/>
    <w:rsid w:val="00502AF7"/>
    <w:rsid w:val="00502D6A"/>
    <w:rsid w:val="00504338"/>
    <w:rsid w:val="00505265"/>
    <w:rsid w:val="005053C8"/>
    <w:rsid w:val="0050565F"/>
    <w:rsid w:val="00505B1E"/>
    <w:rsid w:val="00506B79"/>
    <w:rsid w:val="00507B81"/>
    <w:rsid w:val="005107C9"/>
    <w:rsid w:val="0051189B"/>
    <w:rsid w:val="00512F3F"/>
    <w:rsid w:val="00513767"/>
    <w:rsid w:val="00514145"/>
    <w:rsid w:val="00514CC5"/>
    <w:rsid w:val="00515A08"/>
    <w:rsid w:val="00516300"/>
    <w:rsid w:val="00516B63"/>
    <w:rsid w:val="00516F7C"/>
    <w:rsid w:val="00517204"/>
    <w:rsid w:val="00517D80"/>
    <w:rsid w:val="00520522"/>
    <w:rsid w:val="00520A29"/>
    <w:rsid w:val="00520ABA"/>
    <w:rsid w:val="00520BE5"/>
    <w:rsid w:val="00520E79"/>
    <w:rsid w:val="0052177A"/>
    <w:rsid w:val="00521C72"/>
    <w:rsid w:val="00522418"/>
    <w:rsid w:val="00522AFA"/>
    <w:rsid w:val="00523092"/>
    <w:rsid w:val="005230F8"/>
    <w:rsid w:val="00523C41"/>
    <w:rsid w:val="00523C84"/>
    <w:rsid w:val="00523DAB"/>
    <w:rsid w:val="00524FAE"/>
    <w:rsid w:val="00525296"/>
    <w:rsid w:val="00525CA1"/>
    <w:rsid w:val="0052614C"/>
    <w:rsid w:val="00526D59"/>
    <w:rsid w:val="005277F8"/>
    <w:rsid w:val="00527A40"/>
    <w:rsid w:val="00527ED3"/>
    <w:rsid w:val="005306DF"/>
    <w:rsid w:val="0053145E"/>
    <w:rsid w:val="00533DBF"/>
    <w:rsid w:val="00534392"/>
    <w:rsid w:val="00534649"/>
    <w:rsid w:val="00534E10"/>
    <w:rsid w:val="00535233"/>
    <w:rsid w:val="00535AE6"/>
    <w:rsid w:val="00535CA5"/>
    <w:rsid w:val="005363B8"/>
    <w:rsid w:val="00537AB4"/>
    <w:rsid w:val="005403BD"/>
    <w:rsid w:val="0054070F"/>
    <w:rsid w:val="005411F7"/>
    <w:rsid w:val="005414A0"/>
    <w:rsid w:val="005420E8"/>
    <w:rsid w:val="00542ACD"/>
    <w:rsid w:val="00542D39"/>
    <w:rsid w:val="005433E6"/>
    <w:rsid w:val="0054396F"/>
    <w:rsid w:val="0054514B"/>
    <w:rsid w:val="005455B7"/>
    <w:rsid w:val="00546CEB"/>
    <w:rsid w:val="005476BF"/>
    <w:rsid w:val="00547798"/>
    <w:rsid w:val="005500F0"/>
    <w:rsid w:val="005504D5"/>
    <w:rsid w:val="0055077C"/>
    <w:rsid w:val="005507F0"/>
    <w:rsid w:val="00550E79"/>
    <w:rsid w:val="0055127B"/>
    <w:rsid w:val="00552933"/>
    <w:rsid w:val="0055407E"/>
    <w:rsid w:val="00554C7B"/>
    <w:rsid w:val="00555B87"/>
    <w:rsid w:val="0055616B"/>
    <w:rsid w:val="00556D79"/>
    <w:rsid w:val="00556EF5"/>
    <w:rsid w:val="00557B85"/>
    <w:rsid w:val="00557C60"/>
    <w:rsid w:val="0056034D"/>
    <w:rsid w:val="0056080D"/>
    <w:rsid w:val="00560EAF"/>
    <w:rsid w:val="005610CF"/>
    <w:rsid w:val="005610D3"/>
    <w:rsid w:val="00561542"/>
    <w:rsid w:val="00564397"/>
    <w:rsid w:val="005648FA"/>
    <w:rsid w:val="0056565E"/>
    <w:rsid w:val="00565B92"/>
    <w:rsid w:val="00566977"/>
    <w:rsid w:val="00566984"/>
    <w:rsid w:val="00567F1C"/>
    <w:rsid w:val="00567F89"/>
    <w:rsid w:val="00571175"/>
    <w:rsid w:val="005715D2"/>
    <w:rsid w:val="005720C5"/>
    <w:rsid w:val="00572304"/>
    <w:rsid w:val="005727E0"/>
    <w:rsid w:val="005731CF"/>
    <w:rsid w:val="005733C7"/>
    <w:rsid w:val="00573991"/>
    <w:rsid w:val="00573B5A"/>
    <w:rsid w:val="00573DF9"/>
    <w:rsid w:val="00574858"/>
    <w:rsid w:val="00574DFE"/>
    <w:rsid w:val="00575F47"/>
    <w:rsid w:val="005760B2"/>
    <w:rsid w:val="005760F2"/>
    <w:rsid w:val="005760F6"/>
    <w:rsid w:val="00576122"/>
    <w:rsid w:val="00577021"/>
    <w:rsid w:val="005776FE"/>
    <w:rsid w:val="00577BDD"/>
    <w:rsid w:val="005802C7"/>
    <w:rsid w:val="005804AE"/>
    <w:rsid w:val="005814C8"/>
    <w:rsid w:val="005818B8"/>
    <w:rsid w:val="00581B54"/>
    <w:rsid w:val="00581DD0"/>
    <w:rsid w:val="00582F9A"/>
    <w:rsid w:val="00583947"/>
    <w:rsid w:val="005844E1"/>
    <w:rsid w:val="00584C58"/>
    <w:rsid w:val="00584D27"/>
    <w:rsid w:val="0058523B"/>
    <w:rsid w:val="005860FB"/>
    <w:rsid w:val="00586614"/>
    <w:rsid w:val="005873BC"/>
    <w:rsid w:val="005876EA"/>
    <w:rsid w:val="00587747"/>
    <w:rsid w:val="0059067F"/>
    <w:rsid w:val="00590695"/>
    <w:rsid w:val="0059127F"/>
    <w:rsid w:val="005920C3"/>
    <w:rsid w:val="00592239"/>
    <w:rsid w:val="005925C7"/>
    <w:rsid w:val="00592C21"/>
    <w:rsid w:val="00593E40"/>
    <w:rsid w:val="005941A6"/>
    <w:rsid w:val="00594411"/>
    <w:rsid w:val="0059496F"/>
    <w:rsid w:val="00594C79"/>
    <w:rsid w:val="00594DC5"/>
    <w:rsid w:val="0059541F"/>
    <w:rsid w:val="00596739"/>
    <w:rsid w:val="00596788"/>
    <w:rsid w:val="005A01DF"/>
    <w:rsid w:val="005A060F"/>
    <w:rsid w:val="005A0AC0"/>
    <w:rsid w:val="005A1584"/>
    <w:rsid w:val="005A2267"/>
    <w:rsid w:val="005A22B4"/>
    <w:rsid w:val="005A2DDC"/>
    <w:rsid w:val="005A3010"/>
    <w:rsid w:val="005A353B"/>
    <w:rsid w:val="005A3764"/>
    <w:rsid w:val="005A3B07"/>
    <w:rsid w:val="005A3FD9"/>
    <w:rsid w:val="005A4227"/>
    <w:rsid w:val="005A50B1"/>
    <w:rsid w:val="005A6827"/>
    <w:rsid w:val="005A68E9"/>
    <w:rsid w:val="005A7517"/>
    <w:rsid w:val="005A7740"/>
    <w:rsid w:val="005B03DA"/>
    <w:rsid w:val="005B08D5"/>
    <w:rsid w:val="005B0B7C"/>
    <w:rsid w:val="005B1482"/>
    <w:rsid w:val="005B14CF"/>
    <w:rsid w:val="005B1BDD"/>
    <w:rsid w:val="005B3192"/>
    <w:rsid w:val="005B3312"/>
    <w:rsid w:val="005B37E2"/>
    <w:rsid w:val="005B46C0"/>
    <w:rsid w:val="005B492D"/>
    <w:rsid w:val="005B4ABA"/>
    <w:rsid w:val="005B4ACC"/>
    <w:rsid w:val="005B4D47"/>
    <w:rsid w:val="005B52A6"/>
    <w:rsid w:val="005B53CB"/>
    <w:rsid w:val="005B569F"/>
    <w:rsid w:val="005B5E32"/>
    <w:rsid w:val="005B5EF2"/>
    <w:rsid w:val="005B61C1"/>
    <w:rsid w:val="005B631A"/>
    <w:rsid w:val="005B6366"/>
    <w:rsid w:val="005B67BA"/>
    <w:rsid w:val="005B7C32"/>
    <w:rsid w:val="005C03A7"/>
    <w:rsid w:val="005C04F6"/>
    <w:rsid w:val="005C243B"/>
    <w:rsid w:val="005C24F6"/>
    <w:rsid w:val="005C2F24"/>
    <w:rsid w:val="005C3878"/>
    <w:rsid w:val="005C5898"/>
    <w:rsid w:val="005C5DEF"/>
    <w:rsid w:val="005D0383"/>
    <w:rsid w:val="005D0E0B"/>
    <w:rsid w:val="005D146C"/>
    <w:rsid w:val="005D195C"/>
    <w:rsid w:val="005D1C84"/>
    <w:rsid w:val="005D1F78"/>
    <w:rsid w:val="005D3778"/>
    <w:rsid w:val="005D53FA"/>
    <w:rsid w:val="005D5D74"/>
    <w:rsid w:val="005D6F5D"/>
    <w:rsid w:val="005D7229"/>
    <w:rsid w:val="005D7EFD"/>
    <w:rsid w:val="005E011D"/>
    <w:rsid w:val="005E047F"/>
    <w:rsid w:val="005E19DC"/>
    <w:rsid w:val="005E3F37"/>
    <w:rsid w:val="005E414B"/>
    <w:rsid w:val="005E5102"/>
    <w:rsid w:val="005E7956"/>
    <w:rsid w:val="005E7D2A"/>
    <w:rsid w:val="005F213A"/>
    <w:rsid w:val="005F26E6"/>
    <w:rsid w:val="005F28FA"/>
    <w:rsid w:val="005F37FC"/>
    <w:rsid w:val="005F4184"/>
    <w:rsid w:val="005F428A"/>
    <w:rsid w:val="005F4805"/>
    <w:rsid w:val="005F4899"/>
    <w:rsid w:val="005F5B79"/>
    <w:rsid w:val="005F5EFF"/>
    <w:rsid w:val="005F6095"/>
    <w:rsid w:val="005F6A64"/>
    <w:rsid w:val="005F6E9A"/>
    <w:rsid w:val="005F745A"/>
    <w:rsid w:val="00600352"/>
    <w:rsid w:val="0060175C"/>
    <w:rsid w:val="006022E4"/>
    <w:rsid w:val="006023CD"/>
    <w:rsid w:val="00602A00"/>
    <w:rsid w:val="00602D8C"/>
    <w:rsid w:val="006051FE"/>
    <w:rsid w:val="006059A0"/>
    <w:rsid w:val="00606D76"/>
    <w:rsid w:val="006076A7"/>
    <w:rsid w:val="00607C1F"/>
    <w:rsid w:val="00607C9A"/>
    <w:rsid w:val="00607E78"/>
    <w:rsid w:val="00610868"/>
    <w:rsid w:val="006109FE"/>
    <w:rsid w:val="00610F28"/>
    <w:rsid w:val="00611BC7"/>
    <w:rsid w:val="00612207"/>
    <w:rsid w:val="00612787"/>
    <w:rsid w:val="00612D24"/>
    <w:rsid w:val="0061325C"/>
    <w:rsid w:val="00613A2E"/>
    <w:rsid w:val="006142E6"/>
    <w:rsid w:val="00615C9A"/>
    <w:rsid w:val="00615CCD"/>
    <w:rsid w:val="00615DDC"/>
    <w:rsid w:val="00616ABF"/>
    <w:rsid w:val="00616E32"/>
    <w:rsid w:val="0061753B"/>
    <w:rsid w:val="00617FC1"/>
    <w:rsid w:val="00620848"/>
    <w:rsid w:val="00620DB5"/>
    <w:rsid w:val="006212FD"/>
    <w:rsid w:val="006226CC"/>
    <w:rsid w:val="00623127"/>
    <w:rsid w:val="00623276"/>
    <w:rsid w:val="0062345E"/>
    <w:rsid w:val="0062383D"/>
    <w:rsid w:val="00624190"/>
    <w:rsid w:val="006246C7"/>
    <w:rsid w:val="006246ED"/>
    <w:rsid w:val="0062474A"/>
    <w:rsid w:val="00624EA5"/>
    <w:rsid w:val="00624FDA"/>
    <w:rsid w:val="006251DB"/>
    <w:rsid w:val="0062532D"/>
    <w:rsid w:val="00626069"/>
    <w:rsid w:val="0062709B"/>
    <w:rsid w:val="00627115"/>
    <w:rsid w:val="00631E44"/>
    <w:rsid w:val="00632BA3"/>
    <w:rsid w:val="00632E88"/>
    <w:rsid w:val="00632F64"/>
    <w:rsid w:val="0063302F"/>
    <w:rsid w:val="006330EB"/>
    <w:rsid w:val="0063310C"/>
    <w:rsid w:val="006335FA"/>
    <w:rsid w:val="00633E8D"/>
    <w:rsid w:val="006349A9"/>
    <w:rsid w:val="00635932"/>
    <w:rsid w:val="0063661D"/>
    <w:rsid w:val="0063677B"/>
    <w:rsid w:val="00636C66"/>
    <w:rsid w:val="00636CAC"/>
    <w:rsid w:val="006373D1"/>
    <w:rsid w:val="006379A5"/>
    <w:rsid w:val="006400F1"/>
    <w:rsid w:val="00640477"/>
    <w:rsid w:val="00641347"/>
    <w:rsid w:val="00641E45"/>
    <w:rsid w:val="0064273B"/>
    <w:rsid w:val="006427E0"/>
    <w:rsid w:val="0064289D"/>
    <w:rsid w:val="00642951"/>
    <w:rsid w:val="00642A5C"/>
    <w:rsid w:val="00642EB9"/>
    <w:rsid w:val="0064430C"/>
    <w:rsid w:val="006446FB"/>
    <w:rsid w:val="00645AB7"/>
    <w:rsid w:val="006468D8"/>
    <w:rsid w:val="006472E4"/>
    <w:rsid w:val="00647542"/>
    <w:rsid w:val="00647817"/>
    <w:rsid w:val="00647BA3"/>
    <w:rsid w:val="00650656"/>
    <w:rsid w:val="006506E1"/>
    <w:rsid w:val="00650EA1"/>
    <w:rsid w:val="00651405"/>
    <w:rsid w:val="00651425"/>
    <w:rsid w:val="006516E6"/>
    <w:rsid w:val="006537C9"/>
    <w:rsid w:val="00654CD5"/>
    <w:rsid w:val="00654FD4"/>
    <w:rsid w:val="00655869"/>
    <w:rsid w:val="006558BA"/>
    <w:rsid w:val="00655DF8"/>
    <w:rsid w:val="00655E62"/>
    <w:rsid w:val="00656119"/>
    <w:rsid w:val="00656906"/>
    <w:rsid w:val="0065744D"/>
    <w:rsid w:val="0065763D"/>
    <w:rsid w:val="00660099"/>
    <w:rsid w:val="0066100B"/>
    <w:rsid w:val="006612E8"/>
    <w:rsid w:val="00661367"/>
    <w:rsid w:val="0066142E"/>
    <w:rsid w:val="006617F7"/>
    <w:rsid w:val="006637A8"/>
    <w:rsid w:val="00663AA6"/>
    <w:rsid w:val="006643B0"/>
    <w:rsid w:val="0066470B"/>
    <w:rsid w:val="00664A2E"/>
    <w:rsid w:val="00664FD1"/>
    <w:rsid w:val="0066509B"/>
    <w:rsid w:val="00665583"/>
    <w:rsid w:val="00666DBD"/>
    <w:rsid w:val="00667358"/>
    <w:rsid w:val="0066741C"/>
    <w:rsid w:val="006679F3"/>
    <w:rsid w:val="00670925"/>
    <w:rsid w:val="00670C41"/>
    <w:rsid w:val="00672852"/>
    <w:rsid w:val="00672891"/>
    <w:rsid w:val="00672A5B"/>
    <w:rsid w:val="00672D3E"/>
    <w:rsid w:val="006734A7"/>
    <w:rsid w:val="00673B60"/>
    <w:rsid w:val="00673E95"/>
    <w:rsid w:val="00673F8E"/>
    <w:rsid w:val="0067448B"/>
    <w:rsid w:val="006745FD"/>
    <w:rsid w:val="00674990"/>
    <w:rsid w:val="006756D9"/>
    <w:rsid w:val="0067584F"/>
    <w:rsid w:val="006763E1"/>
    <w:rsid w:val="00676CE1"/>
    <w:rsid w:val="006772D0"/>
    <w:rsid w:val="00677B25"/>
    <w:rsid w:val="0068027C"/>
    <w:rsid w:val="00680894"/>
    <w:rsid w:val="0068096A"/>
    <w:rsid w:val="00680B00"/>
    <w:rsid w:val="00681568"/>
    <w:rsid w:val="00681585"/>
    <w:rsid w:val="006816F4"/>
    <w:rsid w:val="006818BC"/>
    <w:rsid w:val="0068212E"/>
    <w:rsid w:val="00682CA2"/>
    <w:rsid w:val="00682CB8"/>
    <w:rsid w:val="00683FF4"/>
    <w:rsid w:val="00684F17"/>
    <w:rsid w:val="0068520D"/>
    <w:rsid w:val="00685BE2"/>
    <w:rsid w:val="006861E0"/>
    <w:rsid w:val="00686632"/>
    <w:rsid w:val="00686B39"/>
    <w:rsid w:val="00686DB9"/>
    <w:rsid w:val="00686F68"/>
    <w:rsid w:val="00686F92"/>
    <w:rsid w:val="0068730C"/>
    <w:rsid w:val="006877E7"/>
    <w:rsid w:val="00690163"/>
    <w:rsid w:val="006909D2"/>
    <w:rsid w:val="00690E3A"/>
    <w:rsid w:val="00691005"/>
    <w:rsid w:val="00691182"/>
    <w:rsid w:val="00691AD7"/>
    <w:rsid w:val="00692221"/>
    <w:rsid w:val="006936FD"/>
    <w:rsid w:val="00694138"/>
    <w:rsid w:val="00694340"/>
    <w:rsid w:val="00694FC6"/>
    <w:rsid w:val="00695312"/>
    <w:rsid w:val="006961A7"/>
    <w:rsid w:val="0069637E"/>
    <w:rsid w:val="00696E63"/>
    <w:rsid w:val="006974C9"/>
    <w:rsid w:val="00697526"/>
    <w:rsid w:val="006A03E7"/>
    <w:rsid w:val="006A04AB"/>
    <w:rsid w:val="006A0961"/>
    <w:rsid w:val="006A2658"/>
    <w:rsid w:val="006A38E4"/>
    <w:rsid w:val="006A4443"/>
    <w:rsid w:val="006A48C2"/>
    <w:rsid w:val="006A4D05"/>
    <w:rsid w:val="006A6888"/>
    <w:rsid w:val="006A6B90"/>
    <w:rsid w:val="006B0FE5"/>
    <w:rsid w:val="006B1645"/>
    <w:rsid w:val="006B2D41"/>
    <w:rsid w:val="006B2DB9"/>
    <w:rsid w:val="006B2E21"/>
    <w:rsid w:val="006B2E34"/>
    <w:rsid w:val="006B356C"/>
    <w:rsid w:val="006B566C"/>
    <w:rsid w:val="006B5C09"/>
    <w:rsid w:val="006B6A67"/>
    <w:rsid w:val="006B6A6E"/>
    <w:rsid w:val="006B71A1"/>
    <w:rsid w:val="006B76D8"/>
    <w:rsid w:val="006B7C76"/>
    <w:rsid w:val="006C1908"/>
    <w:rsid w:val="006C23BC"/>
    <w:rsid w:val="006C3DEC"/>
    <w:rsid w:val="006C429E"/>
    <w:rsid w:val="006C4499"/>
    <w:rsid w:val="006C4526"/>
    <w:rsid w:val="006C51A4"/>
    <w:rsid w:val="006C5349"/>
    <w:rsid w:val="006C55C1"/>
    <w:rsid w:val="006C5F85"/>
    <w:rsid w:val="006C60AE"/>
    <w:rsid w:val="006C6944"/>
    <w:rsid w:val="006C6999"/>
    <w:rsid w:val="006C7136"/>
    <w:rsid w:val="006C7AEE"/>
    <w:rsid w:val="006D00DF"/>
    <w:rsid w:val="006D012A"/>
    <w:rsid w:val="006D0379"/>
    <w:rsid w:val="006D0B20"/>
    <w:rsid w:val="006D139B"/>
    <w:rsid w:val="006D3663"/>
    <w:rsid w:val="006D3C42"/>
    <w:rsid w:val="006D539B"/>
    <w:rsid w:val="006D5418"/>
    <w:rsid w:val="006D54E8"/>
    <w:rsid w:val="006E00F6"/>
    <w:rsid w:val="006E0236"/>
    <w:rsid w:val="006E0A24"/>
    <w:rsid w:val="006E1166"/>
    <w:rsid w:val="006E1B25"/>
    <w:rsid w:val="006E1E49"/>
    <w:rsid w:val="006E2158"/>
    <w:rsid w:val="006E4B46"/>
    <w:rsid w:val="006E4B72"/>
    <w:rsid w:val="006E4CEF"/>
    <w:rsid w:val="006E500B"/>
    <w:rsid w:val="006E66E3"/>
    <w:rsid w:val="006E7311"/>
    <w:rsid w:val="006E7347"/>
    <w:rsid w:val="006E7ED7"/>
    <w:rsid w:val="006F01A9"/>
    <w:rsid w:val="006F0C23"/>
    <w:rsid w:val="006F127A"/>
    <w:rsid w:val="006F14F9"/>
    <w:rsid w:val="006F26B6"/>
    <w:rsid w:val="006F27EB"/>
    <w:rsid w:val="006F3D65"/>
    <w:rsid w:val="006F48E6"/>
    <w:rsid w:val="006F4EE3"/>
    <w:rsid w:val="006F50ED"/>
    <w:rsid w:val="006F53DC"/>
    <w:rsid w:val="006F5D8A"/>
    <w:rsid w:val="006F6D01"/>
    <w:rsid w:val="006F715D"/>
    <w:rsid w:val="006F768E"/>
    <w:rsid w:val="006F7C03"/>
    <w:rsid w:val="00700421"/>
    <w:rsid w:val="007013F5"/>
    <w:rsid w:val="0070230F"/>
    <w:rsid w:val="007036D3"/>
    <w:rsid w:val="00704575"/>
    <w:rsid w:val="0070538E"/>
    <w:rsid w:val="00705C39"/>
    <w:rsid w:val="0070655A"/>
    <w:rsid w:val="007071F4"/>
    <w:rsid w:val="007079C7"/>
    <w:rsid w:val="00707ABE"/>
    <w:rsid w:val="00707F61"/>
    <w:rsid w:val="00710882"/>
    <w:rsid w:val="00710EAD"/>
    <w:rsid w:val="00710F23"/>
    <w:rsid w:val="00711247"/>
    <w:rsid w:val="0071190D"/>
    <w:rsid w:val="00711B49"/>
    <w:rsid w:val="0071267B"/>
    <w:rsid w:val="00712BF1"/>
    <w:rsid w:val="00714B32"/>
    <w:rsid w:val="0071511C"/>
    <w:rsid w:val="00715755"/>
    <w:rsid w:val="0071607E"/>
    <w:rsid w:val="0071620B"/>
    <w:rsid w:val="00716ED7"/>
    <w:rsid w:val="007174DC"/>
    <w:rsid w:val="00717F04"/>
    <w:rsid w:val="00720880"/>
    <w:rsid w:val="0072251E"/>
    <w:rsid w:val="007225B0"/>
    <w:rsid w:val="00722994"/>
    <w:rsid w:val="00722C59"/>
    <w:rsid w:val="00722F88"/>
    <w:rsid w:val="007232D3"/>
    <w:rsid w:val="00724105"/>
    <w:rsid w:val="007243B6"/>
    <w:rsid w:val="00724C9D"/>
    <w:rsid w:val="00726EE8"/>
    <w:rsid w:val="00730392"/>
    <w:rsid w:val="00730687"/>
    <w:rsid w:val="00731DA5"/>
    <w:rsid w:val="00732A6C"/>
    <w:rsid w:val="007330A7"/>
    <w:rsid w:val="007330C1"/>
    <w:rsid w:val="007333B8"/>
    <w:rsid w:val="00733565"/>
    <w:rsid w:val="00734310"/>
    <w:rsid w:val="00734A23"/>
    <w:rsid w:val="00734D13"/>
    <w:rsid w:val="00734D28"/>
    <w:rsid w:val="007351B4"/>
    <w:rsid w:val="00735B96"/>
    <w:rsid w:val="00735CBA"/>
    <w:rsid w:val="00735E1C"/>
    <w:rsid w:val="00735E93"/>
    <w:rsid w:val="007361A5"/>
    <w:rsid w:val="007367CB"/>
    <w:rsid w:val="00736E4D"/>
    <w:rsid w:val="00737179"/>
    <w:rsid w:val="00741599"/>
    <w:rsid w:val="007415CA"/>
    <w:rsid w:val="0074196B"/>
    <w:rsid w:val="00743358"/>
    <w:rsid w:val="0074348C"/>
    <w:rsid w:val="00743EAA"/>
    <w:rsid w:val="00744159"/>
    <w:rsid w:val="007455DB"/>
    <w:rsid w:val="00745F19"/>
    <w:rsid w:val="00746900"/>
    <w:rsid w:val="00746CDF"/>
    <w:rsid w:val="0074710B"/>
    <w:rsid w:val="00747C07"/>
    <w:rsid w:val="00747FA0"/>
    <w:rsid w:val="00751549"/>
    <w:rsid w:val="00751A16"/>
    <w:rsid w:val="00751AF1"/>
    <w:rsid w:val="00751BDF"/>
    <w:rsid w:val="007539BC"/>
    <w:rsid w:val="00753AF6"/>
    <w:rsid w:val="00754BD1"/>
    <w:rsid w:val="00754F3D"/>
    <w:rsid w:val="007558F3"/>
    <w:rsid w:val="007560FE"/>
    <w:rsid w:val="007566AA"/>
    <w:rsid w:val="00757951"/>
    <w:rsid w:val="007613E1"/>
    <w:rsid w:val="00761C1B"/>
    <w:rsid w:val="00762513"/>
    <w:rsid w:val="0076263E"/>
    <w:rsid w:val="00762AE6"/>
    <w:rsid w:val="00762D25"/>
    <w:rsid w:val="00763FB8"/>
    <w:rsid w:val="007642DE"/>
    <w:rsid w:val="00764D88"/>
    <w:rsid w:val="00765195"/>
    <w:rsid w:val="007666E6"/>
    <w:rsid w:val="007666EC"/>
    <w:rsid w:val="007675A4"/>
    <w:rsid w:val="00767A80"/>
    <w:rsid w:val="00770C85"/>
    <w:rsid w:val="00770F35"/>
    <w:rsid w:val="00771917"/>
    <w:rsid w:val="007719F5"/>
    <w:rsid w:val="007724DD"/>
    <w:rsid w:val="00772681"/>
    <w:rsid w:val="007729F3"/>
    <w:rsid w:val="00772BF6"/>
    <w:rsid w:val="00774240"/>
    <w:rsid w:val="0077448E"/>
    <w:rsid w:val="007756F4"/>
    <w:rsid w:val="007764DD"/>
    <w:rsid w:val="00776EF6"/>
    <w:rsid w:val="007770BC"/>
    <w:rsid w:val="0078009B"/>
    <w:rsid w:val="00781189"/>
    <w:rsid w:val="007817F9"/>
    <w:rsid w:val="0078196F"/>
    <w:rsid w:val="00781CAF"/>
    <w:rsid w:val="00782338"/>
    <w:rsid w:val="00783700"/>
    <w:rsid w:val="00783B26"/>
    <w:rsid w:val="00784634"/>
    <w:rsid w:val="00784A0A"/>
    <w:rsid w:val="00784C1B"/>
    <w:rsid w:val="007858D3"/>
    <w:rsid w:val="00785B7A"/>
    <w:rsid w:val="00785E60"/>
    <w:rsid w:val="00785F8D"/>
    <w:rsid w:val="00786947"/>
    <w:rsid w:val="00786EBA"/>
    <w:rsid w:val="00787A1D"/>
    <w:rsid w:val="00787B5D"/>
    <w:rsid w:val="00790E58"/>
    <w:rsid w:val="00791D2F"/>
    <w:rsid w:val="00792221"/>
    <w:rsid w:val="00792230"/>
    <w:rsid w:val="00792302"/>
    <w:rsid w:val="00792E86"/>
    <w:rsid w:val="00792FA8"/>
    <w:rsid w:val="00793449"/>
    <w:rsid w:val="00793674"/>
    <w:rsid w:val="00793B65"/>
    <w:rsid w:val="00794A42"/>
    <w:rsid w:val="00794B7A"/>
    <w:rsid w:val="00794BFA"/>
    <w:rsid w:val="00794D40"/>
    <w:rsid w:val="00795C57"/>
    <w:rsid w:val="00796155"/>
    <w:rsid w:val="007963A6"/>
    <w:rsid w:val="007976EE"/>
    <w:rsid w:val="007A0034"/>
    <w:rsid w:val="007A0514"/>
    <w:rsid w:val="007A067E"/>
    <w:rsid w:val="007A09CE"/>
    <w:rsid w:val="007A0A28"/>
    <w:rsid w:val="007A0B1F"/>
    <w:rsid w:val="007A0F32"/>
    <w:rsid w:val="007A1F54"/>
    <w:rsid w:val="007A4681"/>
    <w:rsid w:val="007A4A75"/>
    <w:rsid w:val="007A50AE"/>
    <w:rsid w:val="007A5957"/>
    <w:rsid w:val="007A5A82"/>
    <w:rsid w:val="007A6133"/>
    <w:rsid w:val="007A639E"/>
    <w:rsid w:val="007A63CE"/>
    <w:rsid w:val="007A6719"/>
    <w:rsid w:val="007A679C"/>
    <w:rsid w:val="007A7AB4"/>
    <w:rsid w:val="007A7D9D"/>
    <w:rsid w:val="007B0098"/>
    <w:rsid w:val="007B1080"/>
    <w:rsid w:val="007B1480"/>
    <w:rsid w:val="007B1512"/>
    <w:rsid w:val="007B1EB8"/>
    <w:rsid w:val="007B24FB"/>
    <w:rsid w:val="007B2982"/>
    <w:rsid w:val="007B2AF8"/>
    <w:rsid w:val="007B2B0D"/>
    <w:rsid w:val="007B377C"/>
    <w:rsid w:val="007B38E1"/>
    <w:rsid w:val="007B506B"/>
    <w:rsid w:val="007B514A"/>
    <w:rsid w:val="007B578C"/>
    <w:rsid w:val="007B6766"/>
    <w:rsid w:val="007B67DE"/>
    <w:rsid w:val="007B6ABF"/>
    <w:rsid w:val="007B74E1"/>
    <w:rsid w:val="007B7DDD"/>
    <w:rsid w:val="007C0B82"/>
    <w:rsid w:val="007C1BC2"/>
    <w:rsid w:val="007C1D71"/>
    <w:rsid w:val="007C233C"/>
    <w:rsid w:val="007C3A37"/>
    <w:rsid w:val="007C3DA6"/>
    <w:rsid w:val="007C42E0"/>
    <w:rsid w:val="007C4650"/>
    <w:rsid w:val="007C5AD1"/>
    <w:rsid w:val="007C614E"/>
    <w:rsid w:val="007C6221"/>
    <w:rsid w:val="007C64B0"/>
    <w:rsid w:val="007C64DB"/>
    <w:rsid w:val="007C6773"/>
    <w:rsid w:val="007C72F5"/>
    <w:rsid w:val="007C75CB"/>
    <w:rsid w:val="007C7936"/>
    <w:rsid w:val="007D01D2"/>
    <w:rsid w:val="007D0EEC"/>
    <w:rsid w:val="007D1078"/>
    <w:rsid w:val="007D2759"/>
    <w:rsid w:val="007D2FB4"/>
    <w:rsid w:val="007D331B"/>
    <w:rsid w:val="007D4301"/>
    <w:rsid w:val="007D4CB0"/>
    <w:rsid w:val="007D56D7"/>
    <w:rsid w:val="007D5E7B"/>
    <w:rsid w:val="007D62EB"/>
    <w:rsid w:val="007D7515"/>
    <w:rsid w:val="007D76A9"/>
    <w:rsid w:val="007D7F35"/>
    <w:rsid w:val="007D7F9B"/>
    <w:rsid w:val="007E06E9"/>
    <w:rsid w:val="007E0FFE"/>
    <w:rsid w:val="007E10DC"/>
    <w:rsid w:val="007E1131"/>
    <w:rsid w:val="007E2135"/>
    <w:rsid w:val="007E30D9"/>
    <w:rsid w:val="007E37EC"/>
    <w:rsid w:val="007E3B30"/>
    <w:rsid w:val="007E3F4C"/>
    <w:rsid w:val="007E4FBD"/>
    <w:rsid w:val="007E54F5"/>
    <w:rsid w:val="007E7412"/>
    <w:rsid w:val="007E742A"/>
    <w:rsid w:val="007E760F"/>
    <w:rsid w:val="007E76FE"/>
    <w:rsid w:val="007E7717"/>
    <w:rsid w:val="007E7DF4"/>
    <w:rsid w:val="007E7DF6"/>
    <w:rsid w:val="007E7E9F"/>
    <w:rsid w:val="007E7FF5"/>
    <w:rsid w:val="007F1451"/>
    <w:rsid w:val="007F149E"/>
    <w:rsid w:val="007F1825"/>
    <w:rsid w:val="007F217F"/>
    <w:rsid w:val="007F298F"/>
    <w:rsid w:val="007F3C2A"/>
    <w:rsid w:val="007F46C8"/>
    <w:rsid w:val="007F4BDD"/>
    <w:rsid w:val="007F4ECB"/>
    <w:rsid w:val="007F5272"/>
    <w:rsid w:val="007F6521"/>
    <w:rsid w:val="007F6F74"/>
    <w:rsid w:val="007F7493"/>
    <w:rsid w:val="007F751D"/>
    <w:rsid w:val="007F76FF"/>
    <w:rsid w:val="007F79BC"/>
    <w:rsid w:val="00800977"/>
    <w:rsid w:val="00801120"/>
    <w:rsid w:val="00801790"/>
    <w:rsid w:val="00801C26"/>
    <w:rsid w:val="00801CBE"/>
    <w:rsid w:val="00803C2D"/>
    <w:rsid w:val="00805ED5"/>
    <w:rsid w:val="008060E3"/>
    <w:rsid w:val="00806156"/>
    <w:rsid w:val="00806ADB"/>
    <w:rsid w:val="00810125"/>
    <w:rsid w:val="00810F22"/>
    <w:rsid w:val="0081156D"/>
    <w:rsid w:val="008119B0"/>
    <w:rsid w:val="00811AB3"/>
    <w:rsid w:val="00811CD5"/>
    <w:rsid w:val="00811E23"/>
    <w:rsid w:val="0081214E"/>
    <w:rsid w:val="0081333E"/>
    <w:rsid w:val="00813AFB"/>
    <w:rsid w:val="00813B0F"/>
    <w:rsid w:val="008145DB"/>
    <w:rsid w:val="00814EAA"/>
    <w:rsid w:val="00816A20"/>
    <w:rsid w:val="0081700D"/>
    <w:rsid w:val="00817A66"/>
    <w:rsid w:val="00820DAD"/>
    <w:rsid w:val="00821A56"/>
    <w:rsid w:val="00821C16"/>
    <w:rsid w:val="00822373"/>
    <w:rsid w:val="0082260C"/>
    <w:rsid w:val="008229DE"/>
    <w:rsid w:val="00822A85"/>
    <w:rsid w:val="008230EE"/>
    <w:rsid w:val="008236C4"/>
    <w:rsid w:val="00823A46"/>
    <w:rsid w:val="00824A3D"/>
    <w:rsid w:val="00825040"/>
    <w:rsid w:val="00825FA7"/>
    <w:rsid w:val="00826260"/>
    <w:rsid w:val="008262E2"/>
    <w:rsid w:val="008269A6"/>
    <w:rsid w:val="008270FB"/>
    <w:rsid w:val="00827289"/>
    <w:rsid w:val="0082745E"/>
    <w:rsid w:val="00827549"/>
    <w:rsid w:val="00831325"/>
    <w:rsid w:val="0083141A"/>
    <w:rsid w:val="00832186"/>
    <w:rsid w:val="00832629"/>
    <w:rsid w:val="00832745"/>
    <w:rsid w:val="0083337C"/>
    <w:rsid w:val="00833884"/>
    <w:rsid w:val="00834625"/>
    <w:rsid w:val="00834C6B"/>
    <w:rsid w:val="00834D33"/>
    <w:rsid w:val="008355B1"/>
    <w:rsid w:val="008363A3"/>
    <w:rsid w:val="00836A8D"/>
    <w:rsid w:val="00836E62"/>
    <w:rsid w:val="008378EF"/>
    <w:rsid w:val="00837A96"/>
    <w:rsid w:val="00840B93"/>
    <w:rsid w:val="00840D9A"/>
    <w:rsid w:val="0084179B"/>
    <w:rsid w:val="00841CFD"/>
    <w:rsid w:val="00841F27"/>
    <w:rsid w:val="00841F8D"/>
    <w:rsid w:val="00842C33"/>
    <w:rsid w:val="00842C46"/>
    <w:rsid w:val="008430AC"/>
    <w:rsid w:val="008430E5"/>
    <w:rsid w:val="008431AD"/>
    <w:rsid w:val="00844D08"/>
    <w:rsid w:val="00845D58"/>
    <w:rsid w:val="0084684C"/>
    <w:rsid w:val="00846A8A"/>
    <w:rsid w:val="00846F6E"/>
    <w:rsid w:val="00847E7B"/>
    <w:rsid w:val="00851AF5"/>
    <w:rsid w:val="00851C3F"/>
    <w:rsid w:val="00851F3F"/>
    <w:rsid w:val="008528E0"/>
    <w:rsid w:val="00852AD3"/>
    <w:rsid w:val="008530E6"/>
    <w:rsid w:val="008537AE"/>
    <w:rsid w:val="00854032"/>
    <w:rsid w:val="008540E5"/>
    <w:rsid w:val="00854D7E"/>
    <w:rsid w:val="0085507C"/>
    <w:rsid w:val="00855ADB"/>
    <w:rsid w:val="00855AF9"/>
    <w:rsid w:val="00855CE5"/>
    <w:rsid w:val="0085624A"/>
    <w:rsid w:val="008566C3"/>
    <w:rsid w:val="00856F83"/>
    <w:rsid w:val="0085750E"/>
    <w:rsid w:val="008612AC"/>
    <w:rsid w:val="00861C47"/>
    <w:rsid w:val="0086250A"/>
    <w:rsid w:val="00863990"/>
    <w:rsid w:val="00863E9F"/>
    <w:rsid w:val="008644B4"/>
    <w:rsid w:val="008651BC"/>
    <w:rsid w:val="0086570B"/>
    <w:rsid w:val="00865A54"/>
    <w:rsid w:val="00865E52"/>
    <w:rsid w:val="00865F3B"/>
    <w:rsid w:val="00866B41"/>
    <w:rsid w:val="00867ECF"/>
    <w:rsid w:val="00871965"/>
    <w:rsid w:val="008721F3"/>
    <w:rsid w:val="00872A1F"/>
    <w:rsid w:val="00873698"/>
    <w:rsid w:val="008743E1"/>
    <w:rsid w:val="00874DFD"/>
    <w:rsid w:val="0087510E"/>
    <w:rsid w:val="00875A11"/>
    <w:rsid w:val="00875B58"/>
    <w:rsid w:val="00875B81"/>
    <w:rsid w:val="00875C10"/>
    <w:rsid w:val="008762E5"/>
    <w:rsid w:val="00876FA1"/>
    <w:rsid w:val="00877AA4"/>
    <w:rsid w:val="00877B59"/>
    <w:rsid w:val="00877BB3"/>
    <w:rsid w:val="00877E37"/>
    <w:rsid w:val="00880C15"/>
    <w:rsid w:val="008819EA"/>
    <w:rsid w:val="00881A71"/>
    <w:rsid w:val="008821FD"/>
    <w:rsid w:val="0088252D"/>
    <w:rsid w:val="00883D0E"/>
    <w:rsid w:val="00883D46"/>
    <w:rsid w:val="0088468A"/>
    <w:rsid w:val="008853B1"/>
    <w:rsid w:val="00886852"/>
    <w:rsid w:val="00886B52"/>
    <w:rsid w:val="00886BDF"/>
    <w:rsid w:val="008872B9"/>
    <w:rsid w:val="00887E8C"/>
    <w:rsid w:val="0089060B"/>
    <w:rsid w:val="00890BBB"/>
    <w:rsid w:val="0089190A"/>
    <w:rsid w:val="0089366C"/>
    <w:rsid w:val="00893E56"/>
    <w:rsid w:val="00893F2C"/>
    <w:rsid w:val="00894362"/>
    <w:rsid w:val="00894ECE"/>
    <w:rsid w:val="00894F6C"/>
    <w:rsid w:val="00895200"/>
    <w:rsid w:val="00895475"/>
    <w:rsid w:val="008961C9"/>
    <w:rsid w:val="008977BD"/>
    <w:rsid w:val="008A008D"/>
    <w:rsid w:val="008A058A"/>
    <w:rsid w:val="008A0D32"/>
    <w:rsid w:val="008A17DD"/>
    <w:rsid w:val="008A2C0C"/>
    <w:rsid w:val="008A2F29"/>
    <w:rsid w:val="008A3555"/>
    <w:rsid w:val="008A3840"/>
    <w:rsid w:val="008A39EB"/>
    <w:rsid w:val="008A4138"/>
    <w:rsid w:val="008A445B"/>
    <w:rsid w:val="008A4A9E"/>
    <w:rsid w:val="008A4AD6"/>
    <w:rsid w:val="008A4B39"/>
    <w:rsid w:val="008A5097"/>
    <w:rsid w:val="008A5366"/>
    <w:rsid w:val="008A53DB"/>
    <w:rsid w:val="008A66EB"/>
    <w:rsid w:val="008A6A2E"/>
    <w:rsid w:val="008B037C"/>
    <w:rsid w:val="008B0D95"/>
    <w:rsid w:val="008B11F2"/>
    <w:rsid w:val="008B1520"/>
    <w:rsid w:val="008B1926"/>
    <w:rsid w:val="008B1C27"/>
    <w:rsid w:val="008B1F73"/>
    <w:rsid w:val="008B208D"/>
    <w:rsid w:val="008B2853"/>
    <w:rsid w:val="008B28CA"/>
    <w:rsid w:val="008B2B48"/>
    <w:rsid w:val="008B2E08"/>
    <w:rsid w:val="008B2F12"/>
    <w:rsid w:val="008B3861"/>
    <w:rsid w:val="008B4598"/>
    <w:rsid w:val="008B45A7"/>
    <w:rsid w:val="008B509C"/>
    <w:rsid w:val="008B5372"/>
    <w:rsid w:val="008B551C"/>
    <w:rsid w:val="008B5581"/>
    <w:rsid w:val="008B67F0"/>
    <w:rsid w:val="008B69C9"/>
    <w:rsid w:val="008B7000"/>
    <w:rsid w:val="008B7155"/>
    <w:rsid w:val="008B736F"/>
    <w:rsid w:val="008B7568"/>
    <w:rsid w:val="008B762A"/>
    <w:rsid w:val="008B76F0"/>
    <w:rsid w:val="008B7DEC"/>
    <w:rsid w:val="008B7E14"/>
    <w:rsid w:val="008C0129"/>
    <w:rsid w:val="008C020F"/>
    <w:rsid w:val="008C046A"/>
    <w:rsid w:val="008C0788"/>
    <w:rsid w:val="008C0CB8"/>
    <w:rsid w:val="008C0CD2"/>
    <w:rsid w:val="008C0D66"/>
    <w:rsid w:val="008C0D95"/>
    <w:rsid w:val="008C3520"/>
    <w:rsid w:val="008C4298"/>
    <w:rsid w:val="008C44AA"/>
    <w:rsid w:val="008C48B2"/>
    <w:rsid w:val="008C5B7E"/>
    <w:rsid w:val="008C5D7F"/>
    <w:rsid w:val="008C618B"/>
    <w:rsid w:val="008C6446"/>
    <w:rsid w:val="008C7659"/>
    <w:rsid w:val="008D0200"/>
    <w:rsid w:val="008D0AFA"/>
    <w:rsid w:val="008D0B29"/>
    <w:rsid w:val="008D0E73"/>
    <w:rsid w:val="008D2E18"/>
    <w:rsid w:val="008D34D9"/>
    <w:rsid w:val="008D3C78"/>
    <w:rsid w:val="008D4807"/>
    <w:rsid w:val="008D4A69"/>
    <w:rsid w:val="008D5AD0"/>
    <w:rsid w:val="008D5F13"/>
    <w:rsid w:val="008D71C5"/>
    <w:rsid w:val="008D79B3"/>
    <w:rsid w:val="008E072C"/>
    <w:rsid w:val="008E08BF"/>
    <w:rsid w:val="008E0E4F"/>
    <w:rsid w:val="008E0ECA"/>
    <w:rsid w:val="008E1313"/>
    <w:rsid w:val="008E157F"/>
    <w:rsid w:val="008E1EC4"/>
    <w:rsid w:val="008E2918"/>
    <w:rsid w:val="008E31BD"/>
    <w:rsid w:val="008E4923"/>
    <w:rsid w:val="008E4C98"/>
    <w:rsid w:val="008E5B2D"/>
    <w:rsid w:val="008E5F25"/>
    <w:rsid w:val="008E5F3E"/>
    <w:rsid w:val="008E6C55"/>
    <w:rsid w:val="008E6E91"/>
    <w:rsid w:val="008F01F0"/>
    <w:rsid w:val="008F029F"/>
    <w:rsid w:val="008F089B"/>
    <w:rsid w:val="008F0B6A"/>
    <w:rsid w:val="008F22B7"/>
    <w:rsid w:val="008F2450"/>
    <w:rsid w:val="008F24B2"/>
    <w:rsid w:val="008F2719"/>
    <w:rsid w:val="008F2A58"/>
    <w:rsid w:val="008F5340"/>
    <w:rsid w:val="008F5DBC"/>
    <w:rsid w:val="008F707F"/>
    <w:rsid w:val="008F7F4B"/>
    <w:rsid w:val="00900120"/>
    <w:rsid w:val="009003F8"/>
    <w:rsid w:val="00900EBD"/>
    <w:rsid w:val="00901E2B"/>
    <w:rsid w:val="009020D5"/>
    <w:rsid w:val="009020FE"/>
    <w:rsid w:val="009025A2"/>
    <w:rsid w:val="00902B27"/>
    <w:rsid w:val="00902F56"/>
    <w:rsid w:val="00903412"/>
    <w:rsid w:val="00903D7C"/>
    <w:rsid w:val="00906ED7"/>
    <w:rsid w:val="00906FC3"/>
    <w:rsid w:val="00911355"/>
    <w:rsid w:val="00912DE7"/>
    <w:rsid w:val="009130EF"/>
    <w:rsid w:val="00914186"/>
    <w:rsid w:val="00915140"/>
    <w:rsid w:val="009155D3"/>
    <w:rsid w:val="009157E3"/>
    <w:rsid w:val="00915969"/>
    <w:rsid w:val="0091688D"/>
    <w:rsid w:val="009172E9"/>
    <w:rsid w:val="009177DF"/>
    <w:rsid w:val="00917F45"/>
    <w:rsid w:val="00920964"/>
    <w:rsid w:val="00920D36"/>
    <w:rsid w:val="00920E78"/>
    <w:rsid w:val="00920FF5"/>
    <w:rsid w:val="00921404"/>
    <w:rsid w:val="00922329"/>
    <w:rsid w:val="00922484"/>
    <w:rsid w:val="00922DA3"/>
    <w:rsid w:val="00922F89"/>
    <w:rsid w:val="009235D0"/>
    <w:rsid w:val="00923A24"/>
    <w:rsid w:val="00924264"/>
    <w:rsid w:val="00924948"/>
    <w:rsid w:val="00924AB9"/>
    <w:rsid w:val="00924E71"/>
    <w:rsid w:val="009264D2"/>
    <w:rsid w:val="00926B45"/>
    <w:rsid w:val="0092716E"/>
    <w:rsid w:val="009272B0"/>
    <w:rsid w:val="0092743F"/>
    <w:rsid w:val="00927473"/>
    <w:rsid w:val="00930BAD"/>
    <w:rsid w:val="00931454"/>
    <w:rsid w:val="009325A2"/>
    <w:rsid w:val="009327EE"/>
    <w:rsid w:val="00933067"/>
    <w:rsid w:val="00933489"/>
    <w:rsid w:val="00933D90"/>
    <w:rsid w:val="009343BF"/>
    <w:rsid w:val="009351EF"/>
    <w:rsid w:val="0093580E"/>
    <w:rsid w:val="009358E8"/>
    <w:rsid w:val="00935EFD"/>
    <w:rsid w:val="009362DA"/>
    <w:rsid w:val="009404E7"/>
    <w:rsid w:val="00940A87"/>
    <w:rsid w:val="00940B4B"/>
    <w:rsid w:val="00940E3D"/>
    <w:rsid w:val="009426E7"/>
    <w:rsid w:val="00942BA9"/>
    <w:rsid w:val="0094302A"/>
    <w:rsid w:val="00943896"/>
    <w:rsid w:val="0094483F"/>
    <w:rsid w:val="00945160"/>
    <w:rsid w:val="00946E5A"/>
    <w:rsid w:val="00947706"/>
    <w:rsid w:val="0094791D"/>
    <w:rsid w:val="00952C67"/>
    <w:rsid w:val="00952CC0"/>
    <w:rsid w:val="009535DA"/>
    <w:rsid w:val="00953632"/>
    <w:rsid w:val="00953CA5"/>
    <w:rsid w:val="00955868"/>
    <w:rsid w:val="009558A0"/>
    <w:rsid w:val="009558C4"/>
    <w:rsid w:val="0095597E"/>
    <w:rsid w:val="00955ADD"/>
    <w:rsid w:val="0095672E"/>
    <w:rsid w:val="00957181"/>
    <w:rsid w:val="009577CC"/>
    <w:rsid w:val="0095791B"/>
    <w:rsid w:val="00957B38"/>
    <w:rsid w:val="00960093"/>
    <w:rsid w:val="00961731"/>
    <w:rsid w:val="00962DB6"/>
    <w:rsid w:val="00963679"/>
    <w:rsid w:val="00964004"/>
    <w:rsid w:val="009646C2"/>
    <w:rsid w:val="00964D79"/>
    <w:rsid w:val="00965EC8"/>
    <w:rsid w:val="009666DB"/>
    <w:rsid w:val="009667FC"/>
    <w:rsid w:val="0096682D"/>
    <w:rsid w:val="00966B02"/>
    <w:rsid w:val="00967284"/>
    <w:rsid w:val="00967CAB"/>
    <w:rsid w:val="009703E6"/>
    <w:rsid w:val="009706F4"/>
    <w:rsid w:val="00971141"/>
    <w:rsid w:val="00971162"/>
    <w:rsid w:val="00971B81"/>
    <w:rsid w:val="00972334"/>
    <w:rsid w:val="00972B51"/>
    <w:rsid w:val="00972C49"/>
    <w:rsid w:val="00975110"/>
    <w:rsid w:val="009753E7"/>
    <w:rsid w:val="0097584D"/>
    <w:rsid w:val="00975FB6"/>
    <w:rsid w:val="00976201"/>
    <w:rsid w:val="0097777D"/>
    <w:rsid w:val="00977E85"/>
    <w:rsid w:val="009805F5"/>
    <w:rsid w:val="00980622"/>
    <w:rsid w:val="009812DC"/>
    <w:rsid w:val="00981578"/>
    <w:rsid w:val="00981864"/>
    <w:rsid w:val="00981A80"/>
    <w:rsid w:val="00982154"/>
    <w:rsid w:val="009822D9"/>
    <w:rsid w:val="0098253F"/>
    <w:rsid w:val="0098301A"/>
    <w:rsid w:val="009843C2"/>
    <w:rsid w:val="009849E3"/>
    <w:rsid w:val="00984C26"/>
    <w:rsid w:val="0098530D"/>
    <w:rsid w:val="00986AF0"/>
    <w:rsid w:val="00986F08"/>
    <w:rsid w:val="009871A9"/>
    <w:rsid w:val="009879F5"/>
    <w:rsid w:val="00990221"/>
    <w:rsid w:val="00990B60"/>
    <w:rsid w:val="009911C2"/>
    <w:rsid w:val="00992809"/>
    <w:rsid w:val="00992DE8"/>
    <w:rsid w:val="009942AE"/>
    <w:rsid w:val="00994A37"/>
    <w:rsid w:val="00995195"/>
    <w:rsid w:val="00995945"/>
    <w:rsid w:val="009959C5"/>
    <w:rsid w:val="00995B2B"/>
    <w:rsid w:val="00995D0A"/>
    <w:rsid w:val="00995F41"/>
    <w:rsid w:val="0099683C"/>
    <w:rsid w:val="00996E98"/>
    <w:rsid w:val="00997A01"/>
    <w:rsid w:val="00997BF6"/>
    <w:rsid w:val="00997D94"/>
    <w:rsid w:val="00997F09"/>
    <w:rsid w:val="009A011F"/>
    <w:rsid w:val="009A0A0F"/>
    <w:rsid w:val="009A0DD8"/>
    <w:rsid w:val="009A0EED"/>
    <w:rsid w:val="009A1F79"/>
    <w:rsid w:val="009A348F"/>
    <w:rsid w:val="009A35B0"/>
    <w:rsid w:val="009A3728"/>
    <w:rsid w:val="009A3759"/>
    <w:rsid w:val="009A3775"/>
    <w:rsid w:val="009A3980"/>
    <w:rsid w:val="009A40CB"/>
    <w:rsid w:val="009A5435"/>
    <w:rsid w:val="009A56CC"/>
    <w:rsid w:val="009A5EF7"/>
    <w:rsid w:val="009A67FC"/>
    <w:rsid w:val="009A6D3F"/>
    <w:rsid w:val="009A7C1E"/>
    <w:rsid w:val="009B0B6A"/>
    <w:rsid w:val="009B11F6"/>
    <w:rsid w:val="009B1265"/>
    <w:rsid w:val="009B1C85"/>
    <w:rsid w:val="009B1EA4"/>
    <w:rsid w:val="009B22E0"/>
    <w:rsid w:val="009B28EA"/>
    <w:rsid w:val="009B40CA"/>
    <w:rsid w:val="009B4AA4"/>
    <w:rsid w:val="009B579E"/>
    <w:rsid w:val="009B588A"/>
    <w:rsid w:val="009B68EF"/>
    <w:rsid w:val="009B6912"/>
    <w:rsid w:val="009B7A9E"/>
    <w:rsid w:val="009B7B4F"/>
    <w:rsid w:val="009B7B82"/>
    <w:rsid w:val="009B7D84"/>
    <w:rsid w:val="009C009B"/>
    <w:rsid w:val="009C05E2"/>
    <w:rsid w:val="009C08C2"/>
    <w:rsid w:val="009C09F7"/>
    <w:rsid w:val="009C1550"/>
    <w:rsid w:val="009C16D9"/>
    <w:rsid w:val="009C1C34"/>
    <w:rsid w:val="009C20B4"/>
    <w:rsid w:val="009C28A7"/>
    <w:rsid w:val="009C31AD"/>
    <w:rsid w:val="009C42A5"/>
    <w:rsid w:val="009C4FBE"/>
    <w:rsid w:val="009C5D60"/>
    <w:rsid w:val="009C5ECB"/>
    <w:rsid w:val="009C678E"/>
    <w:rsid w:val="009C6AE1"/>
    <w:rsid w:val="009C7CDF"/>
    <w:rsid w:val="009D09C7"/>
    <w:rsid w:val="009D1A6F"/>
    <w:rsid w:val="009D2C7C"/>
    <w:rsid w:val="009D3522"/>
    <w:rsid w:val="009D3540"/>
    <w:rsid w:val="009D4226"/>
    <w:rsid w:val="009D45C8"/>
    <w:rsid w:val="009D4F8D"/>
    <w:rsid w:val="009D53DF"/>
    <w:rsid w:val="009D642D"/>
    <w:rsid w:val="009D71BF"/>
    <w:rsid w:val="009D728B"/>
    <w:rsid w:val="009D7E27"/>
    <w:rsid w:val="009E0623"/>
    <w:rsid w:val="009E0A5B"/>
    <w:rsid w:val="009E0B20"/>
    <w:rsid w:val="009E0C5A"/>
    <w:rsid w:val="009E145C"/>
    <w:rsid w:val="009E22DE"/>
    <w:rsid w:val="009E2939"/>
    <w:rsid w:val="009E2B04"/>
    <w:rsid w:val="009E3CE1"/>
    <w:rsid w:val="009E4111"/>
    <w:rsid w:val="009E476A"/>
    <w:rsid w:val="009E4E15"/>
    <w:rsid w:val="009E4F7E"/>
    <w:rsid w:val="009E56BC"/>
    <w:rsid w:val="009E6926"/>
    <w:rsid w:val="009F010C"/>
    <w:rsid w:val="009F07DC"/>
    <w:rsid w:val="009F07E5"/>
    <w:rsid w:val="009F0A4F"/>
    <w:rsid w:val="009F1242"/>
    <w:rsid w:val="009F16E7"/>
    <w:rsid w:val="009F2077"/>
    <w:rsid w:val="009F2AD8"/>
    <w:rsid w:val="009F2B3A"/>
    <w:rsid w:val="009F2C74"/>
    <w:rsid w:val="009F2F69"/>
    <w:rsid w:val="009F3E33"/>
    <w:rsid w:val="009F51D4"/>
    <w:rsid w:val="009F524B"/>
    <w:rsid w:val="009F57C4"/>
    <w:rsid w:val="009F5933"/>
    <w:rsid w:val="009F5948"/>
    <w:rsid w:val="009F6F26"/>
    <w:rsid w:val="00A002B2"/>
    <w:rsid w:val="00A004FE"/>
    <w:rsid w:val="00A00633"/>
    <w:rsid w:val="00A0088F"/>
    <w:rsid w:val="00A014CD"/>
    <w:rsid w:val="00A0165D"/>
    <w:rsid w:val="00A0187A"/>
    <w:rsid w:val="00A019CA"/>
    <w:rsid w:val="00A02E09"/>
    <w:rsid w:val="00A02E5C"/>
    <w:rsid w:val="00A02F46"/>
    <w:rsid w:val="00A03469"/>
    <w:rsid w:val="00A054FB"/>
    <w:rsid w:val="00A05AEE"/>
    <w:rsid w:val="00A05FBC"/>
    <w:rsid w:val="00A06DE2"/>
    <w:rsid w:val="00A0703F"/>
    <w:rsid w:val="00A07A3F"/>
    <w:rsid w:val="00A07C73"/>
    <w:rsid w:val="00A102D0"/>
    <w:rsid w:val="00A107BA"/>
    <w:rsid w:val="00A109F7"/>
    <w:rsid w:val="00A11162"/>
    <w:rsid w:val="00A12063"/>
    <w:rsid w:val="00A12B35"/>
    <w:rsid w:val="00A12D36"/>
    <w:rsid w:val="00A13072"/>
    <w:rsid w:val="00A13099"/>
    <w:rsid w:val="00A136A5"/>
    <w:rsid w:val="00A14333"/>
    <w:rsid w:val="00A14749"/>
    <w:rsid w:val="00A152CA"/>
    <w:rsid w:val="00A157AC"/>
    <w:rsid w:val="00A1794C"/>
    <w:rsid w:val="00A20AB1"/>
    <w:rsid w:val="00A210F3"/>
    <w:rsid w:val="00A21E3B"/>
    <w:rsid w:val="00A223E1"/>
    <w:rsid w:val="00A22553"/>
    <w:rsid w:val="00A23177"/>
    <w:rsid w:val="00A23901"/>
    <w:rsid w:val="00A23E27"/>
    <w:rsid w:val="00A2487D"/>
    <w:rsid w:val="00A249FC"/>
    <w:rsid w:val="00A24B88"/>
    <w:rsid w:val="00A2599D"/>
    <w:rsid w:val="00A25D28"/>
    <w:rsid w:val="00A2600A"/>
    <w:rsid w:val="00A26918"/>
    <w:rsid w:val="00A26BDF"/>
    <w:rsid w:val="00A26E17"/>
    <w:rsid w:val="00A27674"/>
    <w:rsid w:val="00A279E9"/>
    <w:rsid w:val="00A27EE2"/>
    <w:rsid w:val="00A30319"/>
    <w:rsid w:val="00A313F9"/>
    <w:rsid w:val="00A319E1"/>
    <w:rsid w:val="00A32BD1"/>
    <w:rsid w:val="00A33311"/>
    <w:rsid w:val="00A34232"/>
    <w:rsid w:val="00A3424B"/>
    <w:rsid w:val="00A350B5"/>
    <w:rsid w:val="00A35191"/>
    <w:rsid w:val="00A35F78"/>
    <w:rsid w:val="00A372B7"/>
    <w:rsid w:val="00A37306"/>
    <w:rsid w:val="00A40782"/>
    <w:rsid w:val="00A4079C"/>
    <w:rsid w:val="00A40AC6"/>
    <w:rsid w:val="00A40AF2"/>
    <w:rsid w:val="00A41288"/>
    <w:rsid w:val="00A413E0"/>
    <w:rsid w:val="00A419D5"/>
    <w:rsid w:val="00A41AC6"/>
    <w:rsid w:val="00A4204C"/>
    <w:rsid w:val="00A42B60"/>
    <w:rsid w:val="00A434A5"/>
    <w:rsid w:val="00A43EF3"/>
    <w:rsid w:val="00A44769"/>
    <w:rsid w:val="00A44BB3"/>
    <w:rsid w:val="00A44C66"/>
    <w:rsid w:val="00A457E4"/>
    <w:rsid w:val="00A45A16"/>
    <w:rsid w:val="00A4651A"/>
    <w:rsid w:val="00A4660C"/>
    <w:rsid w:val="00A46813"/>
    <w:rsid w:val="00A46908"/>
    <w:rsid w:val="00A46B39"/>
    <w:rsid w:val="00A46EB4"/>
    <w:rsid w:val="00A47BF0"/>
    <w:rsid w:val="00A50581"/>
    <w:rsid w:val="00A50683"/>
    <w:rsid w:val="00A50807"/>
    <w:rsid w:val="00A50FB7"/>
    <w:rsid w:val="00A51137"/>
    <w:rsid w:val="00A51435"/>
    <w:rsid w:val="00A51F76"/>
    <w:rsid w:val="00A52A66"/>
    <w:rsid w:val="00A52AB0"/>
    <w:rsid w:val="00A52B8C"/>
    <w:rsid w:val="00A532E7"/>
    <w:rsid w:val="00A5380B"/>
    <w:rsid w:val="00A53FA4"/>
    <w:rsid w:val="00A5439D"/>
    <w:rsid w:val="00A560B7"/>
    <w:rsid w:val="00A574DB"/>
    <w:rsid w:val="00A57B38"/>
    <w:rsid w:val="00A60FEE"/>
    <w:rsid w:val="00A61234"/>
    <w:rsid w:val="00A614F4"/>
    <w:rsid w:val="00A6183D"/>
    <w:rsid w:val="00A623AB"/>
    <w:rsid w:val="00A63329"/>
    <w:rsid w:val="00A63501"/>
    <w:rsid w:val="00A64BF8"/>
    <w:rsid w:val="00A64DFC"/>
    <w:rsid w:val="00A655D4"/>
    <w:rsid w:val="00A66B24"/>
    <w:rsid w:val="00A674AA"/>
    <w:rsid w:val="00A70426"/>
    <w:rsid w:val="00A719D4"/>
    <w:rsid w:val="00A71F8E"/>
    <w:rsid w:val="00A73468"/>
    <w:rsid w:val="00A734BD"/>
    <w:rsid w:val="00A74CAD"/>
    <w:rsid w:val="00A75489"/>
    <w:rsid w:val="00A754DE"/>
    <w:rsid w:val="00A759C1"/>
    <w:rsid w:val="00A75BB7"/>
    <w:rsid w:val="00A77B90"/>
    <w:rsid w:val="00A805D0"/>
    <w:rsid w:val="00A80DD7"/>
    <w:rsid w:val="00A80F28"/>
    <w:rsid w:val="00A80FE2"/>
    <w:rsid w:val="00A81635"/>
    <w:rsid w:val="00A81E87"/>
    <w:rsid w:val="00A820CA"/>
    <w:rsid w:val="00A82176"/>
    <w:rsid w:val="00A82862"/>
    <w:rsid w:val="00A8348E"/>
    <w:rsid w:val="00A836E8"/>
    <w:rsid w:val="00A83749"/>
    <w:rsid w:val="00A85271"/>
    <w:rsid w:val="00A85277"/>
    <w:rsid w:val="00A86360"/>
    <w:rsid w:val="00A86B4A"/>
    <w:rsid w:val="00A90029"/>
    <w:rsid w:val="00A9016E"/>
    <w:rsid w:val="00A91507"/>
    <w:rsid w:val="00A9156B"/>
    <w:rsid w:val="00A9172F"/>
    <w:rsid w:val="00A91922"/>
    <w:rsid w:val="00A91AC8"/>
    <w:rsid w:val="00A92392"/>
    <w:rsid w:val="00A92999"/>
    <w:rsid w:val="00A936B9"/>
    <w:rsid w:val="00A93B21"/>
    <w:rsid w:val="00A93E8A"/>
    <w:rsid w:val="00A9424F"/>
    <w:rsid w:val="00A9455A"/>
    <w:rsid w:val="00A946DE"/>
    <w:rsid w:val="00A94B59"/>
    <w:rsid w:val="00A95598"/>
    <w:rsid w:val="00A956F3"/>
    <w:rsid w:val="00A9583B"/>
    <w:rsid w:val="00A96D61"/>
    <w:rsid w:val="00A97363"/>
    <w:rsid w:val="00A9773C"/>
    <w:rsid w:val="00A97D38"/>
    <w:rsid w:val="00AA05A2"/>
    <w:rsid w:val="00AA219E"/>
    <w:rsid w:val="00AA2491"/>
    <w:rsid w:val="00AA27D7"/>
    <w:rsid w:val="00AA2BB3"/>
    <w:rsid w:val="00AA31B3"/>
    <w:rsid w:val="00AA3263"/>
    <w:rsid w:val="00AA39F2"/>
    <w:rsid w:val="00AA40F3"/>
    <w:rsid w:val="00AA49CC"/>
    <w:rsid w:val="00AA5995"/>
    <w:rsid w:val="00AA5C9E"/>
    <w:rsid w:val="00AA7D11"/>
    <w:rsid w:val="00AA7FD4"/>
    <w:rsid w:val="00AB0A1C"/>
    <w:rsid w:val="00AB26D6"/>
    <w:rsid w:val="00AB2CFE"/>
    <w:rsid w:val="00AB30B1"/>
    <w:rsid w:val="00AB3E65"/>
    <w:rsid w:val="00AB40A1"/>
    <w:rsid w:val="00AB473F"/>
    <w:rsid w:val="00AB5123"/>
    <w:rsid w:val="00AB561C"/>
    <w:rsid w:val="00AB6B39"/>
    <w:rsid w:val="00AB6D9B"/>
    <w:rsid w:val="00AB6F72"/>
    <w:rsid w:val="00AB6FBA"/>
    <w:rsid w:val="00AB7297"/>
    <w:rsid w:val="00AB7894"/>
    <w:rsid w:val="00AC0127"/>
    <w:rsid w:val="00AC11D3"/>
    <w:rsid w:val="00AC1668"/>
    <w:rsid w:val="00AC188F"/>
    <w:rsid w:val="00AC1ADB"/>
    <w:rsid w:val="00AC215E"/>
    <w:rsid w:val="00AC2670"/>
    <w:rsid w:val="00AC302F"/>
    <w:rsid w:val="00AC3361"/>
    <w:rsid w:val="00AC3905"/>
    <w:rsid w:val="00AC581A"/>
    <w:rsid w:val="00AC597F"/>
    <w:rsid w:val="00AC6845"/>
    <w:rsid w:val="00AC6D65"/>
    <w:rsid w:val="00AC6D6D"/>
    <w:rsid w:val="00AC6E03"/>
    <w:rsid w:val="00AC6FDC"/>
    <w:rsid w:val="00AD0303"/>
    <w:rsid w:val="00AD08A7"/>
    <w:rsid w:val="00AD114D"/>
    <w:rsid w:val="00AD1448"/>
    <w:rsid w:val="00AD19D4"/>
    <w:rsid w:val="00AD2251"/>
    <w:rsid w:val="00AD2687"/>
    <w:rsid w:val="00AD27BB"/>
    <w:rsid w:val="00AD2B78"/>
    <w:rsid w:val="00AD2C16"/>
    <w:rsid w:val="00AD2DBE"/>
    <w:rsid w:val="00AD3C89"/>
    <w:rsid w:val="00AD4B7E"/>
    <w:rsid w:val="00AD56E4"/>
    <w:rsid w:val="00AD5CA0"/>
    <w:rsid w:val="00AD60EB"/>
    <w:rsid w:val="00AD68C9"/>
    <w:rsid w:val="00AD6960"/>
    <w:rsid w:val="00AD6C9B"/>
    <w:rsid w:val="00AD6DFB"/>
    <w:rsid w:val="00AD7961"/>
    <w:rsid w:val="00AD7CD0"/>
    <w:rsid w:val="00AE02A1"/>
    <w:rsid w:val="00AE0A29"/>
    <w:rsid w:val="00AE1678"/>
    <w:rsid w:val="00AE2F63"/>
    <w:rsid w:val="00AE4011"/>
    <w:rsid w:val="00AE4981"/>
    <w:rsid w:val="00AE4FFC"/>
    <w:rsid w:val="00AE527C"/>
    <w:rsid w:val="00AE5E86"/>
    <w:rsid w:val="00AE631D"/>
    <w:rsid w:val="00AE72E7"/>
    <w:rsid w:val="00AE7E56"/>
    <w:rsid w:val="00AE7FA8"/>
    <w:rsid w:val="00AF0659"/>
    <w:rsid w:val="00AF1097"/>
    <w:rsid w:val="00AF11A5"/>
    <w:rsid w:val="00AF1842"/>
    <w:rsid w:val="00AF1D40"/>
    <w:rsid w:val="00AF252E"/>
    <w:rsid w:val="00AF2C9D"/>
    <w:rsid w:val="00AF34A6"/>
    <w:rsid w:val="00AF3583"/>
    <w:rsid w:val="00AF362A"/>
    <w:rsid w:val="00AF4A9A"/>
    <w:rsid w:val="00AF5A6F"/>
    <w:rsid w:val="00AF652E"/>
    <w:rsid w:val="00AF6D05"/>
    <w:rsid w:val="00AF6E6E"/>
    <w:rsid w:val="00AF7035"/>
    <w:rsid w:val="00AF70E5"/>
    <w:rsid w:val="00AF74D0"/>
    <w:rsid w:val="00AF7B38"/>
    <w:rsid w:val="00B004FC"/>
    <w:rsid w:val="00B007A5"/>
    <w:rsid w:val="00B0227D"/>
    <w:rsid w:val="00B0283B"/>
    <w:rsid w:val="00B03DB4"/>
    <w:rsid w:val="00B0477C"/>
    <w:rsid w:val="00B069A1"/>
    <w:rsid w:val="00B073F5"/>
    <w:rsid w:val="00B10501"/>
    <w:rsid w:val="00B10702"/>
    <w:rsid w:val="00B118C0"/>
    <w:rsid w:val="00B1237C"/>
    <w:rsid w:val="00B130C0"/>
    <w:rsid w:val="00B133C5"/>
    <w:rsid w:val="00B1357D"/>
    <w:rsid w:val="00B14092"/>
    <w:rsid w:val="00B15107"/>
    <w:rsid w:val="00B1540A"/>
    <w:rsid w:val="00B157F0"/>
    <w:rsid w:val="00B16287"/>
    <w:rsid w:val="00B164AA"/>
    <w:rsid w:val="00B1659F"/>
    <w:rsid w:val="00B1676C"/>
    <w:rsid w:val="00B16B8A"/>
    <w:rsid w:val="00B16BA1"/>
    <w:rsid w:val="00B16CBD"/>
    <w:rsid w:val="00B16F93"/>
    <w:rsid w:val="00B17D55"/>
    <w:rsid w:val="00B2035B"/>
    <w:rsid w:val="00B207C1"/>
    <w:rsid w:val="00B22711"/>
    <w:rsid w:val="00B22724"/>
    <w:rsid w:val="00B229B4"/>
    <w:rsid w:val="00B23730"/>
    <w:rsid w:val="00B238F5"/>
    <w:rsid w:val="00B23AE8"/>
    <w:rsid w:val="00B23C76"/>
    <w:rsid w:val="00B23E02"/>
    <w:rsid w:val="00B243C0"/>
    <w:rsid w:val="00B2485C"/>
    <w:rsid w:val="00B24C18"/>
    <w:rsid w:val="00B252E9"/>
    <w:rsid w:val="00B2538B"/>
    <w:rsid w:val="00B25550"/>
    <w:rsid w:val="00B25929"/>
    <w:rsid w:val="00B260D0"/>
    <w:rsid w:val="00B270C7"/>
    <w:rsid w:val="00B3064A"/>
    <w:rsid w:val="00B30954"/>
    <w:rsid w:val="00B31FCE"/>
    <w:rsid w:val="00B3200A"/>
    <w:rsid w:val="00B324F1"/>
    <w:rsid w:val="00B3294F"/>
    <w:rsid w:val="00B32A1D"/>
    <w:rsid w:val="00B32EAC"/>
    <w:rsid w:val="00B33B33"/>
    <w:rsid w:val="00B33BEE"/>
    <w:rsid w:val="00B33EAB"/>
    <w:rsid w:val="00B3448E"/>
    <w:rsid w:val="00B347E9"/>
    <w:rsid w:val="00B34874"/>
    <w:rsid w:val="00B359D4"/>
    <w:rsid w:val="00B3644B"/>
    <w:rsid w:val="00B36A0F"/>
    <w:rsid w:val="00B36AD5"/>
    <w:rsid w:val="00B376F0"/>
    <w:rsid w:val="00B4070A"/>
    <w:rsid w:val="00B40A83"/>
    <w:rsid w:val="00B40F1F"/>
    <w:rsid w:val="00B4103E"/>
    <w:rsid w:val="00B4124B"/>
    <w:rsid w:val="00B419CB"/>
    <w:rsid w:val="00B427E7"/>
    <w:rsid w:val="00B428CC"/>
    <w:rsid w:val="00B4383F"/>
    <w:rsid w:val="00B43E12"/>
    <w:rsid w:val="00B44F4E"/>
    <w:rsid w:val="00B45144"/>
    <w:rsid w:val="00B457A5"/>
    <w:rsid w:val="00B459E0"/>
    <w:rsid w:val="00B45E02"/>
    <w:rsid w:val="00B45F93"/>
    <w:rsid w:val="00B462EE"/>
    <w:rsid w:val="00B479BD"/>
    <w:rsid w:val="00B47A8D"/>
    <w:rsid w:val="00B47F15"/>
    <w:rsid w:val="00B503AC"/>
    <w:rsid w:val="00B510C6"/>
    <w:rsid w:val="00B51E26"/>
    <w:rsid w:val="00B51EB1"/>
    <w:rsid w:val="00B520CA"/>
    <w:rsid w:val="00B52497"/>
    <w:rsid w:val="00B528E7"/>
    <w:rsid w:val="00B52BEF"/>
    <w:rsid w:val="00B537C3"/>
    <w:rsid w:val="00B5394C"/>
    <w:rsid w:val="00B53B93"/>
    <w:rsid w:val="00B542B5"/>
    <w:rsid w:val="00B54784"/>
    <w:rsid w:val="00B5497F"/>
    <w:rsid w:val="00B55053"/>
    <w:rsid w:val="00B559F7"/>
    <w:rsid w:val="00B60412"/>
    <w:rsid w:val="00B6096B"/>
    <w:rsid w:val="00B60E91"/>
    <w:rsid w:val="00B612BC"/>
    <w:rsid w:val="00B61A82"/>
    <w:rsid w:val="00B628A6"/>
    <w:rsid w:val="00B62D12"/>
    <w:rsid w:val="00B635A4"/>
    <w:rsid w:val="00B64B80"/>
    <w:rsid w:val="00B6599E"/>
    <w:rsid w:val="00B663D4"/>
    <w:rsid w:val="00B667B8"/>
    <w:rsid w:val="00B673EA"/>
    <w:rsid w:val="00B708D2"/>
    <w:rsid w:val="00B708E3"/>
    <w:rsid w:val="00B70AFA"/>
    <w:rsid w:val="00B70D8B"/>
    <w:rsid w:val="00B71183"/>
    <w:rsid w:val="00B7218D"/>
    <w:rsid w:val="00B72748"/>
    <w:rsid w:val="00B72750"/>
    <w:rsid w:val="00B72969"/>
    <w:rsid w:val="00B72C60"/>
    <w:rsid w:val="00B72C9F"/>
    <w:rsid w:val="00B735D6"/>
    <w:rsid w:val="00B740A4"/>
    <w:rsid w:val="00B743C6"/>
    <w:rsid w:val="00B7498B"/>
    <w:rsid w:val="00B761FD"/>
    <w:rsid w:val="00B771F3"/>
    <w:rsid w:val="00B775A5"/>
    <w:rsid w:val="00B776DD"/>
    <w:rsid w:val="00B77A18"/>
    <w:rsid w:val="00B77F46"/>
    <w:rsid w:val="00B77FA0"/>
    <w:rsid w:val="00B8038E"/>
    <w:rsid w:val="00B804DB"/>
    <w:rsid w:val="00B80869"/>
    <w:rsid w:val="00B81862"/>
    <w:rsid w:val="00B81B55"/>
    <w:rsid w:val="00B8203C"/>
    <w:rsid w:val="00B820F8"/>
    <w:rsid w:val="00B823CD"/>
    <w:rsid w:val="00B824E7"/>
    <w:rsid w:val="00B8292A"/>
    <w:rsid w:val="00B836BA"/>
    <w:rsid w:val="00B8395C"/>
    <w:rsid w:val="00B8647E"/>
    <w:rsid w:val="00B8655A"/>
    <w:rsid w:val="00B86C05"/>
    <w:rsid w:val="00B873EB"/>
    <w:rsid w:val="00B87405"/>
    <w:rsid w:val="00B87A66"/>
    <w:rsid w:val="00B87D0C"/>
    <w:rsid w:val="00B87FCB"/>
    <w:rsid w:val="00B9019B"/>
    <w:rsid w:val="00B910A5"/>
    <w:rsid w:val="00B915F7"/>
    <w:rsid w:val="00B91B06"/>
    <w:rsid w:val="00B92048"/>
    <w:rsid w:val="00B920F9"/>
    <w:rsid w:val="00B92AA1"/>
    <w:rsid w:val="00B94507"/>
    <w:rsid w:val="00B9450C"/>
    <w:rsid w:val="00B953E3"/>
    <w:rsid w:val="00B95514"/>
    <w:rsid w:val="00B95835"/>
    <w:rsid w:val="00B96A12"/>
    <w:rsid w:val="00B9773A"/>
    <w:rsid w:val="00B9789E"/>
    <w:rsid w:val="00B97939"/>
    <w:rsid w:val="00B97F91"/>
    <w:rsid w:val="00BA078F"/>
    <w:rsid w:val="00BA0A87"/>
    <w:rsid w:val="00BA1245"/>
    <w:rsid w:val="00BA1A7C"/>
    <w:rsid w:val="00BA2236"/>
    <w:rsid w:val="00BA2827"/>
    <w:rsid w:val="00BA287F"/>
    <w:rsid w:val="00BA2EA5"/>
    <w:rsid w:val="00BA32BB"/>
    <w:rsid w:val="00BA4792"/>
    <w:rsid w:val="00BA496A"/>
    <w:rsid w:val="00BA521B"/>
    <w:rsid w:val="00BA532C"/>
    <w:rsid w:val="00BA66A3"/>
    <w:rsid w:val="00BA6EFA"/>
    <w:rsid w:val="00BA6FE5"/>
    <w:rsid w:val="00BA733F"/>
    <w:rsid w:val="00BA7C52"/>
    <w:rsid w:val="00BA7EEE"/>
    <w:rsid w:val="00BB077E"/>
    <w:rsid w:val="00BB16B0"/>
    <w:rsid w:val="00BB19E0"/>
    <w:rsid w:val="00BB237D"/>
    <w:rsid w:val="00BB2C08"/>
    <w:rsid w:val="00BB37DB"/>
    <w:rsid w:val="00BB4012"/>
    <w:rsid w:val="00BB4722"/>
    <w:rsid w:val="00BB49CF"/>
    <w:rsid w:val="00BB54B4"/>
    <w:rsid w:val="00BB57F6"/>
    <w:rsid w:val="00BB5E1B"/>
    <w:rsid w:val="00BB5EB5"/>
    <w:rsid w:val="00BB7C94"/>
    <w:rsid w:val="00BC0188"/>
    <w:rsid w:val="00BC03D9"/>
    <w:rsid w:val="00BC066A"/>
    <w:rsid w:val="00BC0B00"/>
    <w:rsid w:val="00BC0D35"/>
    <w:rsid w:val="00BC0DB0"/>
    <w:rsid w:val="00BC0E6E"/>
    <w:rsid w:val="00BC12CD"/>
    <w:rsid w:val="00BC1D92"/>
    <w:rsid w:val="00BC2244"/>
    <w:rsid w:val="00BC2AF6"/>
    <w:rsid w:val="00BC2E98"/>
    <w:rsid w:val="00BC3489"/>
    <w:rsid w:val="00BC3D84"/>
    <w:rsid w:val="00BC45C0"/>
    <w:rsid w:val="00BC48FF"/>
    <w:rsid w:val="00BC4B03"/>
    <w:rsid w:val="00BC4FC6"/>
    <w:rsid w:val="00BC5189"/>
    <w:rsid w:val="00BC54BB"/>
    <w:rsid w:val="00BC6502"/>
    <w:rsid w:val="00BC65A4"/>
    <w:rsid w:val="00BC74D1"/>
    <w:rsid w:val="00BC7689"/>
    <w:rsid w:val="00BC7838"/>
    <w:rsid w:val="00BD0A01"/>
    <w:rsid w:val="00BD0B9E"/>
    <w:rsid w:val="00BD1A0B"/>
    <w:rsid w:val="00BD2C90"/>
    <w:rsid w:val="00BD2FCB"/>
    <w:rsid w:val="00BD3046"/>
    <w:rsid w:val="00BD352A"/>
    <w:rsid w:val="00BD3720"/>
    <w:rsid w:val="00BD3FFA"/>
    <w:rsid w:val="00BD443C"/>
    <w:rsid w:val="00BD46BF"/>
    <w:rsid w:val="00BD4BB0"/>
    <w:rsid w:val="00BD5351"/>
    <w:rsid w:val="00BD5666"/>
    <w:rsid w:val="00BD591A"/>
    <w:rsid w:val="00BD73D4"/>
    <w:rsid w:val="00BD7E17"/>
    <w:rsid w:val="00BE0760"/>
    <w:rsid w:val="00BE0D14"/>
    <w:rsid w:val="00BE20C0"/>
    <w:rsid w:val="00BE20CF"/>
    <w:rsid w:val="00BE226A"/>
    <w:rsid w:val="00BE2272"/>
    <w:rsid w:val="00BE22B8"/>
    <w:rsid w:val="00BE2CE7"/>
    <w:rsid w:val="00BE3672"/>
    <w:rsid w:val="00BE3D86"/>
    <w:rsid w:val="00BE536E"/>
    <w:rsid w:val="00BE5D10"/>
    <w:rsid w:val="00BE68D7"/>
    <w:rsid w:val="00BE6C3A"/>
    <w:rsid w:val="00BE763B"/>
    <w:rsid w:val="00BE7C98"/>
    <w:rsid w:val="00BF0230"/>
    <w:rsid w:val="00BF18E3"/>
    <w:rsid w:val="00BF241B"/>
    <w:rsid w:val="00BF2840"/>
    <w:rsid w:val="00BF402E"/>
    <w:rsid w:val="00BF48A7"/>
    <w:rsid w:val="00BF492A"/>
    <w:rsid w:val="00BF4B21"/>
    <w:rsid w:val="00BF5017"/>
    <w:rsid w:val="00BF5EB7"/>
    <w:rsid w:val="00BF68A1"/>
    <w:rsid w:val="00BF71D8"/>
    <w:rsid w:val="00BF73AF"/>
    <w:rsid w:val="00BF75CE"/>
    <w:rsid w:val="00C00005"/>
    <w:rsid w:val="00C011D0"/>
    <w:rsid w:val="00C01EF6"/>
    <w:rsid w:val="00C02EC1"/>
    <w:rsid w:val="00C02F58"/>
    <w:rsid w:val="00C02FD5"/>
    <w:rsid w:val="00C042B1"/>
    <w:rsid w:val="00C0517F"/>
    <w:rsid w:val="00C0573A"/>
    <w:rsid w:val="00C05B88"/>
    <w:rsid w:val="00C1026D"/>
    <w:rsid w:val="00C10B68"/>
    <w:rsid w:val="00C1125D"/>
    <w:rsid w:val="00C11470"/>
    <w:rsid w:val="00C11ED8"/>
    <w:rsid w:val="00C122FA"/>
    <w:rsid w:val="00C132E3"/>
    <w:rsid w:val="00C13997"/>
    <w:rsid w:val="00C13A1E"/>
    <w:rsid w:val="00C13AAB"/>
    <w:rsid w:val="00C13B81"/>
    <w:rsid w:val="00C13B8A"/>
    <w:rsid w:val="00C13CDC"/>
    <w:rsid w:val="00C14B45"/>
    <w:rsid w:val="00C1529B"/>
    <w:rsid w:val="00C158FB"/>
    <w:rsid w:val="00C15B82"/>
    <w:rsid w:val="00C16314"/>
    <w:rsid w:val="00C202D5"/>
    <w:rsid w:val="00C205DA"/>
    <w:rsid w:val="00C20C7C"/>
    <w:rsid w:val="00C223B6"/>
    <w:rsid w:val="00C224F6"/>
    <w:rsid w:val="00C22CDE"/>
    <w:rsid w:val="00C2369C"/>
    <w:rsid w:val="00C23E45"/>
    <w:rsid w:val="00C248D0"/>
    <w:rsid w:val="00C24D6F"/>
    <w:rsid w:val="00C24D98"/>
    <w:rsid w:val="00C24DFE"/>
    <w:rsid w:val="00C25910"/>
    <w:rsid w:val="00C262FB"/>
    <w:rsid w:val="00C2638D"/>
    <w:rsid w:val="00C26D52"/>
    <w:rsid w:val="00C2727E"/>
    <w:rsid w:val="00C27CBB"/>
    <w:rsid w:val="00C30510"/>
    <w:rsid w:val="00C30C54"/>
    <w:rsid w:val="00C30CEB"/>
    <w:rsid w:val="00C31196"/>
    <w:rsid w:val="00C324E3"/>
    <w:rsid w:val="00C33989"/>
    <w:rsid w:val="00C33BC8"/>
    <w:rsid w:val="00C33D21"/>
    <w:rsid w:val="00C33EC9"/>
    <w:rsid w:val="00C353F7"/>
    <w:rsid w:val="00C35D66"/>
    <w:rsid w:val="00C35E91"/>
    <w:rsid w:val="00C36692"/>
    <w:rsid w:val="00C36BE9"/>
    <w:rsid w:val="00C36C47"/>
    <w:rsid w:val="00C375A8"/>
    <w:rsid w:val="00C3760B"/>
    <w:rsid w:val="00C37663"/>
    <w:rsid w:val="00C40420"/>
    <w:rsid w:val="00C40621"/>
    <w:rsid w:val="00C415DB"/>
    <w:rsid w:val="00C4180F"/>
    <w:rsid w:val="00C41D00"/>
    <w:rsid w:val="00C41E88"/>
    <w:rsid w:val="00C429F2"/>
    <w:rsid w:val="00C443B5"/>
    <w:rsid w:val="00C44B3B"/>
    <w:rsid w:val="00C456A1"/>
    <w:rsid w:val="00C461CF"/>
    <w:rsid w:val="00C463E0"/>
    <w:rsid w:val="00C4693E"/>
    <w:rsid w:val="00C470D5"/>
    <w:rsid w:val="00C47E7C"/>
    <w:rsid w:val="00C500E4"/>
    <w:rsid w:val="00C51FC2"/>
    <w:rsid w:val="00C52039"/>
    <w:rsid w:val="00C52DB9"/>
    <w:rsid w:val="00C5335C"/>
    <w:rsid w:val="00C539D6"/>
    <w:rsid w:val="00C547BC"/>
    <w:rsid w:val="00C54874"/>
    <w:rsid w:val="00C555F6"/>
    <w:rsid w:val="00C55B17"/>
    <w:rsid w:val="00C56732"/>
    <w:rsid w:val="00C567B6"/>
    <w:rsid w:val="00C56C9C"/>
    <w:rsid w:val="00C572E9"/>
    <w:rsid w:val="00C5736B"/>
    <w:rsid w:val="00C57432"/>
    <w:rsid w:val="00C57A3B"/>
    <w:rsid w:val="00C604E8"/>
    <w:rsid w:val="00C60F3E"/>
    <w:rsid w:val="00C61A55"/>
    <w:rsid w:val="00C630C5"/>
    <w:rsid w:val="00C630CB"/>
    <w:rsid w:val="00C63302"/>
    <w:rsid w:val="00C63375"/>
    <w:rsid w:val="00C6348B"/>
    <w:rsid w:val="00C6376D"/>
    <w:rsid w:val="00C6429D"/>
    <w:rsid w:val="00C644CB"/>
    <w:rsid w:val="00C65458"/>
    <w:rsid w:val="00C66AE5"/>
    <w:rsid w:val="00C66E08"/>
    <w:rsid w:val="00C672E6"/>
    <w:rsid w:val="00C6751E"/>
    <w:rsid w:val="00C67E3C"/>
    <w:rsid w:val="00C701FF"/>
    <w:rsid w:val="00C704C1"/>
    <w:rsid w:val="00C70D8D"/>
    <w:rsid w:val="00C71762"/>
    <w:rsid w:val="00C718E3"/>
    <w:rsid w:val="00C71DAA"/>
    <w:rsid w:val="00C7262E"/>
    <w:rsid w:val="00C72679"/>
    <w:rsid w:val="00C72C23"/>
    <w:rsid w:val="00C72D40"/>
    <w:rsid w:val="00C72E0F"/>
    <w:rsid w:val="00C734F8"/>
    <w:rsid w:val="00C7353A"/>
    <w:rsid w:val="00C73898"/>
    <w:rsid w:val="00C73C2D"/>
    <w:rsid w:val="00C73CCC"/>
    <w:rsid w:val="00C73CFF"/>
    <w:rsid w:val="00C75141"/>
    <w:rsid w:val="00C76008"/>
    <w:rsid w:val="00C7604E"/>
    <w:rsid w:val="00C76DDA"/>
    <w:rsid w:val="00C76F76"/>
    <w:rsid w:val="00C77EB1"/>
    <w:rsid w:val="00C8084D"/>
    <w:rsid w:val="00C80BF1"/>
    <w:rsid w:val="00C81250"/>
    <w:rsid w:val="00C82028"/>
    <w:rsid w:val="00C8256A"/>
    <w:rsid w:val="00C83223"/>
    <w:rsid w:val="00C83689"/>
    <w:rsid w:val="00C83697"/>
    <w:rsid w:val="00C83C23"/>
    <w:rsid w:val="00C8536B"/>
    <w:rsid w:val="00C85FAF"/>
    <w:rsid w:val="00C86E44"/>
    <w:rsid w:val="00C87401"/>
    <w:rsid w:val="00C87D42"/>
    <w:rsid w:val="00C900BE"/>
    <w:rsid w:val="00C9042F"/>
    <w:rsid w:val="00C91B16"/>
    <w:rsid w:val="00C923F1"/>
    <w:rsid w:val="00C92432"/>
    <w:rsid w:val="00C928FD"/>
    <w:rsid w:val="00C93E21"/>
    <w:rsid w:val="00C94292"/>
    <w:rsid w:val="00C948A9"/>
    <w:rsid w:val="00C96228"/>
    <w:rsid w:val="00C9637D"/>
    <w:rsid w:val="00C96EAE"/>
    <w:rsid w:val="00C96F4F"/>
    <w:rsid w:val="00C9725C"/>
    <w:rsid w:val="00C973C4"/>
    <w:rsid w:val="00C978DF"/>
    <w:rsid w:val="00CA05A0"/>
    <w:rsid w:val="00CA0A9B"/>
    <w:rsid w:val="00CA0E0E"/>
    <w:rsid w:val="00CA1B72"/>
    <w:rsid w:val="00CA275E"/>
    <w:rsid w:val="00CA3DC6"/>
    <w:rsid w:val="00CA4E9B"/>
    <w:rsid w:val="00CA5B41"/>
    <w:rsid w:val="00CA71D7"/>
    <w:rsid w:val="00CA763B"/>
    <w:rsid w:val="00CB0116"/>
    <w:rsid w:val="00CB041C"/>
    <w:rsid w:val="00CB1549"/>
    <w:rsid w:val="00CB1DB7"/>
    <w:rsid w:val="00CB2279"/>
    <w:rsid w:val="00CB24B0"/>
    <w:rsid w:val="00CB25BD"/>
    <w:rsid w:val="00CB3640"/>
    <w:rsid w:val="00CB3836"/>
    <w:rsid w:val="00CB39A6"/>
    <w:rsid w:val="00CB39D8"/>
    <w:rsid w:val="00CB3AC4"/>
    <w:rsid w:val="00CB4FA6"/>
    <w:rsid w:val="00CB5A4D"/>
    <w:rsid w:val="00CB709B"/>
    <w:rsid w:val="00CB778A"/>
    <w:rsid w:val="00CC0C6A"/>
    <w:rsid w:val="00CC10A1"/>
    <w:rsid w:val="00CC249D"/>
    <w:rsid w:val="00CC2F74"/>
    <w:rsid w:val="00CC3DFE"/>
    <w:rsid w:val="00CC4287"/>
    <w:rsid w:val="00CC4BD0"/>
    <w:rsid w:val="00CC4C65"/>
    <w:rsid w:val="00CC4E35"/>
    <w:rsid w:val="00CC5DCA"/>
    <w:rsid w:val="00CC623B"/>
    <w:rsid w:val="00CC64F4"/>
    <w:rsid w:val="00CC6606"/>
    <w:rsid w:val="00CC7CAF"/>
    <w:rsid w:val="00CD0224"/>
    <w:rsid w:val="00CD0B2A"/>
    <w:rsid w:val="00CD1D7A"/>
    <w:rsid w:val="00CD276A"/>
    <w:rsid w:val="00CD35FC"/>
    <w:rsid w:val="00CD4B94"/>
    <w:rsid w:val="00CD4C24"/>
    <w:rsid w:val="00CD5048"/>
    <w:rsid w:val="00CD5DA6"/>
    <w:rsid w:val="00CD678E"/>
    <w:rsid w:val="00CD7E58"/>
    <w:rsid w:val="00CE0148"/>
    <w:rsid w:val="00CE058D"/>
    <w:rsid w:val="00CE1161"/>
    <w:rsid w:val="00CE1A40"/>
    <w:rsid w:val="00CE1AA2"/>
    <w:rsid w:val="00CE1B9C"/>
    <w:rsid w:val="00CE20B2"/>
    <w:rsid w:val="00CE2BAD"/>
    <w:rsid w:val="00CE2DBD"/>
    <w:rsid w:val="00CE430F"/>
    <w:rsid w:val="00CE45D1"/>
    <w:rsid w:val="00CE48D0"/>
    <w:rsid w:val="00CE4FA0"/>
    <w:rsid w:val="00CE5776"/>
    <w:rsid w:val="00CE595D"/>
    <w:rsid w:val="00CE68B5"/>
    <w:rsid w:val="00CE6EDC"/>
    <w:rsid w:val="00CE6EF1"/>
    <w:rsid w:val="00CE6FEB"/>
    <w:rsid w:val="00CE7AF7"/>
    <w:rsid w:val="00CE7FB5"/>
    <w:rsid w:val="00CF0746"/>
    <w:rsid w:val="00CF19A1"/>
    <w:rsid w:val="00CF2034"/>
    <w:rsid w:val="00CF203A"/>
    <w:rsid w:val="00CF2115"/>
    <w:rsid w:val="00CF2788"/>
    <w:rsid w:val="00CF2BB0"/>
    <w:rsid w:val="00CF2EC2"/>
    <w:rsid w:val="00CF3481"/>
    <w:rsid w:val="00CF3C1C"/>
    <w:rsid w:val="00CF3E58"/>
    <w:rsid w:val="00CF486C"/>
    <w:rsid w:val="00CF4EC0"/>
    <w:rsid w:val="00CF528A"/>
    <w:rsid w:val="00CF6361"/>
    <w:rsid w:val="00CF6B21"/>
    <w:rsid w:val="00CF7A31"/>
    <w:rsid w:val="00CF7B3C"/>
    <w:rsid w:val="00D00F82"/>
    <w:rsid w:val="00D01F84"/>
    <w:rsid w:val="00D024DF"/>
    <w:rsid w:val="00D02FEC"/>
    <w:rsid w:val="00D03A5C"/>
    <w:rsid w:val="00D03F49"/>
    <w:rsid w:val="00D044BF"/>
    <w:rsid w:val="00D04571"/>
    <w:rsid w:val="00D0496D"/>
    <w:rsid w:val="00D04BC2"/>
    <w:rsid w:val="00D04C17"/>
    <w:rsid w:val="00D0597D"/>
    <w:rsid w:val="00D060A9"/>
    <w:rsid w:val="00D073E5"/>
    <w:rsid w:val="00D07729"/>
    <w:rsid w:val="00D10176"/>
    <w:rsid w:val="00D10B0A"/>
    <w:rsid w:val="00D10D5C"/>
    <w:rsid w:val="00D11992"/>
    <w:rsid w:val="00D11B00"/>
    <w:rsid w:val="00D11E24"/>
    <w:rsid w:val="00D11EE4"/>
    <w:rsid w:val="00D1210F"/>
    <w:rsid w:val="00D12A56"/>
    <w:rsid w:val="00D13253"/>
    <w:rsid w:val="00D141A9"/>
    <w:rsid w:val="00D149E3"/>
    <w:rsid w:val="00D14BE0"/>
    <w:rsid w:val="00D15066"/>
    <w:rsid w:val="00D15FD3"/>
    <w:rsid w:val="00D1646D"/>
    <w:rsid w:val="00D16C01"/>
    <w:rsid w:val="00D17004"/>
    <w:rsid w:val="00D17341"/>
    <w:rsid w:val="00D17525"/>
    <w:rsid w:val="00D177DB"/>
    <w:rsid w:val="00D17E75"/>
    <w:rsid w:val="00D2054B"/>
    <w:rsid w:val="00D2069E"/>
    <w:rsid w:val="00D214E7"/>
    <w:rsid w:val="00D218BE"/>
    <w:rsid w:val="00D22197"/>
    <w:rsid w:val="00D2266A"/>
    <w:rsid w:val="00D22F62"/>
    <w:rsid w:val="00D23DEB"/>
    <w:rsid w:val="00D250ED"/>
    <w:rsid w:val="00D25213"/>
    <w:rsid w:val="00D25639"/>
    <w:rsid w:val="00D25BCE"/>
    <w:rsid w:val="00D25ED7"/>
    <w:rsid w:val="00D27F5C"/>
    <w:rsid w:val="00D300D7"/>
    <w:rsid w:val="00D30135"/>
    <w:rsid w:val="00D307CE"/>
    <w:rsid w:val="00D317F3"/>
    <w:rsid w:val="00D32FC3"/>
    <w:rsid w:val="00D3347B"/>
    <w:rsid w:val="00D337FC"/>
    <w:rsid w:val="00D33DE2"/>
    <w:rsid w:val="00D34519"/>
    <w:rsid w:val="00D3554B"/>
    <w:rsid w:val="00D359CA"/>
    <w:rsid w:val="00D35C79"/>
    <w:rsid w:val="00D35D5D"/>
    <w:rsid w:val="00D35DDC"/>
    <w:rsid w:val="00D36708"/>
    <w:rsid w:val="00D378D9"/>
    <w:rsid w:val="00D400BB"/>
    <w:rsid w:val="00D40217"/>
    <w:rsid w:val="00D40FDE"/>
    <w:rsid w:val="00D42712"/>
    <w:rsid w:val="00D42AAD"/>
    <w:rsid w:val="00D4328B"/>
    <w:rsid w:val="00D43486"/>
    <w:rsid w:val="00D438D5"/>
    <w:rsid w:val="00D44140"/>
    <w:rsid w:val="00D449A3"/>
    <w:rsid w:val="00D44CBD"/>
    <w:rsid w:val="00D45881"/>
    <w:rsid w:val="00D45AC3"/>
    <w:rsid w:val="00D46360"/>
    <w:rsid w:val="00D46423"/>
    <w:rsid w:val="00D46976"/>
    <w:rsid w:val="00D46E00"/>
    <w:rsid w:val="00D470FA"/>
    <w:rsid w:val="00D47A8C"/>
    <w:rsid w:val="00D507A9"/>
    <w:rsid w:val="00D5144A"/>
    <w:rsid w:val="00D534B2"/>
    <w:rsid w:val="00D5399A"/>
    <w:rsid w:val="00D54AF3"/>
    <w:rsid w:val="00D54D8E"/>
    <w:rsid w:val="00D5514C"/>
    <w:rsid w:val="00D563CC"/>
    <w:rsid w:val="00D565F9"/>
    <w:rsid w:val="00D57438"/>
    <w:rsid w:val="00D57518"/>
    <w:rsid w:val="00D608A5"/>
    <w:rsid w:val="00D61185"/>
    <w:rsid w:val="00D61D5D"/>
    <w:rsid w:val="00D628B3"/>
    <w:rsid w:val="00D62D1B"/>
    <w:rsid w:val="00D63387"/>
    <w:rsid w:val="00D6380B"/>
    <w:rsid w:val="00D638A7"/>
    <w:rsid w:val="00D64296"/>
    <w:rsid w:val="00D647D6"/>
    <w:rsid w:val="00D65149"/>
    <w:rsid w:val="00D65838"/>
    <w:rsid w:val="00D66A5F"/>
    <w:rsid w:val="00D66EE7"/>
    <w:rsid w:val="00D6707A"/>
    <w:rsid w:val="00D671D0"/>
    <w:rsid w:val="00D673C4"/>
    <w:rsid w:val="00D678FB"/>
    <w:rsid w:val="00D67C59"/>
    <w:rsid w:val="00D70217"/>
    <w:rsid w:val="00D70563"/>
    <w:rsid w:val="00D7059D"/>
    <w:rsid w:val="00D705F5"/>
    <w:rsid w:val="00D7097E"/>
    <w:rsid w:val="00D71588"/>
    <w:rsid w:val="00D71839"/>
    <w:rsid w:val="00D71E7B"/>
    <w:rsid w:val="00D728FE"/>
    <w:rsid w:val="00D73165"/>
    <w:rsid w:val="00D736C4"/>
    <w:rsid w:val="00D73F3E"/>
    <w:rsid w:val="00D7400E"/>
    <w:rsid w:val="00D74521"/>
    <w:rsid w:val="00D74870"/>
    <w:rsid w:val="00D74CE2"/>
    <w:rsid w:val="00D75162"/>
    <w:rsid w:val="00D76226"/>
    <w:rsid w:val="00D76417"/>
    <w:rsid w:val="00D767D2"/>
    <w:rsid w:val="00D76950"/>
    <w:rsid w:val="00D76B6A"/>
    <w:rsid w:val="00D77790"/>
    <w:rsid w:val="00D778C8"/>
    <w:rsid w:val="00D80332"/>
    <w:rsid w:val="00D81000"/>
    <w:rsid w:val="00D81105"/>
    <w:rsid w:val="00D8175C"/>
    <w:rsid w:val="00D81DFA"/>
    <w:rsid w:val="00D824E6"/>
    <w:rsid w:val="00D827E2"/>
    <w:rsid w:val="00D82A4A"/>
    <w:rsid w:val="00D82C61"/>
    <w:rsid w:val="00D83C13"/>
    <w:rsid w:val="00D84C6E"/>
    <w:rsid w:val="00D85E5C"/>
    <w:rsid w:val="00D8616B"/>
    <w:rsid w:val="00D86977"/>
    <w:rsid w:val="00D86ECC"/>
    <w:rsid w:val="00D90829"/>
    <w:rsid w:val="00D9087A"/>
    <w:rsid w:val="00D9173E"/>
    <w:rsid w:val="00D91D49"/>
    <w:rsid w:val="00D922C8"/>
    <w:rsid w:val="00D928D3"/>
    <w:rsid w:val="00D9326B"/>
    <w:rsid w:val="00D938E1"/>
    <w:rsid w:val="00D93A79"/>
    <w:rsid w:val="00D93B5E"/>
    <w:rsid w:val="00D95A17"/>
    <w:rsid w:val="00D966A2"/>
    <w:rsid w:val="00D96D37"/>
    <w:rsid w:val="00D97120"/>
    <w:rsid w:val="00D9720E"/>
    <w:rsid w:val="00D97403"/>
    <w:rsid w:val="00D974FD"/>
    <w:rsid w:val="00DA04B1"/>
    <w:rsid w:val="00DA060E"/>
    <w:rsid w:val="00DA1828"/>
    <w:rsid w:val="00DA1879"/>
    <w:rsid w:val="00DA2428"/>
    <w:rsid w:val="00DA3E1D"/>
    <w:rsid w:val="00DA4316"/>
    <w:rsid w:val="00DA4738"/>
    <w:rsid w:val="00DA48CB"/>
    <w:rsid w:val="00DA4A03"/>
    <w:rsid w:val="00DA4C50"/>
    <w:rsid w:val="00DA4CB4"/>
    <w:rsid w:val="00DA4DF8"/>
    <w:rsid w:val="00DA5713"/>
    <w:rsid w:val="00DA57F8"/>
    <w:rsid w:val="00DA6AF8"/>
    <w:rsid w:val="00DA6DA4"/>
    <w:rsid w:val="00DA70A2"/>
    <w:rsid w:val="00DB06F5"/>
    <w:rsid w:val="00DB0B50"/>
    <w:rsid w:val="00DB0CA5"/>
    <w:rsid w:val="00DB0DDB"/>
    <w:rsid w:val="00DB11E0"/>
    <w:rsid w:val="00DB2640"/>
    <w:rsid w:val="00DB28D4"/>
    <w:rsid w:val="00DB349B"/>
    <w:rsid w:val="00DB35FF"/>
    <w:rsid w:val="00DB38C7"/>
    <w:rsid w:val="00DB3B97"/>
    <w:rsid w:val="00DB4A0C"/>
    <w:rsid w:val="00DB4A39"/>
    <w:rsid w:val="00DB4B5C"/>
    <w:rsid w:val="00DB4EBE"/>
    <w:rsid w:val="00DB539E"/>
    <w:rsid w:val="00DB53A2"/>
    <w:rsid w:val="00DB6037"/>
    <w:rsid w:val="00DB6432"/>
    <w:rsid w:val="00DB6477"/>
    <w:rsid w:val="00DB6606"/>
    <w:rsid w:val="00DB703F"/>
    <w:rsid w:val="00DB7BF3"/>
    <w:rsid w:val="00DB7CBC"/>
    <w:rsid w:val="00DC0033"/>
    <w:rsid w:val="00DC0242"/>
    <w:rsid w:val="00DC0264"/>
    <w:rsid w:val="00DC0855"/>
    <w:rsid w:val="00DC0EF4"/>
    <w:rsid w:val="00DC2A5F"/>
    <w:rsid w:val="00DC2BB4"/>
    <w:rsid w:val="00DC4537"/>
    <w:rsid w:val="00DC4CBB"/>
    <w:rsid w:val="00DC5AA7"/>
    <w:rsid w:val="00DC6A5D"/>
    <w:rsid w:val="00DC6AB5"/>
    <w:rsid w:val="00DC70C0"/>
    <w:rsid w:val="00DC7F16"/>
    <w:rsid w:val="00DD0303"/>
    <w:rsid w:val="00DD0325"/>
    <w:rsid w:val="00DD06E4"/>
    <w:rsid w:val="00DD1890"/>
    <w:rsid w:val="00DD1D70"/>
    <w:rsid w:val="00DD20B8"/>
    <w:rsid w:val="00DD21DA"/>
    <w:rsid w:val="00DD297F"/>
    <w:rsid w:val="00DD2E2D"/>
    <w:rsid w:val="00DD3B12"/>
    <w:rsid w:val="00DD4276"/>
    <w:rsid w:val="00DD45BF"/>
    <w:rsid w:val="00DD4FD1"/>
    <w:rsid w:val="00DD5F6B"/>
    <w:rsid w:val="00DD799B"/>
    <w:rsid w:val="00DD7F78"/>
    <w:rsid w:val="00DE0E84"/>
    <w:rsid w:val="00DE12C9"/>
    <w:rsid w:val="00DE25A7"/>
    <w:rsid w:val="00DE2E07"/>
    <w:rsid w:val="00DE2F51"/>
    <w:rsid w:val="00DE3558"/>
    <w:rsid w:val="00DE3CBA"/>
    <w:rsid w:val="00DE3FEC"/>
    <w:rsid w:val="00DE471D"/>
    <w:rsid w:val="00DE5AE7"/>
    <w:rsid w:val="00DE64D4"/>
    <w:rsid w:val="00DE64E8"/>
    <w:rsid w:val="00DE6768"/>
    <w:rsid w:val="00DE69D8"/>
    <w:rsid w:val="00DE6F87"/>
    <w:rsid w:val="00DE7489"/>
    <w:rsid w:val="00DE7F65"/>
    <w:rsid w:val="00DF0D0E"/>
    <w:rsid w:val="00DF17D3"/>
    <w:rsid w:val="00DF27A4"/>
    <w:rsid w:val="00DF2D11"/>
    <w:rsid w:val="00DF2FB1"/>
    <w:rsid w:val="00DF50D4"/>
    <w:rsid w:val="00DF5EFA"/>
    <w:rsid w:val="00DF5F1B"/>
    <w:rsid w:val="00DF63A2"/>
    <w:rsid w:val="00DF64B8"/>
    <w:rsid w:val="00DF6943"/>
    <w:rsid w:val="00DF6C43"/>
    <w:rsid w:val="00DF6C5A"/>
    <w:rsid w:val="00DF70F0"/>
    <w:rsid w:val="00DF7DE5"/>
    <w:rsid w:val="00E004E0"/>
    <w:rsid w:val="00E006D8"/>
    <w:rsid w:val="00E013C3"/>
    <w:rsid w:val="00E01656"/>
    <w:rsid w:val="00E02A88"/>
    <w:rsid w:val="00E0336D"/>
    <w:rsid w:val="00E049EC"/>
    <w:rsid w:val="00E04A09"/>
    <w:rsid w:val="00E04B53"/>
    <w:rsid w:val="00E0558F"/>
    <w:rsid w:val="00E059A1"/>
    <w:rsid w:val="00E05C8A"/>
    <w:rsid w:val="00E060ED"/>
    <w:rsid w:val="00E066C0"/>
    <w:rsid w:val="00E06711"/>
    <w:rsid w:val="00E0673E"/>
    <w:rsid w:val="00E06796"/>
    <w:rsid w:val="00E06FE3"/>
    <w:rsid w:val="00E079AD"/>
    <w:rsid w:val="00E108A7"/>
    <w:rsid w:val="00E10CFB"/>
    <w:rsid w:val="00E11B16"/>
    <w:rsid w:val="00E12748"/>
    <w:rsid w:val="00E12E9B"/>
    <w:rsid w:val="00E14036"/>
    <w:rsid w:val="00E14168"/>
    <w:rsid w:val="00E1578F"/>
    <w:rsid w:val="00E15D45"/>
    <w:rsid w:val="00E15F6C"/>
    <w:rsid w:val="00E15FBB"/>
    <w:rsid w:val="00E1606A"/>
    <w:rsid w:val="00E16240"/>
    <w:rsid w:val="00E16A20"/>
    <w:rsid w:val="00E17364"/>
    <w:rsid w:val="00E17B2F"/>
    <w:rsid w:val="00E17BD1"/>
    <w:rsid w:val="00E21376"/>
    <w:rsid w:val="00E2174E"/>
    <w:rsid w:val="00E2222D"/>
    <w:rsid w:val="00E22767"/>
    <w:rsid w:val="00E22A04"/>
    <w:rsid w:val="00E23523"/>
    <w:rsid w:val="00E2355D"/>
    <w:rsid w:val="00E23DA6"/>
    <w:rsid w:val="00E24356"/>
    <w:rsid w:val="00E24BC0"/>
    <w:rsid w:val="00E24C31"/>
    <w:rsid w:val="00E24D24"/>
    <w:rsid w:val="00E25D70"/>
    <w:rsid w:val="00E2678E"/>
    <w:rsid w:val="00E26BDE"/>
    <w:rsid w:val="00E27069"/>
    <w:rsid w:val="00E27250"/>
    <w:rsid w:val="00E27779"/>
    <w:rsid w:val="00E311F4"/>
    <w:rsid w:val="00E3135D"/>
    <w:rsid w:val="00E32412"/>
    <w:rsid w:val="00E3271F"/>
    <w:rsid w:val="00E35620"/>
    <w:rsid w:val="00E3628C"/>
    <w:rsid w:val="00E372B0"/>
    <w:rsid w:val="00E3768B"/>
    <w:rsid w:val="00E40137"/>
    <w:rsid w:val="00E40844"/>
    <w:rsid w:val="00E411F9"/>
    <w:rsid w:val="00E4205E"/>
    <w:rsid w:val="00E426CB"/>
    <w:rsid w:val="00E42BC5"/>
    <w:rsid w:val="00E43021"/>
    <w:rsid w:val="00E431F4"/>
    <w:rsid w:val="00E43405"/>
    <w:rsid w:val="00E43F33"/>
    <w:rsid w:val="00E44635"/>
    <w:rsid w:val="00E448DB"/>
    <w:rsid w:val="00E45305"/>
    <w:rsid w:val="00E45E03"/>
    <w:rsid w:val="00E4654B"/>
    <w:rsid w:val="00E466A5"/>
    <w:rsid w:val="00E46A25"/>
    <w:rsid w:val="00E501BD"/>
    <w:rsid w:val="00E50751"/>
    <w:rsid w:val="00E5159C"/>
    <w:rsid w:val="00E51E42"/>
    <w:rsid w:val="00E52114"/>
    <w:rsid w:val="00E53D0D"/>
    <w:rsid w:val="00E53D90"/>
    <w:rsid w:val="00E540BD"/>
    <w:rsid w:val="00E543AA"/>
    <w:rsid w:val="00E544C7"/>
    <w:rsid w:val="00E54AA9"/>
    <w:rsid w:val="00E54FA1"/>
    <w:rsid w:val="00E552E6"/>
    <w:rsid w:val="00E569A0"/>
    <w:rsid w:val="00E5741B"/>
    <w:rsid w:val="00E5781C"/>
    <w:rsid w:val="00E57B4B"/>
    <w:rsid w:val="00E60901"/>
    <w:rsid w:val="00E60B9C"/>
    <w:rsid w:val="00E61056"/>
    <w:rsid w:val="00E612BD"/>
    <w:rsid w:val="00E612DE"/>
    <w:rsid w:val="00E61454"/>
    <w:rsid w:val="00E619FB"/>
    <w:rsid w:val="00E61BB9"/>
    <w:rsid w:val="00E61CC1"/>
    <w:rsid w:val="00E61CC7"/>
    <w:rsid w:val="00E625C2"/>
    <w:rsid w:val="00E62B77"/>
    <w:rsid w:val="00E63A56"/>
    <w:rsid w:val="00E63F5A"/>
    <w:rsid w:val="00E640E6"/>
    <w:rsid w:val="00E64309"/>
    <w:rsid w:val="00E6666D"/>
    <w:rsid w:val="00E67909"/>
    <w:rsid w:val="00E67AB5"/>
    <w:rsid w:val="00E70A89"/>
    <w:rsid w:val="00E70CC2"/>
    <w:rsid w:val="00E713CE"/>
    <w:rsid w:val="00E71E1D"/>
    <w:rsid w:val="00E72E3E"/>
    <w:rsid w:val="00E73921"/>
    <w:rsid w:val="00E73DEA"/>
    <w:rsid w:val="00E7415C"/>
    <w:rsid w:val="00E749FB"/>
    <w:rsid w:val="00E74AA5"/>
    <w:rsid w:val="00E750F9"/>
    <w:rsid w:val="00E757A6"/>
    <w:rsid w:val="00E759A8"/>
    <w:rsid w:val="00E759FB"/>
    <w:rsid w:val="00E76031"/>
    <w:rsid w:val="00E76254"/>
    <w:rsid w:val="00E762C5"/>
    <w:rsid w:val="00E769E5"/>
    <w:rsid w:val="00E8014A"/>
    <w:rsid w:val="00E81923"/>
    <w:rsid w:val="00E81A86"/>
    <w:rsid w:val="00E81AD4"/>
    <w:rsid w:val="00E828C0"/>
    <w:rsid w:val="00E8323B"/>
    <w:rsid w:val="00E8381B"/>
    <w:rsid w:val="00E83992"/>
    <w:rsid w:val="00E83EEB"/>
    <w:rsid w:val="00E84CD5"/>
    <w:rsid w:val="00E86333"/>
    <w:rsid w:val="00E86490"/>
    <w:rsid w:val="00E8673F"/>
    <w:rsid w:val="00E86D69"/>
    <w:rsid w:val="00E86FCA"/>
    <w:rsid w:val="00E900C5"/>
    <w:rsid w:val="00E90174"/>
    <w:rsid w:val="00E905DF"/>
    <w:rsid w:val="00E91C3E"/>
    <w:rsid w:val="00E91D09"/>
    <w:rsid w:val="00E91FF2"/>
    <w:rsid w:val="00E920D2"/>
    <w:rsid w:val="00E92612"/>
    <w:rsid w:val="00E92938"/>
    <w:rsid w:val="00E92E5D"/>
    <w:rsid w:val="00E93152"/>
    <w:rsid w:val="00E93F15"/>
    <w:rsid w:val="00E9400E"/>
    <w:rsid w:val="00E95083"/>
    <w:rsid w:val="00E950DC"/>
    <w:rsid w:val="00E95D8A"/>
    <w:rsid w:val="00E96F3D"/>
    <w:rsid w:val="00E972BC"/>
    <w:rsid w:val="00E97E92"/>
    <w:rsid w:val="00EA0D53"/>
    <w:rsid w:val="00EA0DDC"/>
    <w:rsid w:val="00EA15C7"/>
    <w:rsid w:val="00EA1803"/>
    <w:rsid w:val="00EA1B41"/>
    <w:rsid w:val="00EA1FD9"/>
    <w:rsid w:val="00EA258E"/>
    <w:rsid w:val="00EA27FF"/>
    <w:rsid w:val="00EA3075"/>
    <w:rsid w:val="00EA71A7"/>
    <w:rsid w:val="00EB0CC1"/>
    <w:rsid w:val="00EB0F77"/>
    <w:rsid w:val="00EB2D6B"/>
    <w:rsid w:val="00EB307F"/>
    <w:rsid w:val="00EB356C"/>
    <w:rsid w:val="00EB3A5A"/>
    <w:rsid w:val="00EB3C54"/>
    <w:rsid w:val="00EB458A"/>
    <w:rsid w:val="00EB6331"/>
    <w:rsid w:val="00EB656F"/>
    <w:rsid w:val="00EB6775"/>
    <w:rsid w:val="00EB6C00"/>
    <w:rsid w:val="00EB6C76"/>
    <w:rsid w:val="00EB6F51"/>
    <w:rsid w:val="00EB7411"/>
    <w:rsid w:val="00EB773E"/>
    <w:rsid w:val="00EB7A6E"/>
    <w:rsid w:val="00EB7F90"/>
    <w:rsid w:val="00EC0172"/>
    <w:rsid w:val="00EC10A4"/>
    <w:rsid w:val="00EC10A5"/>
    <w:rsid w:val="00EC1B49"/>
    <w:rsid w:val="00EC201C"/>
    <w:rsid w:val="00EC2224"/>
    <w:rsid w:val="00EC235C"/>
    <w:rsid w:val="00EC3605"/>
    <w:rsid w:val="00EC367A"/>
    <w:rsid w:val="00EC3BEE"/>
    <w:rsid w:val="00EC3D6A"/>
    <w:rsid w:val="00EC3DDC"/>
    <w:rsid w:val="00EC43B5"/>
    <w:rsid w:val="00EC4DE4"/>
    <w:rsid w:val="00EC5B00"/>
    <w:rsid w:val="00EC74A3"/>
    <w:rsid w:val="00ED048A"/>
    <w:rsid w:val="00ED054C"/>
    <w:rsid w:val="00ED1071"/>
    <w:rsid w:val="00ED1A84"/>
    <w:rsid w:val="00ED2B1F"/>
    <w:rsid w:val="00ED3412"/>
    <w:rsid w:val="00ED3A80"/>
    <w:rsid w:val="00ED468D"/>
    <w:rsid w:val="00ED49E9"/>
    <w:rsid w:val="00ED4ACC"/>
    <w:rsid w:val="00ED4E56"/>
    <w:rsid w:val="00ED4EEE"/>
    <w:rsid w:val="00ED7250"/>
    <w:rsid w:val="00ED7254"/>
    <w:rsid w:val="00ED79C1"/>
    <w:rsid w:val="00ED7F4A"/>
    <w:rsid w:val="00EE0E3C"/>
    <w:rsid w:val="00EE2787"/>
    <w:rsid w:val="00EE3890"/>
    <w:rsid w:val="00EE39DE"/>
    <w:rsid w:val="00EE3A9C"/>
    <w:rsid w:val="00EE3DD3"/>
    <w:rsid w:val="00EE441E"/>
    <w:rsid w:val="00EE51B7"/>
    <w:rsid w:val="00EE6D86"/>
    <w:rsid w:val="00EE6EE1"/>
    <w:rsid w:val="00EE7386"/>
    <w:rsid w:val="00EE77E7"/>
    <w:rsid w:val="00EF0177"/>
    <w:rsid w:val="00EF1407"/>
    <w:rsid w:val="00EF25AB"/>
    <w:rsid w:val="00EF36A5"/>
    <w:rsid w:val="00EF455E"/>
    <w:rsid w:val="00EF4A7B"/>
    <w:rsid w:val="00EF5094"/>
    <w:rsid w:val="00EF5146"/>
    <w:rsid w:val="00EF51FD"/>
    <w:rsid w:val="00EF69F9"/>
    <w:rsid w:val="00EF7487"/>
    <w:rsid w:val="00EF78A3"/>
    <w:rsid w:val="00EF7B8D"/>
    <w:rsid w:val="00F0026D"/>
    <w:rsid w:val="00F007E8"/>
    <w:rsid w:val="00F01305"/>
    <w:rsid w:val="00F01FF1"/>
    <w:rsid w:val="00F023E3"/>
    <w:rsid w:val="00F024E3"/>
    <w:rsid w:val="00F03196"/>
    <w:rsid w:val="00F0390E"/>
    <w:rsid w:val="00F03C2C"/>
    <w:rsid w:val="00F04BFD"/>
    <w:rsid w:val="00F04FCF"/>
    <w:rsid w:val="00F05290"/>
    <w:rsid w:val="00F05C82"/>
    <w:rsid w:val="00F05CC5"/>
    <w:rsid w:val="00F05D51"/>
    <w:rsid w:val="00F06086"/>
    <w:rsid w:val="00F0620D"/>
    <w:rsid w:val="00F06539"/>
    <w:rsid w:val="00F06C3F"/>
    <w:rsid w:val="00F07A72"/>
    <w:rsid w:val="00F10A2E"/>
    <w:rsid w:val="00F10C67"/>
    <w:rsid w:val="00F1132B"/>
    <w:rsid w:val="00F114F2"/>
    <w:rsid w:val="00F11716"/>
    <w:rsid w:val="00F11AFD"/>
    <w:rsid w:val="00F12F0A"/>
    <w:rsid w:val="00F132DC"/>
    <w:rsid w:val="00F13866"/>
    <w:rsid w:val="00F14461"/>
    <w:rsid w:val="00F150E3"/>
    <w:rsid w:val="00F158C0"/>
    <w:rsid w:val="00F165D3"/>
    <w:rsid w:val="00F17DC1"/>
    <w:rsid w:val="00F20240"/>
    <w:rsid w:val="00F208A7"/>
    <w:rsid w:val="00F22FFD"/>
    <w:rsid w:val="00F23C13"/>
    <w:rsid w:val="00F243FC"/>
    <w:rsid w:val="00F2455D"/>
    <w:rsid w:val="00F2496C"/>
    <w:rsid w:val="00F24C7C"/>
    <w:rsid w:val="00F256C1"/>
    <w:rsid w:val="00F261D6"/>
    <w:rsid w:val="00F275D2"/>
    <w:rsid w:val="00F27EC3"/>
    <w:rsid w:val="00F27F1F"/>
    <w:rsid w:val="00F30CAD"/>
    <w:rsid w:val="00F323B8"/>
    <w:rsid w:val="00F325E3"/>
    <w:rsid w:val="00F32741"/>
    <w:rsid w:val="00F32854"/>
    <w:rsid w:val="00F32C92"/>
    <w:rsid w:val="00F3356C"/>
    <w:rsid w:val="00F338BA"/>
    <w:rsid w:val="00F33AA2"/>
    <w:rsid w:val="00F354FD"/>
    <w:rsid w:val="00F3614F"/>
    <w:rsid w:val="00F36461"/>
    <w:rsid w:val="00F36468"/>
    <w:rsid w:val="00F3733D"/>
    <w:rsid w:val="00F40450"/>
    <w:rsid w:val="00F40A62"/>
    <w:rsid w:val="00F4116D"/>
    <w:rsid w:val="00F41806"/>
    <w:rsid w:val="00F42A48"/>
    <w:rsid w:val="00F4306F"/>
    <w:rsid w:val="00F435C1"/>
    <w:rsid w:val="00F435D5"/>
    <w:rsid w:val="00F43AFD"/>
    <w:rsid w:val="00F43EF5"/>
    <w:rsid w:val="00F442CE"/>
    <w:rsid w:val="00F44CE4"/>
    <w:rsid w:val="00F44E46"/>
    <w:rsid w:val="00F45862"/>
    <w:rsid w:val="00F45902"/>
    <w:rsid w:val="00F46766"/>
    <w:rsid w:val="00F46DEE"/>
    <w:rsid w:val="00F473A8"/>
    <w:rsid w:val="00F475C6"/>
    <w:rsid w:val="00F50583"/>
    <w:rsid w:val="00F50608"/>
    <w:rsid w:val="00F507E1"/>
    <w:rsid w:val="00F513DE"/>
    <w:rsid w:val="00F51CD5"/>
    <w:rsid w:val="00F51FDC"/>
    <w:rsid w:val="00F52112"/>
    <w:rsid w:val="00F5238A"/>
    <w:rsid w:val="00F5284B"/>
    <w:rsid w:val="00F531EF"/>
    <w:rsid w:val="00F53885"/>
    <w:rsid w:val="00F5594B"/>
    <w:rsid w:val="00F55CB6"/>
    <w:rsid w:val="00F5607F"/>
    <w:rsid w:val="00F565AA"/>
    <w:rsid w:val="00F56747"/>
    <w:rsid w:val="00F568F3"/>
    <w:rsid w:val="00F56A38"/>
    <w:rsid w:val="00F57538"/>
    <w:rsid w:val="00F60136"/>
    <w:rsid w:val="00F603B0"/>
    <w:rsid w:val="00F603B7"/>
    <w:rsid w:val="00F61165"/>
    <w:rsid w:val="00F61402"/>
    <w:rsid w:val="00F61657"/>
    <w:rsid w:val="00F617ED"/>
    <w:rsid w:val="00F6268A"/>
    <w:rsid w:val="00F62CC1"/>
    <w:rsid w:val="00F63143"/>
    <w:rsid w:val="00F63C4F"/>
    <w:rsid w:val="00F63F51"/>
    <w:rsid w:val="00F64027"/>
    <w:rsid w:val="00F64AA3"/>
    <w:rsid w:val="00F6521D"/>
    <w:rsid w:val="00F65378"/>
    <w:rsid w:val="00F661C8"/>
    <w:rsid w:val="00F671E8"/>
    <w:rsid w:val="00F67CDE"/>
    <w:rsid w:val="00F7084F"/>
    <w:rsid w:val="00F70B6B"/>
    <w:rsid w:val="00F7138F"/>
    <w:rsid w:val="00F715B2"/>
    <w:rsid w:val="00F71A64"/>
    <w:rsid w:val="00F71EA6"/>
    <w:rsid w:val="00F72113"/>
    <w:rsid w:val="00F72278"/>
    <w:rsid w:val="00F724C2"/>
    <w:rsid w:val="00F72DB6"/>
    <w:rsid w:val="00F73392"/>
    <w:rsid w:val="00F74E53"/>
    <w:rsid w:val="00F756C1"/>
    <w:rsid w:val="00F75A36"/>
    <w:rsid w:val="00F75C4A"/>
    <w:rsid w:val="00F75ECB"/>
    <w:rsid w:val="00F760EC"/>
    <w:rsid w:val="00F7629F"/>
    <w:rsid w:val="00F800B4"/>
    <w:rsid w:val="00F81AC7"/>
    <w:rsid w:val="00F83EED"/>
    <w:rsid w:val="00F83FF2"/>
    <w:rsid w:val="00F843B5"/>
    <w:rsid w:val="00F84610"/>
    <w:rsid w:val="00F86B78"/>
    <w:rsid w:val="00F872FA"/>
    <w:rsid w:val="00F875B1"/>
    <w:rsid w:val="00F900AA"/>
    <w:rsid w:val="00F90313"/>
    <w:rsid w:val="00F915AE"/>
    <w:rsid w:val="00F930E2"/>
    <w:rsid w:val="00F93B1C"/>
    <w:rsid w:val="00F95C48"/>
    <w:rsid w:val="00F96073"/>
    <w:rsid w:val="00FA00A4"/>
    <w:rsid w:val="00FA034B"/>
    <w:rsid w:val="00FA08AB"/>
    <w:rsid w:val="00FA0A75"/>
    <w:rsid w:val="00FA0DC8"/>
    <w:rsid w:val="00FA180D"/>
    <w:rsid w:val="00FA1B96"/>
    <w:rsid w:val="00FA21D9"/>
    <w:rsid w:val="00FA2CAC"/>
    <w:rsid w:val="00FA3E95"/>
    <w:rsid w:val="00FA452B"/>
    <w:rsid w:val="00FA458C"/>
    <w:rsid w:val="00FA48FD"/>
    <w:rsid w:val="00FA4CE0"/>
    <w:rsid w:val="00FA4E9F"/>
    <w:rsid w:val="00FA4FF5"/>
    <w:rsid w:val="00FA5BF2"/>
    <w:rsid w:val="00FA5EA2"/>
    <w:rsid w:val="00FA63BF"/>
    <w:rsid w:val="00FA6501"/>
    <w:rsid w:val="00FA680C"/>
    <w:rsid w:val="00FA73FF"/>
    <w:rsid w:val="00FA78B0"/>
    <w:rsid w:val="00FA7DB7"/>
    <w:rsid w:val="00FB05B4"/>
    <w:rsid w:val="00FB0ABA"/>
    <w:rsid w:val="00FB0EBA"/>
    <w:rsid w:val="00FB1B8B"/>
    <w:rsid w:val="00FB1BA1"/>
    <w:rsid w:val="00FB227D"/>
    <w:rsid w:val="00FB3695"/>
    <w:rsid w:val="00FB370B"/>
    <w:rsid w:val="00FB3716"/>
    <w:rsid w:val="00FB3EE1"/>
    <w:rsid w:val="00FB41E3"/>
    <w:rsid w:val="00FB5924"/>
    <w:rsid w:val="00FB6618"/>
    <w:rsid w:val="00FB6C6E"/>
    <w:rsid w:val="00FB74C0"/>
    <w:rsid w:val="00FB7BF4"/>
    <w:rsid w:val="00FB7C8B"/>
    <w:rsid w:val="00FC048A"/>
    <w:rsid w:val="00FC04E1"/>
    <w:rsid w:val="00FC0897"/>
    <w:rsid w:val="00FC29D8"/>
    <w:rsid w:val="00FC3480"/>
    <w:rsid w:val="00FC38C5"/>
    <w:rsid w:val="00FC3C78"/>
    <w:rsid w:val="00FC5859"/>
    <w:rsid w:val="00FC72B5"/>
    <w:rsid w:val="00FC7786"/>
    <w:rsid w:val="00FC7964"/>
    <w:rsid w:val="00FC7D48"/>
    <w:rsid w:val="00FD0132"/>
    <w:rsid w:val="00FD0EE1"/>
    <w:rsid w:val="00FD19D9"/>
    <w:rsid w:val="00FD2035"/>
    <w:rsid w:val="00FD20DE"/>
    <w:rsid w:val="00FD2242"/>
    <w:rsid w:val="00FD23E1"/>
    <w:rsid w:val="00FD2771"/>
    <w:rsid w:val="00FD39D8"/>
    <w:rsid w:val="00FD3A03"/>
    <w:rsid w:val="00FD4133"/>
    <w:rsid w:val="00FD4CA3"/>
    <w:rsid w:val="00FD4FBB"/>
    <w:rsid w:val="00FD5966"/>
    <w:rsid w:val="00FD6DB0"/>
    <w:rsid w:val="00FD72B4"/>
    <w:rsid w:val="00FD7D0C"/>
    <w:rsid w:val="00FD7FAF"/>
    <w:rsid w:val="00FE0CEE"/>
    <w:rsid w:val="00FE2219"/>
    <w:rsid w:val="00FE2B8E"/>
    <w:rsid w:val="00FE324C"/>
    <w:rsid w:val="00FE5C90"/>
    <w:rsid w:val="00FE5CA7"/>
    <w:rsid w:val="00FE5EEE"/>
    <w:rsid w:val="00FE67F3"/>
    <w:rsid w:val="00FE6B9C"/>
    <w:rsid w:val="00FE6FE3"/>
    <w:rsid w:val="00FE7119"/>
    <w:rsid w:val="00FE745E"/>
    <w:rsid w:val="00FE7460"/>
    <w:rsid w:val="00FE75A3"/>
    <w:rsid w:val="00FE7ED9"/>
    <w:rsid w:val="00FF0279"/>
    <w:rsid w:val="00FF0BD9"/>
    <w:rsid w:val="00FF0D5B"/>
    <w:rsid w:val="00FF1C91"/>
    <w:rsid w:val="00FF288B"/>
    <w:rsid w:val="00FF2E64"/>
    <w:rsid w:val="00FF3E06"/>
    <w:rsid w:val="00FF3E0F"/>
    <w:rsid w:val="00FF4383"/>
    <w:rsid w:val="00FF4A84"/>
    <w:rsid w:val="00FF4D18"/>
    <w:rsid w:val="00FF54E1"/>
    <w:rsid w:val="00FF59A4"/>
    <w:rsid w:val="00FF6B78"/>
    <w:rsid w:val="00FF6CDC"/>
    <w:rsid w:val="00FF7B93"/>
    <w:rsid w:val="09B722E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EEA9727"/>
  <w15:docId w15:val="{290CA663-ADE7-42C0-A173-745DE8B07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278F"/>
    <w:pPr>
      <w:spacing w:after="200" w:line="276" w:lineRule="auto"/>
    </w:pPr>
    <w:rPr>
      <w:sz w:val="22"/>
      <w:szCs w:val="22"/>
    </w:rPr>
  </w:style>
  <w:style w:type="paragraph" w:styleId="Heading1">
    <w:name w:val="heading 1"/>
    <w:basedOn w:val="Normal"/>
    <w:next w:val="Normal"/>
    <w:link w:val="Heading1Char"/>
    <w:uiPriority w:val="99"/>
    <w:qFormat/>
    <w:locked/>
    <w:rsid w:val="005B0B7C"/>
    <w:pPr>
      <w:keepNext/>
      <w:numPr>
        <w:numId w:val="2"/>
      </w:numPr>
      <w:spacing w:before="360" w:after="360" w:line="240" w:lineRule="auto"/>
      <w:outlineLvl w:val="0"/>
    </w:pPr>
    <w:rPr>
      <w:rFonts w:ascii="Cambria" w:eastAsia="Times New Roman" w:hAnsi="Cambria"/>
      <w:b/>
      <w:bCs/>
      <w:kern w:val="32"/>
      <w:sz w:val="32"/>
      <w:szCs w:val="32"/>
      <w:lang w:val="en-US" w:eastAsia="en-US"/>
    </w:rPr>
  </w:style>
  <w:style w:type="paragraph" w:styleId="Heading2">
    <w:name w:val="heading 2"/>
    <w:basedOn w:val="Normal"/>
    <w:next w:val="Normal"/>
    <w:link w:val="Heading2Char"/>
    <w:uiPriority w:val="99"/>
    <w:qFormat/>
    <w:locked/>
    <w:rsid w:val="00442D74"/>
    <w:pPr>
      <w:keepNext/>
      <w:keepLines/>
      <w:spacing w:before="40" w:after="0" w:line="259" w:lineRule="auto"/>
      <w:jc w:val="both"/>
      <w:outlineLvl w:val="1"/>
    </w:pPr>
    <w:rPr>
      <w:rFonts w:ascii="Times New Roman" w:hAnsi="Times New Roman"/>
      <w:color w:val="1F4E79"/>
      <w:sz w:val="26"/>
      <w:szCs w:val="26"/>
      <w:lang w:eastAsia="en-US"/>
    </w:rPr>
  </w:style>
  <w:style w:type="paragraph" w:styleId="Heading3">
    <w:name w:val="heading 3"/>
    <w:basedOn w:val="Normal"/>
    <w:next w:val="Normal"/>
    <w:link w:val="Heading3Char"/>
    <w:uiPriority w:val="99"/>
    <w:qFormat/>
    <w:locked/>
    <w:rsid w:val="00442D74"/>
    <w:pPr>
      <w:keepNext/>
      <w:keepLines/>
      <w:spacing w:before="40" w:after="0" w:line="259" w:lineRule="auto"/>
      <w:ind w:left="568"/>
      <w:jc w:val="both"/>
      <w:outlineLvl w:val="2"/>
    </w:pPr>
    <w:rPr>
      <w:rFonts w:ascii="Times New Roman" w:hAnsi="Times New Roman"/>
      <w:color w:val="1F4E79"/>
      <w:sz w:val="24"/>
      <w:szCs w:val="24"/>
      <w:lang w:eastAsia="en-US"/>
    </w:rPr>
  </w:style>
  <w:style w:type="paragraph" w:styleId="Heading4">
    <w:name w:val="heading 4"/>
    <w:basedOn w:val="Normal"/>
    <w:next w:val="Normal"/>
    <w:link w:val="Heading4Char"/>
    <w:uiPriority w:val="99"/>
    <w:qFormat/>
    <w:locked/>
    <w:rsid w:val="00442D74"/>
    <w:pPr>
      <w:keepNext/>
      <w:keepLines/>
      <w:spacing w:before="40" w:after="0" w:line="259" w:lineRule="auto"/>
      <w:ind w:left="1134"/>
      <w:jc w:val="both"/>
      <w:outlineLvl w:val="3"/>
    </w:pPr>
    <w:rPr>
      <w:rFonts w:ascii="Times New Roman" w:hAnsi="Times New Roman"/>
      <w:i/>
      <w:iCs/>
      <w:color w:val="2E74B5"/>
      <w:lang w:eastAsia="en-US"/>
    </w:rPr>
  </w:style>
  <w:style w:type="paragraph" w:styleId="Heading5">
    <w:name w:val="heading 5"/>
    <w:basedOn w:val="Normal"/>
    <w:next w:val="Normal"/>
    <w:link w:val="Heading5Char"/>
    <w:uiPriority w:val="99"/>
    <w:qFormat/>
    <w:locked/>
    <w:rsid w:val="00442D74"/>
    <w:pPr>
      <w:keepNext/>
      <w:keepLines/>
      <w:spacing w:before="40" w:after="0" w:line="259" w:lineRule="auto"/>
      <w:ind w:left="1134"/>
      <w:jc w:val="both"/>
      <w:outlineLvl w:val="4"/>
    </w:pPr>
    <w:rPr>
      <w:rFonts w:ascii="Calibri Light" w:hAnsi="Calibri Light"/>
      <w:color w:val="2E74B5"/>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5B0B7C"/>
    <w:rPr>
      <w:rFonts w:ascii="Cambria" w:eastAsia="Times New Roman" w:hAnsi="Cambria"/>
      <w:b/>
      <w:bCs/>
      <w:kern w:val="32"/>
      <w:sz w:val="32"/>
      <w:szCs w:val="32"/>
      <w:lang w:val="en-US" w:eastAsia="en-US"/>
    </w:rPr>
  </w:style>
  <w:style w:type="character" w:customStyle="1" w:styleId="Heading2Char">
    <w:name w:val="Heading 2 Char"/>
    <w:link w:val="Heading2"/>
    <w:uiPriority w:val="99"/>
    <w:locked/>
    <w:rsid w:val="00442D74"/>
    <w:rPr>
      <w:rFonts w:ascii="Times New Roman" w:hAnsi="Times New Roman" w:cs="Times New Roman"/>
      <w:color w:val="1F4E79"/>
      <w:sz w:val="26"/>
      <w:szCs w:val="26"/>
      <w:lang w:eastAsia="en-US" w:bidi="ar-SA"/>
    </w:rPr>
  </w:style>
  <w:style w:type="character" w:customStyle="1" w:styleId="Heading3Char">
    <w:name w:val="Heading 3 Char"/>
    <w:link w:val="Heading3"/>
    <w:uiPriority w:val="99"/>
    <w:locked/>
    <w:rsid w:val="00442D74"/>
    <w:rPr>
      <w:rFonts w:ascii="Times New Roman" w:hAnsi="Times New Roman" w:cs="Times New Roman"/>
      <w:color w:val="1F4E79"/>
      <w:sz w:val="24"/>
      <w:szCs w:val="24"/>
      <w:lang w:eastAsia="en-US" w:bidi="ar-SA"/>
    </w:rPr>
  </w:style>
  <w:style w:type="character" w:customStyle="1" w:styleId="Heading4Char">
    <w:name w:val="Heading 4 Char"/>
    <w:link w:val="Heading4"/>
    <w:uiPriority w:val="99"/>
    <w:locked/>
    <w:rsid w:val="00442D74"/>
    <w:rPr>
      <w:rFonts w:ascii="Times New Roman" w:hAnsi="Times New Roman" w:cs="Times New Roman"/>
      <w:i/>
      <w:iCs/>
      <w:color w:val="2E74B5"/>
      <w:lang w:eastAsia="en-US" w:bidi="ar-SA"/>
    </w:rPr>
  </w:style>
  <w:style w:type="character" w:customStyle="1" w:styleId="Heading5Char">
    <w:name w:val="Heading 5 Char"/>
    <w:link w:val="Heading5"/>
    <w:uiPriority w:val="99"/>
    <w:locked/>
    <w:rsid w:val="00442D74"/>
    <w:rPr>
      <w:rFonts w:ascii="Calibri Light" w:hAnsi="Calibri Light" w:cs="Times New Roman"/>
      <w:color w:val="2E74B5"/>
      <w:lang w:eastAsia="en-US" w:bidi="ar-SA"/>
    </w:rPr>
  </w:style>
  <w:style w:type="paragraph" w:styleId="FootnoteText">
    <w:name w:val="footnote text"/>
    <w:aliases w:val="Fußnote,Podrozdział,Fußnotentextf,Footnote Text Char Char Char,Footnote Text Char Char,single space,FOOTNOTES,fn,stile 1,Footnote,Footnote1,Footnote2,Footnote3,Footnote4,Footnote5,Footnote6,f,Footnote text,Schriftart: 9 pt,Footnote7"/>
    <w:basedOn w:val="Normal"/>
    <w:link w:val="FootnoteTextChar"/>
    <w:uiPriority w:val="99"/>
    <w:rsid w:val="00FC7D48"/>
    <w:pPr>
      <w:spacing w:after="0" w:line="240" w:lineRule="auto"/>
    </w:pPr>
    <w:rPr>
      <w:sz w:val="20"/>
      <w:szCs w:val="20"/>
    </w:rPr>
  </w:style>
  <w:style w:type="character" w:customStyle="1" w:styleId="FootnoteTextChar">
    <w:name w:val="Footnote Text Char"/>
    <w:aliases w:val="Fußnote Char1,Podrozdział Char1,Fußnotentextf Char1,Footnote Text Char Char Char Char1,Footnote Text Char Char Char2,single space Char1,FOOTNOTES Char1,fn Char1,stile 1 Char1,Footnote Char1,Footnote1 Char1,Footnote2 Char1,f Char1"/>
    <w:link w:val="FootnoteText"/>
    <w:uiPriority w:val="99"/>
    <w:semiHidden/>
    <w:locked/>
    <w:rsid w:val="00FC7D48"/>
    <w:rPr>
      <w:rFonts w:cs="Times New Roman"/>
      <w:sz w:val="20"/>
      <w:szCs w:val="20"/>
    </w:rPr>
  </w:style>
  <w:style w:type="paragraph" w:customStyle="1" w:styleId="MainParagraph-nonumber">
    <w:name w:val="Main Paragraph - no number"/>
    <w:basedOn w:val="Normal"/>
    <w:uiPriority w:val="99"/>
    <w:rsid w:val="00FC7D48"/>
    <w:pPr>
      <w:spacing w:before="240" w:after="120" w:line="240" w:lineRule="auto"/>
      <w:ind w:left="720"/>
      <w:jc w:val="both"/>
    </w:pPr>
    <w:rPr>
      <w:rFonts w:ascii="Tahoma" w:eastAsia="Times New Roman" w:hAnsi="Tahoma" w:cs="Tahoma"/>
    </w:rPr>
  </w:style>
  <w:style w:type="character" w:styleId="FootnoteReference">
    <w:name w:val="footnote reference"/>
    <w:aliases w:val="BVI fnr,ftref,Footnote symbol,BVI fnr Car Car,BVI fnr Car,BVI fnr Car Car Car Car,BVI fnr Car Car Car Car Char,stylish,BVI fnr Car Char1 Char,BVI fnr Car Car Char1 Char"/>
    <w:link w:val="Char2"/>
    <w:uiPriority w:val="99"/>
    <w:locked/>
    <w:rsid w:val="00FC7D48"/>
    <w:rPr>
      <w:rFonts w:cs="Times New Roman"/>
      <w:vertAlign w:val="superscript"/>
    </w:rPr>
  </w:style>
  <w:style w:type="paragraph" w:customStyle="1" w:styleId="Char2">
    <w:name w:val="Char2"/>
    <w:basedOn w:val="Normal"/>
    <w:link w:val="FootnoteReference"/>
    <w:uiPriority w:val="99"/>
    <w:rsid w:val="00FC7D48"/>
    <w:pPr>
      <w:spacing w:after="160" w:line="240" w:lineRule="exact"/>
    </w:pPr>
    <w:rPr>
      <w:sz w:val="20"/>
      <w:szCs w:val="20"/>
      <w:vertAlign w:val="superscript"/>
    </w:rPr>
  </w:style>
  <w:style w:type="paragraph" w:styleId="Header">
    <w:name w:val="header"/>
    <w:basedOn w:val="Normal"/>
    <w:link w:val="HeaderChar"/>
    <w:uiPriority w:val="99"/>
    <w:rsid w:val="00CF2034"/>
    <w:pPr>
      <w:tabs>
        <w:tab w:val="center" w:pos="4536"/>
        <w:tab w:val="right" w:pos="9072"/>
      </w:tabs>
      <w:spacing w:after="0" w:line="240" w:lineRule="auto"/>
    </w:pPr>
  </w:style>
  <w:style w:type="character" w:customStyle="1" w:styleId="HeaderChar">
    <w:name w:val="Header Char"/>
    <w:link w:val="Header"/>
    <w:uiPriority w:val="99"/>
    <w:locked/>
    <w:rsid w:val="00CF2034"/>
    <w:rPr>
      <w:rFonts w:cs="Times New Roman"/>
    </w:rPr>
  </w:style>
  <w:style w:type="paragraph" w:styleId="Footer">
    <w:name w:val="footer"/>
    <w:basedOn w:val="Normal"/>
    <w:link w:val="FooterChar"/>
    <w:uiPriority w:val="99"/>
    <w:rsid w:val="00CF2034"/>
    <w:pPr>
      <w:tabs>
        <w:tab w:val="center" w:pos="4536"/>
        <w:tab w:val="right" w:pos="9072"/>
      </w:tabs>
      <w:spacing w:after="0" w:line="240" w:lineRule="auto"/>
    </w:pPr>
  </w:style>
  <w:style w:type="character" w:customStyle="1" w:styleId="FooterChar">
    <w:name w:val="Footer Char"/>
    <w:link w:val="Footer"/>
    <w:uiPriority w:val="99"/>
    <w:locked/>
    <w:rsid w:val="00CF2034"/>
    <w:rPr>
      <w:rFonts w:cs="Times New Roman"/>
    </w:rPr>
  </w:style>
  <w:style w:type="paragraph" w:styleId="BalloonText">
    <w:name w:val="Balloon Text"/>
    <w:basedOn w:val="Normal"/>
    <w:link w:val="BalloonTextChar"/>
    <w:uiPriority w:val="99"/>
    <w:semiHidden/>
    <w:rsid w:val="006E7311"/>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6E7311"/>
    <w:rPr>
      <w:rFonts w:ascii="Tahoma" w:hAnsi="Tahoma" w:cs="Tahoma"/>
      <w:sz w:val="16"/>
      <w:szCs w:val="16"/>
    </w:rPr>
  </w:style>
  <w:style w:type="character" w:styleId="CommentReference">
    <w:name w:val="annotation reference"/>
    <w:rsid w:val="00A40AC6"/>
    <w:rPr>
      <w:rFonts w:cs="Times New Roman"/>
      <w:sz w:val="16"/>
      <w:szCs w:val="16"/>
    </w:rPr>
  </w:style>
  <w:style w:type="paragraph" w:styleId="CommentText">
    <w:name w:val="annotation text"/>
    <w:basedOn w:val="Normal"/>
    <w:link w:val="CommentTextChar"/>
    <w:rsid w:val="00A40AC6"/>
    <w:pPr>
      <w:spacing w:line="240" w:lineRule="auto"/>
    </w:pPr>
    <w:rPr>
      <w:sz w:val="20"/>
      <w:szCs w:val="20"/>
    </w:rPr>
  </w:style>
  <w:style w:type="character" w:customStyle="1" w:styleId="CommentTextChar">
    <w:name w:val="Comment Text Char"/>
    <w:link w:val="CommentText"/>
    <w:locked/>
    <w:rsid w:val="00A40AC6"/>
    <w:rPr>
      <w:rFonts w:cs="Times New Roman"/>
      <w:sz w:val="20"/>
      <w:szCs w:val="20"/>
    </w:rPr>
  </w:style>
  <w:style w:type="paragraph" w:styleId="CommentSubject">
    <w:name w:val="annotation subject"/>
    <w:basedOn w:val="CommentText"/>
    <w:next w:val="CommentText"/>
    <w:link w:val="CommentSubjectChar"/>
    <w:uiPriority w:val="99"/>
    <w:semiHidden/>
    <w:rsid w:val="00A40AC6"/>
    <w:rPr>
      <w:b/>
      <w:bCs/>
    </w:rPr>
  </w:style>
  <w:style w:type="character" w:customStyle="1" w:styleId="CommentSubjectChar">
    <w:name w:val="Comment Subject Char"/>
    <w:link w:val="CommentSubject"/>
    <w:uiPriority w:val="99"/>
    <w:semiHidden/>
    <w:locked/>
    <w:rsid w:val="00A40AC6"/>
    <w:rPr>
      <w:rFonts w:cs="Times New Roman"/>
      <w:b/>
      <w:bCs/>
      <w:sz w:val="20"/>
      <w:szCs w:val="20"/>
    </w:rPr>
  </w:style>
  <w:style w:type="paragraph" w:customStyle="1" w:styleId="XXXRulesParagraph">
    <w:name w:val="X.X.X Rules Paragraph"/>
    <w:basedOn w:val="Normal"/>
    <w:uiPriority w:val="99"/>
    <w:rsid w:val="005B0B7C"/>
    <w:pPr>
      <w:numPr>
        <w:ilvl w:val="2"/>
        <w:numId w:val="2"/>
      </w:numPr>
      <w:spacing w:before="120" w:after="120" w:line="240" w:lineRule="auto"/>
      <w:jc w:val="both"/>
    </w:pPr>
    <w:rPr>
      <w:rFonts w:ascii="Tahoma" w:eastAsia="Times New Roman" w:hAnsi="Tahoma" w:cs="Tahoma"/>
      <w:szCs w:val="24"/>
      <w:lang w:val="en-US" w:eastAsia="en-US"/>
    </w:rPr>
  </w:style>
  <w:style w:type="paragraph" w:customStyle="1" w:styleId="xxxxRulesParagraph">
    <w:name w:val="x.x.x.x Rules Paragraph"/>
    <w:basedOn w:val="XXXRulesParagraph"/>
    <w:autoRedefine/>
    <w:uiPriority w:val="99"/>
    <w:rsid w:val="005B0B7C"/>
    <w:pPr>
      <w:numPr>
        <w:ilvl w:val="3"/>
      </w:numPr>
    </w:pPr>
  </w:style>
  <w:style w:type="paragraph" w:styleId="ListParagraph">
    <w:name w:val="List Paragraph"/>
    <w:basedOn w:val="Normal"/>
    <w:link w:val="ListParagraphChar"/>
    <w:uiPriority w:val="34"/>
    <w:qFormat/>
    <w:rsid w:val="008D34D9"/>
    <w:pPr>
      <w:ind w:left="720"/>
      <w:contextualSpacing/>
    </w:pPr>
  </w:style>
  <w:style w:type="character" w:styleId="Hyperlink">
    <w:name w:val="Hyperlink"/>
    <w:uiPriority w:val="99"/>
    <w:semiHidden/>
    <w:rsid w:val="00FB0ABA"/>
    <w:rPr>
      <w:rFonts w:cs="Times New Roman"/>
      <w:color w:val="000000"/>
      <w:u w:val="none"/>
      <w:effect w:val="none"/>
    </w:rPr>
  </w:style>
  <w:style w:type="paragraph" w:styleId="Revision">
    <w:name w:val="Revision"/>
    <w:hidden/>
    <w:uiPriority w:val="99"/>
    <w:semiHidden/>
    <w:rsid w:val="00A1794C"/>
    <w:rPr>
      <w:sz w:val="22"/>
      <w:szCs w:val="22"/>
    </w:rPr>
  </w:style>
  <w:style w:type="paragraph" w:customStyle="1" w:styleId="T-98-2">
    <w:name w:val="T-9/8-2"/>
    <w:uiPriority w:val="99"/>
    <w:rsid w:val="00894362"/>
    <w:pPr>
      <w:widowControl w:val="0"/>
      <w:tabs>
        <w:tab w:val="left" w:pos="2153"/>
      </w:tabs>
      <w:autoSpaceDE w:val="0"/>
      <w:autoSpaceDN w:val="0"/>
      <w:adjustRightInd w:val="0"/>
      <w:spacing w:after="43"/>
      <w:ind w:firstLine="342"/>
      <w:jc w:val="both"/>
    </w:pPr>
    <w:rPr>
      <w:rFonts w:ascii="Times-NewRoman" w:eastAsia="Times New Roman" w:hAnsi="Times-NewRoman" w:cs="Times-NewRoman"/>
      <w:sz w:val="19"/>
      <w:szCs w:val="19"/>
    </w:rPr>
  </w:style>
  <w:style w:type="paragraph" w:customStyle="1" w:styleId="nas-98fett">
    <w:name w:val="nas-9/8 fett"/>
    <w:uiPriority w:val="99"/>
    <w:rsid w:val="00894362"/>
    <w:pPr>
      <w:widowControl w:val="0"/>
      <w:tabs>
        <w:tab w:val="left" w:pos="2153"/>
      </w:tabs>
      <w:autoSpaceDE w:val="0"/>
      <w:autoSpaceDN w:val="0"/>
      <w:adjustRightInd w:val="0"/>
      <w:spacing w:before="43"/>
      <w:jc w:val="center"/>
    </w:pPr>
    <w:rPr>
      <w:rFonts w:ascii="Times-NewRoman" w:eastAsia="Times New Roman" w:hAnsi="Times-NewRoman" w:cs="Times-NewRoman"/>
      <w:b/>
      <w:bCs/>
      <w:sz w:val="19"/>
      <w:szCs w:val="19"/>
    </w:rPr>
  </w:style>
  <w:style w:type="paragraph" w:customStyle="1" w:styleId="Clanak">
    <w:name w:val="Clanak"/>
    <w:next w:val="T-98-2"/>
    <w:uiPriority w:val="99"/>
    <w:rsid w:val="00894362"/>
    <w:pPr>
      <w:widowControl w:val="0"/>
      <w:autoSpaceDE w:val="0"/>
      <w:autoSpaceDN w:val="0"/>
      <w:adjustRightInd w:val="0"/>
      <w:spacing w:before="86" w:after="43"/>
      <w:jc w:val="center"/>
    </w:pPr>
    <w:rPr>
      <w:rFonts w:ascii="Times-NewRoman" w:eastAsia="Times New Roman" w:hAnsi="Times-NewRoman" w:cs="Times-NewRoman"/>
      <w:sz w:val="19"/>
      <w:szCs w:val="19"/>
    </w:rPr>
  </w:style>
  <w:style w:type="paragraph" w:customStyle="1" w:styleId="nas-109licht">
    <w:name w:val="nas-10/9 licht"/>
    <w:uiPriority w:val="99"/>
    <w:rsid w:val="00493BC2"/>
    <w:pPr>
      <w:widowControl w:val="0"/>
      <w:autoSpaceDE w:val="0"/>
      <w:autoSpaceDN w:val="0"/>
      <w:adjustRightInd w:val="0"/>
      <w:spacing w:before="43" w:after="43"/>
      <w:jc w:val="center"/>
    </w:pPr>
    <w:rPr>
      <w:rFonts w:ascii="Times-NewRoman" w:eastAsia="Times New Roman" w:hAnsi="Times-NewRoman" w:cs="Times-NewRoman"/>
      <w:b/>
      <w:bCs/>
      <w:sz w:val="21"/>
      <w:szCs w:val="21"/>
    </w:rPr>
  </w:style>
  <w:style w:type="character" w:customStyle="1" w:styleId="hps">
    <w:name w:val="hps"/>
    <w:uiPriority w:val="99"/>
    <w:rsid w:val="00A674AA"/>
    <w:rPr>
      <w:rFonts w:cs="Times New Roman"/>
    </w:rPr>
  </w:style>
  <w:style w:type="paragraph" w:customStyle="1" w:styleId="xxRulesParagraph">
    <w:name w:val="x.x Rules Paragraph"/>
    <w:basedOn w:val="Normal"/>
    <w:autoRedefine/>
    <w:uiPriority w:val="99"/>
    <w:rsid w:val="00A674AA"/>
    <w:pPr>
      <w:tabs>
        <w:tab w:val="left" w:pos="709"/>
        <w:tab w:val="left" w:pos="2835"/>
      </w:tabs>
      <w:spacing w:after="0" w:line="240" w:lineRule="auto"/>
      <w:ind w:left="709"/>
      <w:jc w:val="both"/>
    </w:pPr>
    <w:rPr>
      <w:rFonts w:ascii="Lucida Sans Unicode" w:eastAsia="Times New Roman" w:hAnsi="Lucida Sans Unicode" w:cs="Lucida Sans Unicode"/>
      <w:noProof/>
      <w:color w:val="222222"/>
      <w:lang w:val="en-GB" w:eastAsia="en-US"/>
    </w:rPr>
  </w:style>
  <w:style w:type="character" w:customStyle="1" w:styleId="longtext">
    <w:name w:val="long_text"/>
    <w:uiPriority w:val="99"/>
    <w:rsid w:val="00A674AA"/>
    <w:rPr>
      <w:rFonts w:cs="Times New Roman"/>
    </w:rPr>
  </w:style>
  <w:style w:type="table" w:styleId="TableGrid">
    <w:name w:val="Table Grid"/>
    <w:basedOn w:val="TableNormal"/>
    <w:uiPriority w:val="99"/>
    <w:locked/>
    <w:rsid w:val="00040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3">
    <w:name w:val="L3"/>
    <w:basedOn w:val="Heading3"/>
    <w:link w:val="L3Char"/>
    <w:uiPriority w:val="99"/>
    <w:rsid w:val="00442D74"/>
    <w:pPr>
      <w:keepNext w:val="0"/>
      <w:keepLines w:val="0"/>
      <w:spacing w:before="0" w:after="120"/>
      <w:ind w:left="0"/>
      <w:outlineLvl w:val="9"/>
    </w:pPr>
    <w:rPr>
      <w:color w:val="auto"/>
      <w:sz w:val="20"/>
    </w:rPr>
  </w:style>
  <w:style w:type="character" w:customStyle="1" w:styleId="L3Char">
    <w:name w:val="L3 Char"/>
    <w:link w:val="L3"/>
    <w:uiPriority w:val="99"/>
    <w:locked/>
    <w:rsid w:val="00442D74"/>
    <w:rPr>
      <w:rFonts w:ascii="Times New Roman" w:hAnsi="Times New Roman"/>
      <w:sz w:val="24"/>
      <w:lang w:eastAsia="en-US"/>
    </w:rPr>
  </w:style>
  <w:style w:type="character" w:customStyle="1" w:styleId="ListParagraphChar">
    <w:name w:val="List Paragraph Char"/>
    <w:link w:val="ListParagraph"/>
    <w:uiPriority w:val="99"/>
    <w:locked/>
    <w:rsid w:val="004B2E0A"/>
  </w:style>
  <w:style w:type="paragraph" w:styleId="NormalWeb">
    <w:name w:val="Normal (Web)"/>
    <w:basedOn w:val="Normal"/>
    <w:uiPriority w:val="99"/>
    <w:rsid w:val="0068096A"/>
    <w:pPr>
      <w:spacing w:before="100" w:beforeAutospacing="1" w:after="100" w:afterAutospacing="1" w:line="240" w:lineRule="auto"/>
    </w:pPr>
    <w:rPr>
      <w:rFonts w:ascii="Times New Roman" w:hAnsi="Times New Roman"/>
      <w:sz w:val="24"/>
      <w:szCs w:val="24"/>
      <w:lang w:eastAsia="lt-LT"/>
    </w:rPr>
  </w:style>
  <w:style w:type="character" w:customStyle="1" w:styleId="st1">
    <w:name w:val="st1"/>
    <w:basedOn w:val="DefaultParagraphFont"/>
    <w:rsid w:val="00793449"/>
  </w:style>
  <w:style w:type="character" w:customStyle="1" w:styleId="FootnoteTextChar1">
    <w:name w:val="Footnote Text Char1"/>
    <w:aliases w:val="Fußnote Char,Podrozdział Char,Fußnotentextf Char,Footnote Text Char Char Char Char,Footnote Text Char Char Char1,single space Char,FOOTNOTES Char,fn Char,stile 1 Char,Footnote Char,Footnote1 Char,Footnote2 Char,Footnote3 Char,f Char"/>
    <w:basedOn w:val="DefaultParagraphFont"/>
    <w:uiPriority w:val="99"/>
    <w:locked/>
    <w:rsid w:val="006A03E7"/>
    <w:rPr>
      <w:rFonts w:ascii="Times New Roman" w:eastAsia="Times New Roman" w:hAnsi="Times New Roman" w:cs="Times New Roman"/>
      <w:noProof/>
      <w:sz w:val="20"/>
      <w:szCs w:val="20"/>
      <w:lang w:eastAsia="en-US"/>
    </w:rPr>
  </w:style>
  <w:style w:type="character" w:styleId="Emphasis">
    <w:name w:val="Emphasis"/>
    <w:basedOn w:val="DefaultParagraphFont"/>
    <w:uiPriority w:val="20"/>
    <w:qFormat/>
    <w:locked/>
    <w:rsid w:val="00E73DEA"/>
    <w:rPr>
      <w:i/>
      <w:iCs/>
    </w:rPr>
  </w:style>
  <w:style w:type="paragraph" w:styleId="EndnoteText">
    <w:name w:val="endnote text"/>
    <w:basedOn w:val="Normal"/>
    <w:link w:val="EndnoteTextChar"/>
    <w:uiPriority w:val="99"/>
    <w:semiHidden/>
    <w:unhideWhenUsed/>
    <w:rsid w:val="00D81DF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81DFA"/>
  </w:style>
  <w:style w:type="character" w:styleId="EndnoteReference">
    <w:name w:val="endnote reference"/>
    <w:basedOn w:val="DefaultParagraphFont"/>
    <w:uiPriority w:val="99"/>
    <w:semiHidden/>
    <w:unhideWhenUsed/>
    <w:rsid w:val="00D81DFA"/>
    <w:rPr>
      <w:vertAlign w:val="superscript"/>
    </w:rPr>
  </w:style>
  <w:style w:type="paragraph" w:customStyle="1" w:styleId="ti-art2">
    <w:name w:val="ti-art2"/>
    <w:basedOn w:val="Normal"/>
    <w:rsid w:val="00A23E27"/>
    <w:pPr>
      <w:spacing w:before="360" w:after="120" w:line="312" w:lineRule="atLeast"/>
      <w:jc w:val="center"/>
    </w:pPr>
    <w:rPr>
      <w:rFonts w:ascii="Times New Roman" w:eastAsia="Times New Roman" w:hAnsi="Times New Roman"/>
      <w:i/>
      <w:iCs/>
      <w:sz w:val="24"/>
      <w:szCs w:val="24"/>
    </w:rPr>
  </w:style>
  <w:style w:type="paragraph" w:customStyle="1" w:styleId="Normal1">
    <w:name w:val="Normal1"/>
    <w:basedOn w:val="Normal"/>
    <w:rsid w:val="007A50AE"/>
    <w:pPr>
      <w:spacing w:before="100" w:beforeAutospacing="1" w:after="100" w:afterAutospacing="1" w:line="240" w:lineRule="auto"/>
    </w:pPr>
    <w:rPr>
      <w:rFonts w:ascii="Times New Roman" w:eastAsia="Times New Roman" w:hAnsi="Times New Roman"/>
      <w:sz w:val="24"/>
      <w:szCs w:val="24"/>
    </w:rPr>
  </w:style>
  <w:style w:type="paragraph" w:customStyle="1" w:styleId="clanak0">
    <w:name w:val="clanak"/>
    <w:basedOn w:val="Normal"/>
    <w:rsid w:val="00C928FD"/>
    <w:pPr>
      <w:spacing w:before="100" w:beforeAutospacing="1" w:after="100" w:afterAutospacing="1" w:line="240" w:lineRule="auto"/>
    </w:pPr>
    <w:rPr>
      <w:rFonts w:ascii="Times New Roman" w:eastAsia="Times New Roman" w:hAnsi="Times New Roman"/>
      <w:sz w:val="24"/>
      <w:szCs w:val="24"/>
    </w:rPr>
  </w:style>
  <w:style w:type="character" w:customStyle="1" w:styleId="Bodytext285pt">
    <w:name w:val="Body text (2) + 8;5 pt"/>
    <w:basedOn w:val="DefaultParagraphFont"/>
    <w:rsid w:val="00F338BA"/>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numbering" w:customStyle="1" w:styleId="NoList1">
    <w:name w:val="No List1"/>
    <w:next w:val="NoList"/>
    <w:uiPriority w:val="99"/>
    <w:semiHidden/>
    <w:unhideWhenUsed/>
    <w:rsid w:val="009577CC"/>
  </w:style>
  <w:style w:type="table" w:customStyle="1" w:styleId="TableGrid1">
    <w:name w:val="Table Grid1"/>
    <w:basedOn w:val="TableNormal"/>
    <w:next w:val="TableGrid"/>
    <w:uiPriority w:val="99"/>
    <w:locked/>
    <w:rsid w:val="009577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8">
    <w:name w:val="Body text (2) + 8"/>
    <w:aliases w:val="5 pt"/>
    <w:basedOn w:val="DefaultParagraphFont"/>
    <w:rsid w:val="00FC38C5"/>
    <w:rPr>
      <w:rFonts w:ascii="Times New Roman" w:eastAsia="Times New Roman" w:hAnsi="Times New Roman" w:cs="Times New Roman" w:hint="default"/>
      <w:b w:val="0"/>
      <w:bCs w:val="0"/>
      <w:i w:val="0"/>
      <w:iCs w:val="0"/>
      <w:smallCaps w:val="0"/>
      <w:strike w:val="0"/>
      <w:dstrike w:val="0"/>
      <w:color w:val="000000"/>
      <w:spacing w:val="0"/>
      <w:w w:val="100"/>
      <w:position w:val="0"/>
      <w:sz w:val="17"/>
      <w:szCs w:val="17"/>
      <w:u w:val="none"/>
      <w:effect w:val="non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904550">
      <w:bodyDiv w:val="1"/>
      <w:marLeft w:val="0"/>
      <w:marRight w:val="0"/>
      <w:marTop w:val="0"/>
      <w:marBottom w:val="0"/>
      <w:divBdr>
        <w:top w:val="none" w:sz="0" w:space="0" w:color="auto"/>
        <w:left w:val="none" w:sz="0" w:space="0" w:color="auto"/>
        <w:bottom w:val="none" w:sz="0" w:space="0" w:color="auto"/>
        <w:right w:val="none" w:sz="0" w:space="0" w:color="auto"/>
      </w:divBdr>
    </w:div>
    <w:div w:id="264464062">
      <w:bodyDiv w:val="1"/>
      <w:marLeft w:val="0"/>
      <w:marRight w:val="0"/>
      <w:marTop w:val="0"/>
      <w:marBottom w:val="0"/>
      <w:divBdr>
        <w:top w:val="none" w:sz="0" w:space="0" w:color="auto"/>
        <w:left w:val="none" w:sz="0" w:space="0" w:color="auto"/>
        <w:bottom w:val="none" w:sz="0" w:space="0" w:color="auto"/>
        <w:right w:val="none" w:sz="0" w:space="0" w:color="auto"/>
      </w:divBdr>
    </w:div>
    <w:div w:id="277831704">
      <w:bodyDiv w:val="1"/>
      <w:marLeft w:val="0"/>
      <w:marRight w:val="0"/>
      <w:marTop w:val="0"/>
      <w:marBottom w:val="0"/>
      <w:divBdr>
        <w:top w:val="none" w:sz="0" w:space="0" w:color="auto"/>
        <w:left w:val="none" w:sz="0" w:space="0" w:color="auto"/>
        <w:bottom w:val="none" w:sz="0" w:space="0" w:color="auto"/>
        <w:right w:val="none" w:sz="0" w:space="0" w:color="auto"/>
      </w:divBdr>
    </w:div>
    <w:div w:id="513960713">
      <w:marLeft w:val="0"/>
      <w:marRight w:val="0"/>
      <w:marTop w:val="0"/>
      <w:marBottom w:val="0"/>
      <w:divBdr>
        <w:top w:val="none" w:sz="0" w:space="0" w:color="auto"/>
        <w:left w:val="none" w:sz="0" w:space="0" w:color="auto"/>
        <w:bottom w:val="none" w:sz="0" w:space="0" w:color="auto"/>
        <w:right w:val="none" w:sz="0" w:space="0" w:color="auto"/>
      </w:divBdr>
      <w:divsChild>
        <w:div w:id="513960717">
          <w:marLeft w:val="60"/>
          <w:marRight w:val="60"/>
          <w:marTop w:val="0"/>
          <w:marBottom w:val="0"/>
          <w:divBdr>
            <w:top w:val="none" w:sz="0" w:space="0" w:color="auto"/>
            <w:left w:val="none" w:sz="0" w:space="0" w:color="auto"/>
            <w:bottom w:val="none" w:sz="0" w:space="0" w:color="auto"/>
            <w:right w:val="none" w:sz="0" w:space="0" w:color="auto"/>
          </w:divBdr>
          <w:divsChild>
            <w:div w:id="513960719">
              <w:marLeft w:val="0"/>
              <w:marRight w:val="0"/>
              <w:marTop w:val="0"/>
              <w:marBottom w:val="0"/>
              <w:divBdr>
                <w:top w:val="none" w:sz="0" w:space="0" w:color="auto"/>
                <w:left w:val="none" w:sz="0" w:space="0" w:color="auto"/>
                <w:bottom w:val="none" w:sz="0" w:space="0" w:color="auto"/>
                <w:right w:val="none" w:sz="0" w:space="0" w:color="auto"/>
              </w:divBdr>
              <w:divsChild>
                <w:div w:id="513960712">
                  <w:marLeft w:val="0"/>
                  <w:marRight w:val="0"/>
                  <w:marTop w:val="0"/>
                  <w:marBottom w:val="0"/>
                  <w:divBdr>
                    <w:top w:val="none" w:sz="0" w:space="0" w:color="auto"/>
                    <w:left w:val="none" w:sz="0" w:space="0" w:color="auto"/>
                    <w:bottom w:val="none" w:sz="0" w:space="0" w:color="auto"/>
                    <w:right w:val="none" w:sz="0" w:space="0" w:color="auto"/>
                  </w:divBdr>
                  <w:divsChild>
                    <w:div w:id="513960728">
                      <w:marLeft w:val="0"/>
                      <w:marRight w:val="0"/>
                      <w:marTop w:val="0"/>
                      <w:marBottom w:val="0"/>
                      <w:divBdr>
                        <w:top w:val="none" w:sz="0" w:space="0" w:color="auto"/>
                        <w:left w:val="none" w:sz="0" w:space="0" w:color="auto"/>
                        <w:bottom w:val="none" w:sz="0" w:space="0" w:color="auto"/>
                        <w:right w:val="none" w:sz="0" w:space="0" w:color="auto"/>
                      </w:divBdr>
                      <w:divsChild>
                        <w:div w:id="5139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3960714">
      <w:marLeft w:val="0"/>
      <w:marRight w:val="0"/>
      <w:marTop w:val="0"/>
      <w:marBottom w:val="0"/>
      <w:divBdr>
        <w:top w:val="none" w:sz="0" w:space="0" w:color="auto"/>
        <w:left w:val="none" w:sz="0" w:space="0" w:color="auto"/>
        <w:bottom w:val="none" w:sz="0" w:space="0" w:color="auto"/>
        <w:right w:val="none" w:sz="0" w:space="0" w:color="auto"/>
      </w:divBdr>
    </w:div>
    <w:div w:id="513960716">
      <w:marLeft w:val="0"/>
      <w:marRight w:val="0"/>
      <w:marTop w:val="0"/>
      <w:marBottom w:val="0"/>
      <w:divBdr>
        <w:top w:val="none" w:sz="0" w:space="0" w:color="auto"/>
        <w:left w:val="none" w:sz="0" w:space="0" w:color="auto"/>
        <w:bottom w:val="none" w:sz="0" w:space="0" w:color="auto"/>
        <w:right w:val="none" w:sz="0" w:space="0" w:color="auto"/>
      </w:divBdr>
    </w:div>
    <w:div w:id="513960718">
      <w:marLeft w:val="0"/>
      <w:marRight w:val="0"/>
      <w:marTop w:val="0"/>
      <w:marBottom w:val="0"/>
      <w:divBdr>
        <w:top w:val="none" w:sz="0" w:space="0" w:color="auto"/>
        <w:left w:val="none" w:sz="0" w:space="0" w:color="auto"/>
        <w:bottom w:val="none" w:sz="0" w:space="0" w:color="auto"/>
        <w:right w:val="none" w:sz="0" w:space="0" w:color="auto"/>
      </w:divBdr>
    </w:div>
    <w:div w:id="513960720">
      <w:marLeft w:val="0"/>
      <w:marRight w:val="0"/>
      <w:marTop w:val="0"/>
      <w:marBottom w:val="0"/>
      <w:divBdr>
        <w:top w:val="none" w:sz="0" w:space="0" w:color="auto"/>
        <w:left w:val="none" w:sz="0" w:space="0" w:color="auto"/>
        <w:bottom w:val="none" w:sz="0" w:space="0" w:color="auto"/>
        <w:right w:val="none" w:sz="0" w:space="0" w:color="auto"/>
      </w:divBdr>
    </w:div>
    <w:div w:id="513960722">
      <w:marLeft w:val="0"/>
      <w:marRight w:val="0"/>
      <w:marTop w:val="0"/>
      <w:marBottom w:val="0"/>
      <w:divBdr>
        <w:top w:val="none" w:sz="0" w:space="0" w:color="auto"/>
        <w:left w:val="none" w:sz="0" w:space="0" w:color="auto"/>
        <w:bottom w:val="none" w:sz="0" w:space="0" w:color="auto"/>
        <w:right w:val="none" w:sz="0" w:space="0" w:color="auto"/>
      </w:divBdr>
    </w:div>
    <w:div w:id="513960723">
      <w:marLeft w:val="0"/>
      <w:marRight w:val="0"/>
      <w:marTop w:val="0"/>
      <w:marBottom w:val="0"/>
      <w:divBdr>
        <w:top w:val="none" w:sz="0" w:space="0" w:color="auto"/>
        <w:left w:val="none" w:sz="0" w:space="0" w:color="auto"/>
        <w:bottom w:val="none" w:sz="0" w:space="0" w:color="auto"/>
        <w:right w:val="none" w:sz="0" w:space="0" w:color="auto"/>
      </w:divBdr>
    </w:div>
    <w:div w:id="513960724">
      <w:marLeft w:val="0"/>
      <w:marRight w:val="0"/>
      <w:marTop w:val="0"/>
      <w:marBottom w:val="0"/>
      <w:divBdr>
        <w:top w:val="none" w:sz="0" w:space="0" w:color="auto"/>
        <w:left w:val="none" w:sz="0" w:space="0" w:color="auto"/>
        <w:bottom w:val="none" w:sz="0" w:space="0" w:color="auto"/>
        <w:right w:val="none" w:sz="0" w:space="0" w:color="auto"/>
      </w:divBdr>
      <w:divsChild>
        <w:div w:id="513960721">
          <w:marLeft w:val="60"/>
          <w:marRight w:val="60"/>
          <w:marTop w:val="0"/>
          <w:marBottom w:val="0"/>
          <w:divBdr>
            <w:top w:val="none" w:sz="0" w:space="0" w:color="auto"/>
            <w:left w:val="none" w:sz="0" w:space="0" w:color="auto"/>
            <w:bottom w:val="none" w:sz="0" w:space="0" w:color="auto"/>
            <w:right w:val="none" w:sz="0" w:space="0" w:color="auto"/>
          </w:divBdr>
          <w:divsChild>
            <w:div w:id="513960730">
              <w:marLeft w:val="0"/>
              <w:marRight w:val="0"/>
              <w:marTop w:val="0"/>
              <w:marBottom w:val="0"/>
              <w:divBdr>
                <w:top w:val="none" w:sz="0" w:space="0" w:color="auto"/>
                <w:left w:val="none" w:sz="0" w:space="0" w:color="auto"/>
                <w:bottom w:val="none" w:sz="0" w:space="0" w:color="auto"/>
                <w:right w:val="none" w:sz="0" w:space="0" w:color="auto"/>
              </w:divBdr>
              <w:divsChild>
                <w:div w:id="513960715">
                  <w:marLeft w:val="0"/>
                  <w:marRight w:val="0"/>
                  <w:marTop w:val="0"/>
                  <w:marBottom w:val="0"/>
                  <w:divBdr>
                    <w:top w:val="none" w:sz="0" w:space="0" w:color="auto"/>
                    <w:left w:val="none" w:sz="0" w:space="0" w:color="auto"/>
                    <w:bottom w:val="none" w:sz="0" w:space="0" w:color="auto"/>
                    <w:right w:val="none" w:sz="0" w:space="0" w:color="auto"/>
                  </w:divBdr>
                  <w:divsChild>
                    <w:div w:id="513960732">
                      <w:marLeft w:val="0"/>
                      <w:marRight w:val="0"/>
                      <w:marTop w:val="0"/>
                      <w:marBottom w:val="0"/>
                      <w:divBdr>
                        <w:top w:val="none" w:sz="0" w:space="0" w:color="auto"/>
                        <w:left w:val="none" w:sz="0" w:space="0" w:color="auto"/>
                        <w:bottom w:val="none" w:sz="0" w:space="0" w:color="auto"/>
                        <w:right w:val="none" w:sz="0" w:space="0" w:color="auto"/>
                      </w:divBdr>
                      <w:divsChild>
                        <w:div w:id="513960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3960725">
      <w:marLeft w:val="0"/>
      <w:marRight w:val="0"/>
      <w:marTop w:val="0"/>
      <w:marBottom w:val="0"/>
      <w:divBdr>
        <w:top w:val="none" w:sz="0" w:space="0" w:color="auto"/>
        <w:left w:val="none" w:sz="0" w:space="0" w:color="auto"/>
        <w:bottom w:val="none" w:sz="0" w:space="0" w:color="auto"/>
        <w:right w:val="none" w:sz="0" w:space="0" w:color="auto"/>
      </w:divBdr>
    </w:div>
    <w:div w:id="513960726">
      <w:marLeft w:val="0"/>
      <w:marRight w:val="0"/>
      <w:marTop w:val="0"/>
      <w:marBottom w:val="0"/>
      <w:divBdr>
        <w:top w:val="none" w:sz="0" w:space="0" w:color="auto"/>
        <w:left w:val="none" w:sz="0" w:space="0" w:color="auto"/>
        <w:bottom w:val="none" w:sz="0" w:space="0" w:color="auto"/>
        <w:right w:val="none" w:sz="0" w:space="0" w:color="auto"/>
      </w:divBdr>
    </w:div>
    <w:div w:id="513960729">
      <w:marLeft w:val="0"/>
      <w:marRight w:val="0"/>
      <w:marTop w:val="0"/>
      <w:marBottom w:val="0"/>
      <w:divBdr>
        <w:top w:val="none" w:sz="0" w:space="0" w:color="auto"/>
        <w:left w:val="none" w:sz="0" w:space="0" w:color="auto"/>
        <w:bottom w:val="none" w:sz="0" w:space="0" w:color="auto"/>
        <w:right w:val="none" w:sz="0" w:space="0" w:color="auto"/>
      </w:divBdr>
    </w:div>
    <w:div w:id="513960731">
      <w:marLeft w:val="0"/>
      <w:marRight w:val="0"/>
      <w:marTop w:val="0"/>
      <w:marBottom w:val="0"/>
      <w:divBdr>
        <w:top w:val="none" w:sz="0" w:space="0" w:color="auto"/>
        <w:left w:val="none" w:sz="0" w:space="0" w:color="auto"/>
        <w:bottom w:val="none" w:sz="0" w:space="0" w:color="auto"/>
        <w:right w:val="none" w:sz="0" w:space="0" w:color="auto"/>
      </w:divBdr>
    </w:div>
    <w:div w:id="672605631">
      <w:bodyDiv w:val="1"/>
      <w:marLeft w:val="0"/>
      <w:marRight w:val="0"/>
      <w:marTop w:val="0"/>
      <w:marBottom w:val="0"/>
      <w:divBdr>
        <w:top w:val="none" w:sz="0" w:space="0" w:color="auto"/>
        <w:left w:val="none" w:sz="0" w:space="0" w:color="auto"/>
        <w:bottom w:val="none" w:sz="0" w:space="0" w:color="auto"/>
        <w:right w:val="none" w:sz="0" w:space="0" w:color="auto"/>
      </w:divBdr>
    </w:div>
    <w:div w:id="808284961">
      <w:bodyDiv w:val="1"/>
      <w:marLeft w:val="0"/>
      <w:marRight w:val="0"/>
      <w:marTop w:val="0"/>
      <w:marBottom w:val="0"/>
      <w:divBdr>
        <w:top w:val="none" w:sz="0" w:space="0" w:color="auto"/>
        <w:left w:val="none" w:sz="0" w:space="0" w:color="auto"/>
        <w:bottom w:val="none" w:sz="0" w:space="0" w:color="auto"/>
        <w:right w:val="none" w:sz="0" w:space="0" w:color="auto"/>
      </w:divBdr>
    </w:div>
    <w:div w:id="822937702">
      <w:bodyDiv w:val="1"/>
      <w:marLeft w:val="0"/>
      <w:marRight w:val="0"/>
      <w:marTop w:val="0"/>
      <w:marBottom w:val="0"/>
      <w:divBdr>
        <w:top w:val="none" w:sz="0" w:space="0" w:color="auto"/>
        <w:left w:val="none" w:sz="0" w:space="0" w:color="auto"/>
        <w:bottom w:val="none" w:sz="0" w:space="0" w:color="auto"/>
        <w:right w:val="none" w:sz="0" w:space="0" w:color="auto"/>
      </w:divBdr>
    </w:div>
    <w:div w:id="856163230">
      <w:bodyDiv w:val="1"/>
      <w:marLeft w:val="0"/>
      <w:marRight w:val="0"/>
      <w:marTop w:val="0"/>
      <w:marBottom w:val="0"/>
      <w:divBdr>
        <w:top w:val="none" w:sz="0" w:space="0" w:color="auto"/>
        <w:left w:val="none" w:sz="0" w:space="0" w:color="auto"/>
        <w:bottom w:val="none" w:sz="0" w:space="0" w:color="auto"/>
        <w:right w:val="none" w:sz="0" w:space="0" w:color="auto"/>
      </w:divBdr>
    </w:div>
    <w:div w:id="1214007105">
      <w:bodyDiv w:val="1"/>
      <w:marLeft w:val="0"/>
      <w:marRight w:val="0"/>
      <w:marTop w:val="0"/>
      <w:marBottom w:val="0"/>
      <w:divBdr>
        <w:top w:val="none" w:sz="0" w:space="0" w:color="auto"/>
        <w:left w:val="none" w:sz="0" w:space="0" w:color="auto"/>
        <w:bottom w:val="none" w:sz="0" w:space="0" w:color="auto"/>
        <w:right w:val="none" w:sz="0" w:space="0" w:color="auto"/>
      </w:divBdr>
    </w:div>
    <w:div w:id="1271164103">
      <w:bodyDiv w:val="1"/>
      <w:marLeft w:val="0"/>
      <w:marRight w:val="0"/>
      <w:marTop w:val="0"/>
      <w:marBottom w:val="0"/>
      <w:divBdr>
        <w:top w:val="none" w:sz="0" w:space="0" w:color="auto"/>
        <w:left w:val="none" w:sz="0" w:space="0" w:color="auto"/>
        <w:bottom w:val="none" w:sz="0" w:space="0" w:color="auto"/>
        <w:right w:val="none" w:sz="0" w:space="0" w:color="auto"/>
      </w:divBdr>
    </w:div>
    <w:div w:id="1336492602">
      <w:bodyDiv w:val="1"/>
      <w:marLeft w:val="0"/>
      <w:marRight w:val="0"/>
      <w:marTop w:val="0"/>
      <w:marBottom w:val="0"/>
      <w:divBdr>
        <w:top w:val="none" w:sz="0" w:space="0" w:color="auto"/>
        <w:left w:val="none" w:sz="0" w:space="0" w:color="auto"/>
        <w:bottom w:val="none" w:sz="0" w:space="0" w:color="auto"/>
        <w:right w:val="none" w:sz="0" w:space="0" w:color="auto"/>
      </w:divBdr>
    </w:div>
    <w:div w:id="1478112056">
      <w:bodyDiv w:val="1"/>
      <w:marLeft w:val="0"/>
      <w:marRight w:val="0"/>
      <w:marTop w:val="0"/>
      <w:marBottom w:val="0"/>
      <w:divBdr>
        <w:top w:val="none" w:sz="0" w:space="0" w:color="auto"/>
        <w:left w:val="none" w:sz="0" w:space="0" w:color="auto"/>
        <w:bottom w:val="none" w:sz="0" w:space="0" w:color="auto"/>
        <w:right w:val="none" w:sz="0" w:space="0" w:color="auto"/>
      </w:divBdr>
    </w:div>
    <w:div w:id="1482237438">
      <w:bodyDiv w:val="1"/>
      <w:marLeft w:val="0"/>
      <w:marRight w:val="0"/>
      <w:marTop w:val="0"/>
      <w:marBottom w:val="0"/>
      <w:divBdr>
        <w:top w:val="none" w:sz="0" w:space="0" w:color="auto"/>
        <w:left w:val="none" w:sz="0" w:space="0" w:color="auto"/>
        <w:bottom w:val="none" w:sz="0" w:space="0" w:color="auto"/>
        <w:right w:val="none" w:sz="0" w:space="0" w:color="auto"/>
      </w:divBdr>
    </w:div>
    <w:div w:id="1535843474">
      <w:bodyDiv w:val="1"/>
      <w:marLeft w:val="0"/>
      <w:marRight w:val="0"/>
      <w:marTop w:val="0"/>
      <w:marBottom w:val="0"/>
      <w:divBdr>
        <w:top w:val="none" w:sz="0" w:space="0" w:color="auto"/>
        <w:left w:val="none" w:sz="0" w:space="0" w:color="auto"/>
        <w:bottom w:val="none" w:sz="0" w:space="0" w:color="auto"/>
        <w:right w:val="none" w:sz="0" w:space="0" w:color="auto"/>
      </w:divBdr>
    </w:div>
    <w:div w:id="1653682380">
      <w:bodyDiv w:val="1"/>
      <w:marLeft w:val="0"/>
      <w:marRight w:val="0"/>
      <w:marTop w:val="0"/>
      <w:marBottom w:val="0"/>
      <w:divBdr>
        <w:top w:val="none" w:sz="0" w:space="0" w:color="auto"/>
        <w:left w:val="none" w:sz="0" w:space="0" w:color="auto"/>
        <w:bottom w:val="none" w:sz="0" w:space="0" w:color="auto"/>
        <w:right w:val="none" w:sz="0" w:space="0" w:color="auto"/>
      </w:divBdr>
    </w:div>
    <w:div w:id="1697920432">
      <w:bodyDiv w:val="1"/>
      <w:marLeft w:val="0"/>
      <w:marRight w:val="0"/>
      <w:marTop w:val="0"/>
      <w:marBottom w:val="0"/>
      <w:divBdr>
        <w:top w:val="none" w:sz="0" w:space="0" w:color="auto"/>
        <w:left w:val="none" w:sz="0" w:space="0" w:color="auto"/>
        <w:bottom w:val="none" w:sz="0" w:space="0" w:color="auto"/>
        <w:right w:val="none" w:sz="0" w:space="0" w:color="auto"/>
      </w:divBdr>
    </w:div>
    <w:div w:id="1701394072">
      <w:bodyDiv w:val="1"/>
      <w:marLeft w:val="0"/>
      <w:marRight w:val="0"/>
      <w:marTop w:val="0"/>
      <w:marBottom w:val="0"/>
      <w:divBdr>
        <w:top w:val="none" w:sz="0" w:space="0" w:color="auto"/>
        <w:left w:val="none" w:sz="0" w:space="0" w:color="auto"/>
        <w:bottom w:val="none" w:sz="0" w:space="0" w:color="auto"/>
        <w:right w:val="none" w:sz="0" w:space="0" w:color="auto"/>
      </w:divBdr>
      <w:divsChild>
        <w:div w:id="1265068095">
          <w:marLeft w:val="0"/>
          <w:marRight w:val="0"/>
          <w:marTop w:val="0"/>
          <w:marBottom w:val="0"/>
          <w:divBdr>
            <w:top w:val="none" w:sz="0" w:space="0" w:color="auto"/>
            <w:left w:val="none" w:sz="0" w:space="0" w:color="auto"/>
            <w:bottom w:val="none" w:sz="0" w:space="0" w:color="auto"/>
            <w:right w:val="none" w:sz="0" w:space="0" w:color="auto"/>
          </w:divBdr>
          <w:divsChild>
            <w:div w:id="1647392767">
              <w:marLeft w:val="0"/>
              <w:marRight w:val="0"/>
              <w:marTop w:val="0"/>
              <w:marBottom w:val="0"/>
              <w:divBdr>
                <w:top w:val="none" w:sz="0" w:space="0" w:color="auto"/>
                <w:left w:val="none" w:sz="0" w:space="0" w:color="auto"/>
                <w:bottom w:val="none" w:sz="0" w:space="0" w:color="auto"/>
                <w:right w:val="none" w:sz="0" w:space="0" w:color="auto"/>
              </w:divBdr>
              <w:divsChild>
                <w:div w:id="1790854088">
                  <w:marLeft w:val="0"/>
                  <w:marRight w:val="0"/>
                  <w:marTop w:val="0"/>
                  <w:marBottom w:val="0"/>
                  <w:divBdr>
                    <w:top w:val="none" w:sz="0" w:space="0" w:color="auto"/>
                    <w:left w:val="none" w:sz="0" w:space="0" w:color="auto"/>
                    <w:bottom w:val="none" w:sz="0" w:space="0" w:color="auto"/>
                    <w:right w:val="none" w:sz="0" w:space="0" w:color="auto"/>
                  </w:divBdr>
                  <w:divsChild>
                    <w:div w:id="994996375">
                      <w:marLeft w:val="1"/>
                      <w:marRight w:val="1"/>
                      <w:marTop w:val="0"/>
                      <w:marBottom w:val="0"/>
                      <w:divBdr>
                        <w:top w:val="none" w:sz="0" w:space="0" w:color="auto"/>
                        <w:left w:val="none" w:sz="0" w:space="0" w:color="auto"/>
                        <w:bottom w:val="none" w:sz="0" w:space="0" w:color="auto"/>
                        <w:right w:val="none" w:sz="0" w:space="0" w:color="auto"/>
                      </w:divBdr>
                      <w:divsChild>
                        <w:div w:id="179508270">
                          <w:marLeft w:val="0"/>
                          <w:marRight w:val="0"/>
                          <w:marTop w:val="0"/>
                          <w:marBottom w:val="0"/>
                          <w:divBdr>
                            <w:top w:val="none" w:sz="0" w:space="0" w:color="auto"/>
                            <w:left w:val="none" w:sz="0" w:space="0" w:color="auto"/>
                            <w:bottom w:val="none" w:sz="0" w:space="0" w:color="auto"/>
                            <w:right w:val="none" w:sz="0" w:space="0" w:color="auto"/>
                          </w:divBdr>
                          <w:divsChild>
                            <w:div w:id="1280836105">
                              <w:marLeft w:val="0"/>
                              <w:marRight w:val="0"/>
                              <w:marTop w:val="0"/>
                              <w:marBottom w:val="360"/>
                              <w:divBdr>
                                <w:top w:val="none" w:sz="0" w:space="0" w:color="auto"/>
                                <w:left w:val="none" w:sz="0" w:space="0" w:color="auto"/>
                                <w:bottom w:val="none" w:sz="0" w:space="0" w:color="auto"/>
                                <w:right w:val="none" w:sz="0" w:space="0" w:color="auto"/>
                              </w:divBdr>
                              <w:divsChild>
                                <w:div w:id="310402083">
                                  <w:marLeft w:val="0"/>
                                  <w:marRight w:val="0"/>
                                  <w:marTop w:val="0"/>
                                  <w:marBottom w:val="0"/>
                                  <w:divBdr>
                                    <w:top w:val="none" w:sz="0" w:space="0" w:color="auto"/>
                                    <w:left w:val="none" w:sz="0" w:space="0" w:color="auto"/>
                                    <w:bottom w:val="none" w:sz="0" w:space="0" w:color="auto"/>
                                    <w:right w:val="none" w:sz="0" w:space="0" w:color="auto"/>
                                  </w:divBdr>
                                  <w:divsChild>
                                    <w:div w:id="2001081132">
                                      <w:marLeft w:val="0"/>
                                      <w:marRight w:val="0"/>
                                      <w:marTop w:val="0"/>
                                      <w:marBottom w:val="0"/>
                                      <w:divBdr>
                                        <w:top w:val="none" w:sz="0" w:space="0" w:color="auto"/>
                                        <w:left w:val="none" w:sz="0" w:space="0" w:color="auto"/>
                                        <w:bottom w:val="none" w:sz="0" w:space="0" w:color="auto"/>
                                        <w:right w:val="none" w:sz="0" w:space="0" w:color="auto"/>
                                      </w:divBdr>
                                      <w:divsChild>
                                        <w:div w:id="443765105">
                                          <w:marLeft w:val="0"/>
                                          <w:marRight w:val="0"/>
                                          <w:marTop w:val="0"/>
                                          <w:marBottom w:val="0"/>
                                          <w:divBdr>
                                            <w:top w:val="none" w:sz="0" w:space="0" w:color="auto"/>
                                            <w:left w:val="none" w:sz="0" w:space="0" w:color="auto"/>
                                            <w:bottom w:val="none" w:sz="0" w:space="0" w:color="auto"/>
                                            <w:right w:val="none" w:sz="0" w:space="0" w:color="auto"/>
                                          </w:divBdr>
                                          <w:divsChild>
                                            <w:div w:id="1970355345">
                                              <w:marLeft w:val="0"/>
                                              <w:marRight w:val="0"/>
                                              <w:marTop w:val="0"/>
                                              <w:marBottom w:val="0"/>
                                              <w:divBdr>
                                                <w:top w:val="none" w:sz="0" w:space="0" w:color="auto"/>
                                                <w:left w:val="none" w:sz="0" w:space="0" w:color="auto"/>
                                                <w:bottom w:val="none" w:sz="0" w:space="0" w:color="auto"/>
                                                <w:right w:val="none" w:sz="0" w:space="0" w:color="auto"/>
                                              </w:divBdr>
                                              <w:divsChild>
                                                <w:div w:id="23867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30962189">
      <w:bodyDiv w:val="1"/>
      <w:marLeft w:val="0"/>
      <w:marRight w:val="0"/>
      <w:marTop w:val="0"/>
      <w:marBottom w:val="0"/>
      <w:divBdr>
        <w:top w:val="none" w:sz="0" w:space="0" w:color="auto"/>
        <w:left w:val="none" w:sz="0" w:space="0" w:color="auto"/>
        <w:bottom w:val="none" w:sz="0" w:space="0" w:color="auto"/>
        <w:right w:val="none" w:sz="0" w:space="0" w:color="auto"/>
      </w:divBdr>
    </w:div>
    <w:div w:id="1911965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21A63F669E674481FADA5FD46FA9AA" ma:contentTypeVersion="11" ma:contentTypeDescription="Create a new document." ma:contentTypeScope="" ma:versionID="44a8af76039c8f95adbc0be6eb5ddae3">
  <xsd:schema xmlns:xsd="http://www.w3.org/2001/XMLSchema" xmlns:xs="http://www.w3.org/2001/XMLSchema" xmlns:p="http://schemas.microsoft.com/office/2006/metadata/properties" xmlns:ns2="9bc3fca8-97d0-469e-b2a2-9da192aebc5e" xmlns:ns3="7784f483-2efd-46db-ba22-d280afa9a2c1" targetNamespace="http://schemas.microsoft.com/office/2006/metadata/properties" ma:root="true" ma:fieldsID="9ab90b567dab06a948e581bb07da61f3" ns2:_="" ns3:_="">
    <xsd:import namespace="9bc3fca8-97d0-469e-b2a2-9da192aebc5e"/>
    <xsd:import namespace="7784f483-2efd-46db-ba22-d280afa9a2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c3fca8-97d0-469e-b2a2-9da192aebc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84f483-2efd-46db-ba22-d280afa9a2c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7784f483-2efd-46db-ba22-d280afa9a2c1">
      <UserInfo>
        <DisplayName>Maja Ciglar</DisplayName>
        <AccountId>30</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0C31BE-BAA7-4F4F-8449-09D2865782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c3fca8-97d0-469e-b2a2-9da192aebc5e"/>
    <ds:schemaRef ds:uri="7784f483-2efd-46db-ba22-d280afa9a2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8A306B-2D3E-4A6E-AAEC-F94A49E89B72}">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9bc3fca8-97d0-469e-b2a2-9da192aebc5e"/>
    <ds:schemaRef ds:uri="7784f483-2efd-46db-ba22-d280afa9a2c1"/>
    <ds:schemaRef ds:uri="http://www.w3.org/XML/1998/namespace"/>
    <ds:schemaRef ds:uri="http://purl.org/dc/dcmitype/"/>
  </ds:schemaRefs>
</ds:datastoreItem>
</file>

<file path=customXml/itemProps3.xml><?xml version="1.0" encoding="utf-8"?>
<ds:datastoreItem xmlns:ds="http://schemas.openxmlformats.org/officeDocument/2006/customXml" ds:itemID="{7316A156-14D2-4588-BBF0-15A3F0C4596D}">
  <ds:schemaRefs>
    <ds:schemaRef ds:uri="http://schemas.microsoft.com/sharepoint/v3/contenttype/forms"/>
  </ds:schemaRefs>
</ds:datastoreItem>
</file>

<file path=customXml/itemProps4.xml><?xml version="1.0" encoding="utf-8"?>
<ds:datastoreItem xmlns:ds="http://schemas.openxmlformats.org/officeDocument/2006/customXml" ds:itemID="{6F896921-2866-4E3E-B9FB-8A830F6F9A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41</Pages>
  <Words>15175</Words>
  <Characters>91507</Characters>
  <Application>Microsoft Office Word</Application>
  <DocSecurity>0</DocSecurity>
  <Lines>762</Lines>
  <Paragraphs>212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Prilog 1_Opći uvjeti</vt:lpstr>
      <vt:lpstr>Prilog 1_Opći uvjeti</vt:lpstr>
    </vt:vector>
  </TitlesOfParts>
  <Company/>
  <LinksUpToDate>false</LinksUpToDate>
  <CharactersWithSpaces>106470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Prilog 1_Opći uvjeti</dc:title>
  <dc:subject/>
  <dc:creator>tpodnar</dc:creator>
  <cp:keywords/>
  <dc:description/>
  <cp:lastModifiedBy>slusetic</cp:lastModifiedBy>
  <cp:revision>10</cp:revision>
  <cp:lastPrinted>2021-10-15T12:50:00Z</cp:lastPrinted>
  <dcterms:created xsi:type="dcterms:W3CDTF">2023-01-11T09:53:00Z</dcterms:created>
  <dcterms:modified xsi:type="dcterms:W3CDTF">2025-02-28T10:28:00Z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0x0101002C21A63F669E674481FADA5FD46FA9AA</vt:lpwstr>
  </property>
</Properties>
</file>