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3CBCCC40" w:rsidP="3ACFFED1" w:rsidRDefault="3CBCCC40" w14:paraId="3B87BFD0" w14:textId="6B33C85D">
      <w:pPr>
        <w:pStyle w:val="paragraph"/>
        <w:spacing w:before="0" w:beforeAutospacing="off" w:after="0" w:afterAutospacing="off"/>
        <w:jc w:val="center"/>
        <w:rPr>
          <w:noProof w:val="0"/>
          <w:lang w:val="hr-HR"/>
        </w:rPr>
      </w:pPr>
      <w:r w:rsidRPr="3ACFFED1" w:rsidR="4F9BEFC6">
        <w:rPr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1. razredu srednje škole za školsku godinu 2020./2021.</w:t>
      </w:r>
    </w:p>
    <w:p w:rsidR="004E1F29" w:rsidRDefault="004E1F29" w14:paraId="672A6659" w14:textId="77777777"/>
    <w:tbl>
      <w:tblPr>
        <w:tblW w:w="15451" w:type="dxa"/>
        <w:tblInd w:w="-69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3118"/>
        <w:gridCol w:w="3544"/>
        <w:gridCol w:w="1418"/>
        <w:gridCol w:w="5811"/>
      </w:tblGrid>
      <w:tr w:rsidRPr="00475FA3" w:rsidR="001B2482" w:rsidTr="0427099F" w14:paraId="6EC90977" w14:textId="77777777">
        <w:trPr>
          <w:cantSplit/>
          <w:trHeight w:val="1134"/>
        </w:trPr>
        <w:tc>
          <w:tcPr>
            <w:tcW w:w="567" w:type="dxa"/>
            <w:shd w:val="clear" w:color="auto" w:fill="FFCCCC"/>
            <w:tcMar/>
            <w:textDirection w:val="btLr"/>
            <w:vAlign w:val="center"/>
          </w:tcPr>
          <w:p w:rsidRPr="00904C91" w:rsidR="00BC67E2" w:rsidP="00CF4284" w:rsidRDefault="001B2482" w14:paraId="0BA7F158" w14:textId="4160E7C8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name="_GoBack" w:id="0"/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3" w:type="dxa"/>
            <w:shd w:val="clear" w:color="auto" w:fill="FFCCCC"/>
            <w:tcMar/>
            <w:vAlign w:val="center"/>
          </w:tcPr>
          <w:p w:rsidRPr="00904C91" w:rsidR="00BC67E2" w:rsidP="00CF4284" w:rsidRDefault="001B2482" w14:paraId="477FE7C5" w14:textId="458CB0A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3118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BC67E2" w:rsidP="00CF4284" w:rsidRDefault="00BC67E2" w14:paraId="2E9DF1AB" w14:textId="69A705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</w:p>
          <w:p w:rsidRPr="00475FA3" w:rsidR="00BC67E2" w:rsidP="00CF4284" w:rsidRDefault="00BC67E2" w14:paraId="4F2CBEF0" w14:textId="7C4CF1F9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>aktivnosti</w:t>
            </w:r>
          </w:p>
        </w:tc>
        <w:tc>
          <w:tcPr>
            <w:tcW w:w="3544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475FA3" w:rsidR="00BC67E2" w:rsidP="00CF4284" w:rsidRDefault="00BC67E2" w14:paraId="6ED232E6" w14:textId="265AA402">
            <w:pPr>
              <w:spacing w:after="0" w:line="240" w:lineRule="auto"/>
              <w:ind w:left="142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418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475FA3" w:rsidR="00BC67E2" w:rsidP="00CF4284" w:rsidRDefault="00BC67E2" w14:paraId="01E10574" w14:textId="44F7936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5811" w:type="dxa"/>
            <w:shd w:val="clear" w:color="auto" w:fill="FFCCCC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Pr="00475FA3" w:rsidR="00BC67E2" w:rsidP="00CF4284" w:rsidRDefault="00BC67E2" w14:paraId="03C0886B" w14:textId="677AF740">
            <w:pPr>
              <w:spacing w:after="0" w:line="240" w:lineRule="auto"/>
              <w:ind w:left="142"/>
              <w:jc w:val="center"/>
              <w:textAlignment w:val="baseline"/>
              <w:rPr>
                <w:rFonts w:eastAsia="Times New Roman" w:cs="Arial"/>
                <w:color w:val="000000" w:themeColor="text1"/>
                <w:sz w:val="24"/>
                <w:szCs w:val="24"/>
                <w:lang w:eastAsia="hr-HR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 xml:space="preserve">Očekivanja </w:t>
            </w:r>
            <w:proofErr w:type="spellStart"/>
            <w:r w:rsidRPr="00904C91">
              <w:rPr>
                <w:rFonts w:cstheme="minorHAnsi"/>
                <w:b/>
                <w:sz w:val="28"/>
                <w:szCs w:val="28"/>
              </w:rPr>
              <w:t>međupredmetnih</w:t>
            </w:r>
            <w:proofErr w:type="spellEnd"/>
            <w:r w:rsidRPr="00904C91">
              <w:rPr>
                <w:rFonts w:cstheme="minorHAnsi"/>
                <w:b/>
                <w:sz w:val="28"/>
                <w:szCs w:val="28"/>
              </w:rPr>
              <w:t xml:space="preserve"> tema</w:t>
            </w:r>
          </w:p>
        </w:tc>
      </w:tr>
      <w:bookmarkEnd w:id="0"/>
      <w:tr w:rsidRPr="00475FA3" w:rsidR="001B2482" w:rsidTr="0427099F" w14:paraId="30B019FB" w14:textId="77777777">
        <w:trPr>
          <w:trHeight w:val="1230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4119F364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2EF9994A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4C7" w:rsidR="00BC67E2" w:rsidP="001E4A83" w:rsidRDefault="00BC67E2" w14:paraId="764EEFFA" w14:textId="10EB53C6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Organizacija i pohrana podataka</w:t>
            </w:r>
          </w:p>
          <w:p w:rsidR="00BC67E2" w:rsidP="001E4A83" w:rsidRDefault="00BC67E2" w14:paraId="02EB378F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</w:p>
          <w:p w:rsidRPr="00447A15" w:rsidR="00BC67E2" w:rsidP="001E4A83" w:rsidRDefault="00BC67E2" w14:paraId="6A05A809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8"/>
                <w:szCs w:val="28"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73E2F5DE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A.1.2</w:t>
            </w:r>
            <w:r w:rsidRPr="00475FA3">
              <w:rPr>
                <w:rFonts w:eastAsia="Times New Roman" w:cs="Arial"/>
                <w:lang w:eastAsia="hr-HR"/>
              </w:rPr>
              <w:t xml:space="preserve"> primjenjuje principe hijerarhijske organizacije mapa u računalnim memorijama te razlikuje formate datoteka </w:t>
            </w:r>
          </w:p>
          <w:p w:rsidRPr="00475FA3" w:rsidR="00BC67E2" w:rsidP="00C7531E" w:rsidRDefault="00BC67E2" w14:paraId="6F13587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A.1.3 analizira i primjenjuje sažimanje datoteka</w:t>
            </w:r>
          </w:p>
          <w:p w:rsidRPr="00475FA3" w:rsidR="00BC67E2" w:rsidP="00C7531E" w:rsidRDefault="00BC67E2" w14:paraId="6074ACCE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</w:t>
            </w:r>
          </w:p>
          <w:p w:rsidRPr="00475FA3" w:rsidR="00BC67E2" w:rsidP="00447A15" w:rsidRDefault="00BC67E2" w14:paraId="5A39BBE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7531E" w:rsidRDefault="00BC67E2" w14:paraId="539D1AC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6</w:t>
            </w:r>
          </w:p>
          <w:p w:rsidR="00BC67E2" w:rsidP="00C7531E" w:rsidRDefault="00BC67E2" w14:paraId="4D196BF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635069A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1EF213F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47F4E4F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18FFAED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C7531E" w:rsidRDefault="00BC67E2" w14:paraId="29B4EA11" w14:textId="23E35E46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Rujan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753BE1D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Učenik kritički odabire odgovarajuću digitalnu tehnologiju.</w:t>
            </w:r>
          </w:p>
          <w:p w:rsidRPr="00475FA3" w:rsidR="00BC67E2" w:rsidP="00C7531E" w:rsidRDefault="00BC67E2" w14:paraId="1ACF641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Učenik argumentirano procjenjuje utjecaj tehnologije na zdravlje i okoliš.</w:t>
            </w:r>
          </w:p>
          <w:p w:rsidRPr="00475FA3" w:rsidR="00BC67E2" w:rsidP="00C7531E" w:rsidRDefault="00BC67E2" w14:paraId="62029203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Učenik se koristi društvenim mrežama i mrežnim programima uz upravljanje različitim postavkama funkcionalnosti.</w:t>
            </w:r>
          </w:p>
          <w:p w:rsidRPr="00475FA3" w:rsidR="00BC67E2" w:rsidP="00C7531E" w:rsidRDefault="00BC67E2" w14:paraId="1A189D2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:rsidRPr="00475FA3" w:rsidR="00BC67E2" w:rsidP="00C7531E" w:rsidRDefault="00BC67E2" w14:paraId="19D89CC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:rsidRPr="00475FA3" w:rsidR="00BC67E2" w:rsidP="00C7531E" w:rsidRDefault="00BC67E2" w14:paraId="183FBCD3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A.4/5.4.</w:t>
            </w:r>
          </w:p>
          <w:p w:rsidRPr="00475FA3" w:rsidR="00BC67E2" w:rsidP="00C7531E" w:rsidRDefault="00BC67E2" w14:paraId="16360E7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4. Kritičko mišljenje </w:t>
            </w:r>
          </w:p>
          <w:p w:rsidRPr="00475FA3" w:rsidR="00BC67E2" w:rsidP="00C7531E" w:rsidRDefault="00BC67E2" w14:paraId="7ECBC8A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kritički promišlja i vrednuje ideje.</w:t>
            </w:r>
          </w:p>
          <w:p w:rsidRPr="00475FA3" w:rsidR="00BC67E2" w:rsidP="00C7531E" w:rsidRDefault="00BC67E2" w14:paraId="642D35F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B.4/5.4.</w:t>
            </w:r>
          </w:p>
          <w:p w:rsidRPr="00475FA3" w:rsidR="00BC67E2" w:rsidP="00C7531E" w:rsidRDefault="00BC67E2" w14:paraId="6DA92E4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4.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Samovrednovanje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/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samoprocjena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</w:t>
            </w:r>
          </w:p>
          <w:p w:rsidRPr="00475FA3" w:rsidR="00BC67E2" w:rsidP="00BC67E2" w:rsidRDefault="00BC67E2" w14:paraId="41C8F396" w14:textId="319EA789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Učenik </w:t>
            </w:r>
            <w:proofErr w:type="spellStart"/>
            <w:r w:rsidRPr="00475FA3">
              <w:rPr>
                <w:rFonts w:eastAsia="Times New Roman" w:cs="Arial"/>
                <w:color w:val="231F20"/>
              </w:rPr>
              <w:t>samovrednuje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Pr="00475FA3" w:rsidR="001B2482" w:rsidTr="0427099F" w14:paraId="3953ABA7" w14:textId="77777777">
        <w:trPr>
          <w:trHeight w:val="928"/>
        </w:trPr>
        <w:tc>
          <w:tcPr>
            <w:tcW w:w="567" w:type="dxa"/>
            <w:shd w:val="clear" w:color="auto" w:fill="FFFFFF" w:themeFill="background1"/>
            <w:tcMar/>
            <w:vAlign w:val="center"/>
          </w:tcPr>
          <w:p w:rsidRPr="004A73D6" w:rsidR="00BC67E2" w:rsidP="001B2482" w:rsidRDefault="00BC67E2" w14:paraId="2AAEF5CB" w14:textId="4D7B422B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1.</w:t>
            </w:r>
          </w:p>
        </w:tc>
        <w:tc>
          <w:tcPr>
            <w:tcW w:w="993" w:type="dxa"/>
            <w:shd w:val="clear" w:color="auto" w:fill="FFFFFF" w:themeFill="background1"/>
            <w:tcMar/>
            <w:vAlign w:val="center"/>
          </w:tcPr>
          <w:p w:rsidRPr="004A73D6" w:rsidR="00BC67E2" w:rsidP="001B2482" w:rsidRDefault="00BC67E2" w14:paraId="4CE218FA" w14:textId="33ABF8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1.-2.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9C44E5" w:rsidRDefault="00BC67E2" w14:paraId="10D3EBCF" w14:textId="387A74D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4A73D6">
              <w:rPr>
                <w:rFonts w:eastAsia="Times New Roman" w:cs="Arial"/>
                <w:bCs/>
                <w:lang w:eastAsia="hr-HR"/>
              </w:rPr>
              <w:t xml:space="preserve">1. </w:t>
            </w:r>
            <w:r>
              <w:rPr>
                <w:rFonts w:eastAsia="Times New Roman" w:cs="Arial"/>
                <w:bCs/>
                <w:lang w:eastAsia="hr-HR"/>
              </w:rPr>
              <w:t>Uvodni sat</w:t>
            </w:r>
          </w:p>
          <w:p w:rsidR="00BC67E2" w:rsidP="009C44E5" w:rsidRDefault="00BC67E2" w14:paraId="5436DFA5" w14:textId="7777777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2. E-</w:t>
            </w:r>
            <w:proofErr w:type="spellStart"/>
            <w:r w:rsidRPr="31B2CEA8">
              <w:rPr>
                <w:rFonts w:eastAsia="Times New Roman" w:cs="Arial"/>
                <w:lang w:eastAsia="hr-HR"/>
              </w:rPr>
              <w:t>portfolio</w:t>
            </w:r>
            <w:proofErr w:type="spellEnd"/>
          </w:p>
          <w:p w:rsidRPr="004A73D6" w:rsidR="00BC67E2" w:rsidP="31B2CEA8" w:rsidRDefault="00BC67E2" w14:paraId="74D344D4" w14:textId="4B37980C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72A3D3E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D0B940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E27B00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Pr="00475FA3" w:rsidR="001B2482" w:rsidTr="0427099F" w14:paraId="0D580554" w14:textId="77777777">
        <w:trPr>
          <w:trHeight w:val="1608"/>
        </w:trPr>
        <w:tc>
          <w:tcPr>
            <w:tcW w:w="567" w:type="dxa"/>
            <w:shd w:val="clear" w:color="auto" w:fill="FFFFFF" w:themeFill="background1"/>
            <w:tcMar/>
            <w:vAlign w:val="center"/>
          </w:tcPr>
          <w:p w:rsidR="00BC67E2" w:rsidP="001B2482" w:rsidRDefault="00BC67E2" w14:paraId="5B4DE8B8" w14:textId="0CA64204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2.</w:t>
            </w:r>
          </w:p>
        </w:tc>
        <w:tc>
          <w:tcPr>
            <w:tcW w:w="993" w:type="dxa"/>
            <w:shd w:val="clear" w:color="auto" w:fill="FFFFFF" w:themeFill="background1"/>
            <w:tcMar/>
            <w:vAlign w:val="center"/>
          </w:tcPr>
          <w:p w:rsidR="00BC67E2" w:rsidP="001B2482" w:rsidRDefault="00BC67E2" w14:paraId="2672E298" w14:textId="28E0A734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3. - 4.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73D6" w:rsidR="00BC67E2" w:rsidP="009C44E5" w:rsidRDefault="00BC67E2" w14:paraId="0E6CB476" w14:textId="55EE0FCA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Operacijski sustav i organizacija podataka u računalu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4EAFD9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B94D5A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3DEEC66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Pr="00475FA3" w:rsidR="001B2482" w:rsidTr="0427099F" w14:paraId="36188BBE" w14:textId="77777777">
        <w:trPr>
          <w:trHeight w:val="1290"/>
        </w:trPr>
        <w:tc>
          <w:tcPr>
            <w:tcW w:w="567" w:type="dxa"/>
            <w:shd w:val="clear" w:color="auto" w:fill="FFFFFF" w:themeFill="background1"/>
            <w:tcMar/>
            <w:vAlign w:val="center"/>
          </w:tcPr>
          <w:p w:rsidR="00BC67E2" w:rsidP="001B2482" w:rsidRDefault="00BC67E2" w14:paraId="491D0389" w14:textId="613F577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3.</w:t>
            </w:r>
          </w:p>
        </w:tc>
        <w:tc>
          <w:tcPr>
            <w:tcW w:w="993" w:type="dxa"/>
            <w:shd w:val="clear" w:color="auto" w:fill="FFFFFF" w:themeFill="background1"/>
            <w:tcMar/>
            <w:vAlign w:val="center"/>
          </w:tcPr>
          <w:p w:rsidR="00BC67E2" w:rsidP="001B2482" w:rsidRDefault="00BC67E2" w14:paraId="5BDACF53" w14:textId="0749B48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5. – 6.</w:t>
            </w:r>
          </w:p>
        </w:tc>
        <w:tc>
          <w:tcPr>
            <w:tcW w:w="3118" w:type="dxa"/>
            <w:shd w:val="clear" w:color="auto" w:fill="FFFFFF" w:themeFill="background1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A73D6" w:rsidR="00BC67E2" w:rsidP="009C44E5" w:rsidRDefault="00BC67E2" w14:paraId="1A85D190" w14:textId="14D33FF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Rad s mapama i datotekama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5FB081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49F31C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5312826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</w:tc>
      </w:tr>
      <w:tr w:rsidRPr="00475FA3" w:rsidR="001B2482" w:rsidTr="0427099F" w14:paraId="74FCBC84" w14:textId="77777777">
        <w:trPr>
          <w:trHeight w:val="630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78D15F8D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4FFA40E2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4C7" w:rsidR="00BC67E2" w:rsidP="001E4A83" w:rsidRDefault="00BC67E2" w14:paraId="045C617C" w14:textId="7450848E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 xml:space="preserve">Binarni svijet 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193B22C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A.1.4</w:t>
            </w:r>
            <w:r w:rsidRPr="00475FA3">
              <w:rPr>
                <w:rFonts w:eastAsia="Times New Roman" w:cs="Arial"/>
                <w:lang w:eastAsia="hr-HR"/>
              </w:rPr>
              <w:t xml:space="preserve"> analizira ulogu binarnoga i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heksadekadskoga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brojevnog sustava u predstavljanju digitalnoga prikaza različitih tipova podataka  </w:t>
            </w:r>
          </w:p>
          <w:p w:rsidRPr="00475FA3" w:rsidR="00BC67E2" w:rsidP="00C7531E" w:rsidRDefault="00BC67E2" w14:paraId="0C1B81C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252C17">
              <w:rPr>
                <w:rFonts w:eastAsia="Times New Roman" w:cs="Arial"/>
                <w:b/>
                <w:lang w:eastAsia="hr-HR"/>
              </w:rPr>
              <w:t> 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 </w:t>
            </w:r>
          </w:p>
          <w:p w:rsidRPr="00475FA3" w:rsidR="00BC67E2" w:rsidP="00C7531E" w:rsidRDefault="00BC67E2" w14:paraId="2DFEA3D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 A.1.5 definira logički izraz za zadani problem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5D36975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10</w:t>
            </w:r>
          </w:p>
          <w:p w:rsidR="00BC67E2" w:rsidP="00C7531E" w:rsidRDefault="00BC67E2" w14:paraId="4101652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3D4F1D3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1F212A2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565B5CE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C7531E" w:rsidRDefault="00BC67E2" w14:paraId="0A080D59" w14:textId="71F4B35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rujan/listopad</w:t>
            </w:r>
          </w:p>
          <w:p w:rsidRPr="00475FA3" w:rsidR="00BC67E2" w:rsidP="00C7531E" w:rsidRDefault="00BC67E2" w14:paraId="4B99056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2FBC700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Učenik stvara pozitivne digitalne tragove vodeći se načelom sigurnosti</w:t>
            </w:r>
          </w:p>
          <w:p w:rsidRPr="00475FA3" w:rsidR="00BC67E2" w:rsidP="00C7531E" w:rsidRDefault="00BC67E2" w14:paraId="468E0487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:rsidRPr="00475FA3" w:rsidR="00BC67E2" w:rsidP="00C7531E" w:rsidRDefault="00BC67E2" w14:paraId="34785749" w14:textId="25B959E6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</w:t>
            </w:r>
            <w:r>
              <w:rPr>
                <w:rFonts w:eastAsia="Times New Roman" w:cs="Arial"/>
                <w:color w:val="231F20"/>
              </w:rPr>
              <w:t xml:space="preserve"> </w:t>
            </w:r>
            <w:r w:rsidRPr="00475FA3">
              <w:rPr>
                <w:rFonts w:eastAsia="Times New Roman" w:cs="Arial"/>
                <w:color w:val="231F20"/>
              </w:rPr>
              <w:t>Upravljanje informacijama</w:t>
            </w:r>
          </w:p>
          <w:p w:rsidRPr="00475FA3" w:rsidR="00BC67E2" w:rsidP="00C7531E" w:rsidRDefault="00BC67E2" w14:paraId="2AF6E972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Pr="00475FA3" w:rsidR="00BC67E2" w:rsidP="00C7531E" w:rsidRDefault="00BC67E2" w14:paraId="64DBBB8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:rsidRPr="00475FA3" w:rsidR="00BC67E2" w:rsidP="00C7531E" w:rsidRDefault="00BC67E2" w14:paraId="59FB9D1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:rsidRPr="00475FA3" w:rsidR="00BC67E2" w:rsidP="00C7531E" w:rsidRDefault="00BC67E2" w14:paraId="41329AD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:rsidRPr="00475FA3" w:rsidR="00BC67E2" w:rsidP="00C7531E" w:rsidRDefault="00BC67E2" w14:paraId="3B31290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A.4.1. Primjenjuje inovativna i kreativna rješenja.</w:t>
            </w:r>
          </w:p>
        </w:tc>
      </w:tr>
      <w:tr w:rsidRPr="00475FA3" w:rsidR="001B2482" w:rsidTr="0427099F" w14:paraId="0F5D9FC9" w14:textId="77777777">
        <w:trPr>
          <w:trHeight w:val="630"/>
        </w:trPr>
        <w:tc>
          <w:tcPr>
            <w:tcW w:w="567" w:type="dxa"/>
            <w:tcMar/>
            <w:vAlign w:val="center"/>
          </w:tcPr>
          <w:p w:rsidRPr="009C44E5" w:rsidR="00BC67E2" w:rsidP="001B2482" w:rsidRDefault="00BC67E2" w14:paraId="55B0D535" w14:textId="2E8DF11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4.</w:t>
            </w:r>
          </w:p>
        </w:tc>
        <w:tc>
          <w:tcPr>
            <w:tcW w:w="993" w:type="dxa"/>
            <w:tcMar/>
            <w:vAlign w:val="center"/>
          </w:tcPr>
          <w:p w:rsidRPr="009C44E5" w:rsidR="00BC67E2" w:rsidP="001B2482" w:rsidRDefault="00BC67E2" w14:paraId="37DEA0E9" w14:textId="38662C09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7. – 8</w:t>
            </w:r>
            <w:r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C44E5" w:rsidR="00BC67E2" w:rsidP="009C44E5" w:rsidRDefault="00BC67E2" w14:paraId="2D70249C" w14:textId="5D704DD1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Brojevni sustavi i pretvorbe brojeva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1299C43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DDBEF0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3461D77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04E0F9CF" w14:textId="77777777">
        <w:trPr>
          <w:trHeight w:val="630"/>
        </w:trPr>
        <w:tc>
          <w:tcPr>
            <w:tcW w:w="567" w:type="dxa"/>
            <w:tcMar/>
            <w:vAlign w:val="center"/>
          </w:tcPr>
          <w:p w:rsidRPr="13E45890" w:rsidR="00BC67E2" w:rsidP="001B2482" w:rsidRDefault="00BC67E2" w14:paraId="4B9B5B11" w14:textId="16679DCF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5.</w:t>
            </w:r>
          </w:p>
        </w:tc>
        <w:tc>
          <w:tcPr>
            <w:tcW w:w="993" w:type="dxa"/>
            <w:tcMar/>
            <w:vAlign w:val="center"/>
          </w:tcPr>
          <w:p w:rsidRPr="13E45890" w:rsidR="00BC67E2" w:rsidP="001B2482" w:rsidRDefault="00BC67E2" w14:paraId="2DF2E9E8" w14:textId="626E65F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13E45890">
              <w:rPr>
                <w:rFonts w:eastAsia="Times New Roman" w:cs="Arial"/>
                <w:lang w:eastAsia="hr-HR"/>
              </w:rPr>
              <w:t>9. – 10.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C44E5" w:rsidR="00BC67E2" w:rsidP="00687D3A" w:rsidRDefault="00BC67E2" w14:paraId="6538E659" w14:textId="30E87F7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I</w:t>
            </w:r>
            <w:r w:rsidRPr="13E45890">
              <w:rPr>
                <w:rFonts w:eastAsia="Times New Roman" w:cs="Arial"/>
                <w:lang w:eastAsia="hr-HR"/>
              </w:rPr>
              <w:t xml:space="preserve">zravna pretvorba i </w:t>
            </w:r>
            <w:r w:rsidRPr="008F3656">
              <w:rPr>
                <w:rFonts w:eastAsia="Times New Roman" w:cs="Arial"/>
                <w:lang w:eastAsia="hr-HR"/>
              </w:rPr>
              <w:t>zapis</w:t>
            </w:r>
            <w:r>
              <w:rPr>
                <w:rFonts w:eastAsia="Times New Roman" w:cs="Arial"/>
                <w:lang w:eastAsia="hr-HR"/>
              </w:rPr>
              <w:t xml:space="preserve"> </w:t>
            </w:r>
            <w:r w:rsidRPr="008F3656">
              <w:rPr>
                <w:rFonts w:eastAsia="Times New Roman" w:cs="Arial"/>
                <w:lang w:eastAsia="hr-HR"/>
              </w:rPr>
              <w:t>podataka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FB7827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1FC3994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562CB0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42474461" w14:textId="77777777">
        <w:trPr>
          <w:trHeight w:val="630"/>
        </w:trPr>
        <w:tc>
          <w:tcPr>
            <w:tcW w:w="567" w:type="dxa"/>
            <w:tcMar/>
            <w:vAlign w:val="center"/>
          </w:tcPr>
          <w:p w:rsidRPr="009C44E5" w:rsidR="00BC67E2" w:rsidP="001B2482" w:rsidRDefault="00BC67E2" w14:paraId="2CF8ABDE" w14:textId="201DD17D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6.</w:t>
            </w:r>
          </w:p>
        </w:tc>
        <w:tc>
          <w:tcPr>
            <w:tcW w:w="993" w:type="dxa"/>
            <w:tcMar/>
            <w:vAlign w:val="center"/>
          </w:tcPr>
          <w:p w:rsidRPr="009C44E5" w:rsidR="00BC67E2" w:rsidP="001B2482" w:rsidRDefault="00BC67E2" w14:paraId="4DB24C62" w14:textId="35E06765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11. – 12.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C44E5" w:rsidR="00BC67E2" w:rsidP="009C44E5" w:rsidRDefault="00BC67E2" w14:paraId="4246498F" w14:textId="0D7E005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Bit, bajt, jedinice za memoriju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2EBF3C5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D98A12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2946DB8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6446BD45" w14:textId="77777777">
        <w:trPr>
          <w:trHeight w:val="630"/>
        </w:trPr>
        <w:tc>
          <w:tcPr>
            <w:tcW w:w="567" w:type="dxa"/>
            <w:tcMar/>
            <w:vAlign w:val="center"/>
          </w:tcPr>
          <w:p w:rsidRPr="009C44E5" w:rsidR="00BC67E2" w:rsidP="001B2482" w:rsidRDefault="00BC67E2" w14:paraId="4C844515" w14:textId="32FA603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7.</w:t>
            </w:r>
          </w:p>
        </w:tc>
        <w:tc>
          <w:tcPr>
            <w:tcW w:w="993" w:type="dxa"/>
            <w:tcMar/>
            <w:vAlign w:val="center"/>
          </w:tcPr>
          <w:p w:rsidRPr="009C44E5" w:rsidR="00BC67E2" w:rsidP="001B2482" w:rsidRDefault="00BC67E2" w14:paraId="5FD385A3" w14:textId="0407F8E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13. – 14</w:t>
            </w:r>
            <w:r>
              <w:rPr>
                <w:rFonts w:eastAsia="Times New Roman" w:cs="Arial"/>
                <w:bCs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C44E5" w:rsidR="00BC67E2" w:rsidP="009C44E5" w:rsidRDefault="00BC67E2" w14:paraId="27091F2C" w14:textId="45B3210E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 xml:space="preserve">EU </w:t>
            </w:r>
            <w:proofErr w:type="spellStart"/>
            <w:r w:rsidRPr="009C44E5">
              <w:rPr>
                <w:rFonts w:eastAsia="Times New Roman" w:cs="Arial"/>
                <w:bCs/>
                <w:lang w:eastAsia="hr-HR"/>
              </w:rPr>
              <w:t>Code</w:t>
            </w:r>
            <w:proofErr w:type="spellEnd"/>
            <w:r w:rsidRPr="009C44E5">
              <w:rPr>
                <w:rFonts w:eastAsia="Times New Roman" w:cs="Arial"/>
                <w:bCs/>
                <w:lang w:eastAsia="hr-HR"/>
              </w:rPr>
              <w:t xml:space="preserve"> </w:t>
            </w:r>
            <w:proofErr w:type="spellStart"/>
            <w:r w:rsidRPr="009C44E5">
              <w:rPr>
                <w:rFonts w:eastAsia="Times New Roman" w:cs="Arial"/>
                <w:bCs/>
                <w:lang w:eastAsia="hr-HR"/>
              </w:rPr>
              <w:t>Week</w:t>
            </w:r>
            <w:proofErr w:type="spellEnd"/>
            <w:r w:rsidRPr="009C44E5">
              <w:rPr>
                <w:rFonts w:eastAsia="Times New Roman" w:cs="Arial"/>
                <w:bCs/>
                <w:lang w:eastAsia="hr-HR"/>
              </w:rPr>
              <w:t xml:space="preserve">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110FFD3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B699379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3FE9F23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246C3A96" w14:textId="77777777">
        <w:trPr>
          <w:trHeight w:val="311"/>
        </w:trPr>
        <w:tc>
          <w:tcPr>
            <w:tcW w:w="567" w:type="dxa"/>
            <w:tcMar/>
            <w:vAlign w:val="center"/>
          </w:tcPr>
          <w:p w:rsidRPr="009C44E5" w:rsidR="00BC67E2" w:rsidP="001B2482" w:rsidRDefault="00BC67E2" w14:paraId="0828BF86" w14:textId="4A4A9DA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8.</w:t>
            </w:r>
          </w:p>
        </w:tc>
        <w:tc>
          <w:tcPr>
            <w:tcW w:w="993" w:type="dxa"/>
            <w:tcMar/>
            <w:vAlign w:val="center"/>
          </w:tcPr>
          <w:p w:rsidRPr="009C44E5" w:rsidR="00BC67E2" w:rsidP="001B2482" w:rsidRDefault="00BC67E2" w14:paraId="2475FF95" w14:textId="7747819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15. -16.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9C44E5" w:rsidRDefault="00BC67E2" w14:paraId="3B3DF4DF" w14:textId="751665A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9C44E5">
              <w:rPr>
                <w:rFonts w:eastAsia="Times New Roman" w:cs="Arial"/>
                <w:bCs/>
                <w:lang w:eastAsia="hr-HR"/>
              </w:rPr>
              <w:t>Osnove matematičke logike</w:t>
            </w:r>
          </w:p>
          <w:p w:rsidRPr="009C44E5" w:rsidR="00BC67E2" w:rsidP="009C44E5" w:rsidRDefault="00BC67E2" w14:paraId="792F886B" w14:textId="01E14C6F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8CE6F9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1CDCEA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BB9E253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53CF39E0" w14:textId="77777777">
        <w:trPr>
          <w:trHeight w:val="311"/>
        </w:trPr>
        <w:tc>
          <w:tcPr>
            <w:tcW w:w="567" w:type="dxa"/>
            <w:tcMar/>
            <w:vAlign w:val="center"/>
          </w:tcPr>
          <w:p w:rsidR="00BC67E2" w:rsidP="001B2482" w:rsidRDefault="00BC67E2" w14:paraId="534A5C94" w14:textId="285A029A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9.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2D3C5B07" w14:textId="09A8B5FB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17.- 18.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C44E5" w:rsidR="00BC67E2" w:rsidP="009C44E5" w:rsidRDefault="00BC67E2" w14:paraId="2B50BB19" w14:textId="18E44E9E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Ponavljanje i vrednovanje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53267E7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06CF0AB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FDA62F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46B432CF" w14:textId="77777777">
        <w:trPr>
          <w:trHeight w:val="380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1C327095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75F01884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4C7" w:rsidR="00BC67E2" w:rsidP="00CE2B83" w:rsidRDefault="00BC67E2" w14:paraId="0D594B9B" w14:textId="7F7CE87E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 xml:space="preserve">U svijetu </w:t>
            </w:r>
            <w:proofErr w:type="spellStart"/>
            <w:r w:rsidRPr="009E34C7">
              <w:rPr>
                <w:rFonts w:eastAsia="Times New Roman" w:cs="Arial"/>
                <w:b/>
                <w:bCs/>
                <w:sz w:val="24"/>
                <w:szCs w:val="24"/>
                <w:lang w:eastAsia="hr-HR"/>
              </w:rPr>
              <w:t>interneta</w:t>
            </w:r>
            <w:proofErr w:type="spellEnd"/>
          </w:p>
          <w:p w:rsidRPr="00475FA3" w:rsidR="00BC67E2" w:rsidP="00CE2B83" w:rsidRDefault="00BC67E2" w14:paraId="35B6290A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2851332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C.1.2</w:t>
            </w:r>
            <w:r w:rsidRPr="00475FA3">
              <w:rPr>
                <w:rFonts w:eastAsia="Times New Roman" w:cs="Arial"/>
                <w:lang w:eastAsia="hr-HR"/>
              </w:rPr>
              <w:t xml:space="preserve"> istražuje usluge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interneta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i mogućnosti učenja, poslovanja, budućega razvoja </w:t>
            </w:r>
          </w:p>
          <w:p w:rsidRPr="00475FA3" w:rsidR="00BC67E2" w:rsidP="00CE2B83" w:rsidRDefault="00BC67E2" w14:paraId="4E246D2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 </w:t>
            </w:r>
          </w:p>
          <w:p w:rsidRPr="00475FA3" w:rsidR="00BC67E2" w:rsidP="00CE2B83" w:rsidRDefault="00BC67E2" w14:paraId="667C796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D.1.1</w:t>
            </w:r>
            <w:r w:rsidRPr="00475FA3">
              <w:rPr>
                <w:rFonts w:eastAsia="Times New Roman" w:cs="Arial"/>
                <w:lang w:eastAsia="hr-HR"/>
              </w:rPr>
              <w:t xml:space="preserve"> u suradničkome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na zajedničkom projektu analizira etička pitanja koja proizlaze iz korištenja računalnom tehnologijom </w:t>
            </w:r>
          </w:p>
          <w:p w:rsidRPr="00475FA3" w:rsidR="00BC67E2" w:rsidP="00CE2B83" w:rsidRDefault="00BC67E2" w14:paraId="5049AD5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D.1.2</w:t>
            </w:r>
            <w:r w:rsidRPr="00475FA3">
              <w:rPr>
                <w:rFonts w:eastAsia="Times New Roman" w:cs="Arial"/>
                <w:lang w:eastAsia="hr-HR"/>
              </w:rPr>
              <w:t xml:space="preserve"> opisuje probleme koje mogu prouzročiti zlonamjerni programi te probleme koji nastaju kao rezultat elektroničkih napada i krađe elektroničkoga identiteta te odgovorno primjenjuje sigurnosna pravila</w:t>
            </w:r>
          </w:p>
          <w:p w:rsidRPr="00475FA3" w:rsidR="00BC67E2" w:rsidP="00CE2B83" w:rsidRDefault="00BC67E2" w14:paraId="358BF5C4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777B54A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8</w:t>
            </w:r>
          </w:p>
          <w:p w:rsidR="00BC67E2" w:rsidP="00CE2B83" w:rsidRDefault="00BC67E2" w14:paraId="516C7BE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CE2B83" w:rsidRDefault="00BC67E2" w14:paraId="55603027" w14:textId="49DA9EA4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studeni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66241AB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Promiče ulogu institucija i organizacija u zaštiti ljudskih prava na europskoj i globalnoj razini.</w:t>
            </w:r>
          </w:p>
          <w:p w:rsidRPr="00475FA3" w:rsidR="00BC67E2" w:rsidP="00CE2B83" w:rsidRDefault="00BC67E2" w14:paraId="1222A4F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Promiče ljudska prava.</w:t>
            </w:r>
          </w:p>
          <w:p w:rsidRPr="00475FA3" w:rsidR="00BC67E2" w:rsidP="00CE2B83" w:rsidRDefault="00BC67E2" w14:paraId="561E9B0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 Promiče pravila demokratske zajednice.</w:t>
            </w:r>
          </w:p>
          <w:p w:rsidRPr="00475FA3" w:rsidR="00BC67E2" w:rsidP="00CE2B83" w:rsidRDefault="00BC67E2" w14:paraId="6F2F11F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A.4.2. Učenik se koristi društvenim mrežama i mrežnim programima uz upravljanje različitim postavkama funkcionalnosti.</w:t>
            </w:r>
          </w:p>
          <w:p w:rsidRPr="00475FA3" w:rsidR="00BC67E2" w:rsidP="00CE2B83" w:rsidRDefault="00BC67E2" w14:paraId="7BD1458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A.4.3.Učenik stvara pozitivne digitalne tragove vodeći se načelom sigurnosti</w:t>
            </w:r>
          </w:p>
          <w:p w:rsidRPr="00475FA3" w:rsidR="00BC67E2" w:rsidP="00CE2B83" w:rsidRDefault="00BC67E2" w14:paraId="26658F1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B.4.1.Učenik samostalno komunicira s poznatim i nepoznatim osobama u sigurnome digitalnom okružju.</w:t>
            </w:r>
          </w:p>
          <w:p w:rsidRPr="00475FA3" w:rsidR="00BC67E2" w:rsidP="00CE2B83" w:rsidRDefault="00BC67E2" w14:paraId="212EEB47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:rsidRPr="00475FA3" w:rsidR="00BC67E2" w:rsidP="00CE2B83" w:rsidRDefault="00BC67E2" w14:paraId="2004C3A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C.4.3. Učenik samostalno kritički procjenjuje proces, izvore i rezultate pretraživanja, odabire potrebne informacije.</w:t>
            </w:r>
          </w:p>
          <w:p w:rsidRPr="00475FA3" w:rsidR="00BC67E2" w:rsidP="00CE2B83" w:rsidRDefault="00BC67E2" w14:paraId="71D3CF9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C.4.4. Učenik samostalno i odgovorno upravlja prikupljenim informacijama.</w:t>
            </w:r>
          </w:p>
          <w:p w:rsidRPr="00475FA3" w:rsidR="00BC67E2" w:rsidP="00CE2B83" w:rsidRDefault="00BC67E2" w14:paraId="65CFA47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Pr="00475FA3" w:rsidR="00BC67E2" w:rsidP="00CE2B83" w:rsidRDefault="00BC67E2" w14:paraId="69E5C73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B.4.1. Uviđa posljedice svojih i tuđih stavova/postupaka/izbora.</w:t>
            </w:r>
          </w:p>
          <w:p w:rsidRPr="00475FA3" w:rsidR="00BC67E2" w:rsidP="00CE2B83" w:rsidRDefault="00BC67E2" w14:paraId="2F19771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:rsidRPr="00475FA3" w:rsidR="00BC67E2" w:rsidP="00CE2B83" w:rsidRDefault="00BC67E2" w14:paraId="7EFA272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B.4.3. Preuzima odgovornost za svoje ponašanje.</w:t>
            </w:r>
          </w:p>
          <w:p w:rsidRPr="00475FA3" w:rsidR="00BC67E2" w:rsidP="00CE2B83" w:rsidRDefault="00BC67E2" w14:paraId="5DBC40A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C.4.1. i 4.2. Sudjeluje u projektu ili proizvodnji od ideje do realizacije (nadovezuje se i uključuje elemente očekivanja iz 3. ciklusa)</w:t>
            </w:r>
          </w:p>
          <w:p w:rsidRPr="00475FA3" w:rsidR="00BC67E2" w:rsidP="00CE2B83" w:rsidRDefault="00BC67E2" w14:paraId="1A08554E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:rsidRPr="00475FA3" w:rsidR="00BC67E2" w:rsidP="00CE2B83" w:rsidRDefault="00BC67E2" w14:paraId="4CBD4BA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B.4.1.A Odabire primjerene odnose i komunikaciju.</w:t>
            </w:r>
          </w:p>
          <w:p w:rsidRPr="00475FA3" w:rsidR="00BC67E2" w:rsidP="00CE2B83" w:rsidRDefault="00BC67E2" w14:paraId="150B457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B.4.1.B Razvija tolerantan odnos prema drugima.</w:t>
            </w:r>
          </w:p>
          <w:p w:rsidRPr="00475FA3" w:rsidR="00BC67E2" w:rsidP="00CE2B83" w:rsidRDefault="00BC67E2" w14:paraId="6C74C83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C.4.1.B Procjenjuje i predviđa opasnosti kojima je izložen s naglaskom na opasnosti koje su karakteristične za mlade.</w:t>
            </w:r>
          </w:p>
          <w:p w:rsidRPr="00475FA3" w:rsidR="00BC67E2" w:rsidP="00CE2B83" w:rsidRDefault="00BC67E2" w14:paraId="5732961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lastRenderedPageBreak/>
              <w:t>C.4.3.B Opisuje usluge e-zdravstva.</w:t>
            </w:r>
          </w:p>
          <w:p w:rsidRPr="00475FA3" w:rsidR="00BC67E2" w:rsidP="00CE2B83" w:rsidRDefault="00BC67E2" w14:paraId="4AB5BB2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:rsidRPr="00475FA3" w:rsidR="00BC67E2" w:rsidP="00CE2B83" w:rsidRDefault="00BC67E2" w14:paraId="38DA11E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:rsidRPr="00475FA3" w:rsidR="00BC67E2" w:rsidP="00CE2B83" w:rsidRDefault="00BC67E2" w14:paraId="20EE7882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Pr="00475FA3" w:rsidR="00BC67E2" w:rsidP="00CE2B83" w:rsidRDefault="00BC67E2" w14:paraId="7791CAA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:rsidRPr="00475FA3" w:rsidR="00BC67E2" w:rsidP="00CE2B83" w:rsidRDefault="00BC67E2" w14:paraId="2F19123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:rsidRPr="00475FA3" w:rsidR="00BC67E2" w:rsidP="00CE2B83" w:rsidRDefault="00BC67E2" w14:paraId="6FDC607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:rsidRPr="00475FA3" w:rsidR="00BC67E2" w:rsidP="00CE2B83" w:rsidRDefault="00BC67E2" w14:paraId="746E37B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:rsidRPr="00475FA3" w:rsidR="00BC67E2" w:rsidP="00CE2B83" w:rsidRDefault="00BC67E2" w14:paraId="435CF44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:rsidRPr="00475FA3" w:rsidR="00BC67E2" w:rsidP="00CE2B83" w:rsidRDefault="00BC67E2" w14:paraId="601303B4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:rsidRPr="00475FA3" w:rsidR="00BC67E2" w:rsidP="00CE2B83" w:rsidRDefault="00BC67E2" w14:paraId="5482030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:rsidRPr="00475FA3" w:rsidR="00BC67E2" w:rsidP="00CE2B83" w:rsidRDefault="00BC67E2" w14:paraId="1ABB204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 Planiranje</w:t>
            </w:r>
          </w:p>
          <w:p w:rsidRPr="00475FA3" w:rsidR="00BC67E2" w:rsidP="00CE2B83" w:rsidRDefault="00BC67E2" w14:paraId="17D2EE0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:rsidRPr="00475FA3" w:rsidR="00BC67E2" w:rsidP="00CE2B83" w:rsidRDefault="00BC67E2" w14:paraId="120199D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:rsidRPr="00475FA3" w:rsidR="00BC67E2" w:rsidP="00CE2B83" w:rsidRDefault="00BC67E2" w14:paraId="6278BD0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:rsidRPr="00475FA3" w:rsidR="00BC67E2" w:rsidP="00CE2B83" w:rsidRDefault="00BC67E2" w14:paraId="4CF7A3A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:rsidRPr="00475FA3" w:rsidR="00BC67E2" w:rsidP="00CE2B83" w:rsidRDefault="00BC67E2" w14:paraId="534E4B2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B.4/5.3</w:t>
            </w:r>
          </w:p>
          <w:p w:rsidRPr="00475FA3" w:rsidR="00BC67E2" w:rsidP="00CE2B83" w:rsidRDefault="00BC67E2" w14:paraId="7DA52EC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Prilagodba učenja</w:t>
            </w:r>
          </w:p>
          <w:p w:rsidRPr="00475FA3" w:rsidR="00BC67E2" w:rsidP="00CE2B83" w:rsidRDefault="00BC67E2" w14:paraId="4500FA9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/>
                <w:bCs/>
                <w:i/>
                <w:iCs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regulira svoje učenje mijenjajući prema potrebi plan ili pristup učenju.</w:t>
            </w:r>
          </w:p>
        </w:tc>
      </w:tr>
      <w:tr w:rsidRPr="00475FA3" w:rsidR="001B2482" w:rsidTr="0427099F" w14:paraId="605492E5" w14:textId="77777777">
        <w:trPr>
          <w:trHeight w:val="869"/>
        </w:trPr>
        <w:tc>
          <w:tcPr>
            <w:tcW w:w="567" w:type="dxa"/>
            <w:tcMar/>
            <w:vAlign w:val="center"/>
          </w:tcPr>
          <w:p w:rsidR="00BC67E2" w:rsidP="001B2482" w:rsidRDefault="001B2482" w14:paraId="1C92EB91" w14:textId="0A5D8701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10.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13D87375" w14:textId="535DA960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19. – 20.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0A0E16AE" w14:textId="3BA21072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Internet i internetski servisi. Elektronička pošta</w:t>
            </w:r>
          </w:p>
          <w:p w:rsidRPr="000411EB" w:rsidR="00BC67E2" w:rsidP="00CE2B83" w:rsidRDefault="00BC67E2" w14:paraId="4805D32B" w14:textId="2ED0EBD6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2282FBF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16097A1E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049E91A4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24B1586F" w14:textId="77777777">
        <w:trPr>
          <w:trHeight w:val="706"/>
        </w:trPr>
        <w:tc>
          <w:tcPr>
            <w:tcW w:w="567" w:type="dxa"/>
            <w:tcMar/>
            <w:vAlign w:val="center"/>
          </w:tcPr>
          <w:p w:rsidR="00BC67E2" w:rsidP="001B2482" w:rsidRDefault="001B2482" w14:paraId="4FFE549D" w14:textId="7AB33ABD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11.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23052F1F" w14:textId="28E08C86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21.-22.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445C275C" w14:textId="6E9D700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Međunarodno natjecanje Dabar</w:t>
            </w:r>
          </w:p>
          <w:p w:rsidRPr="000411EB" w:rsidR="00BC67E2" w:rsidP="00CE2B83" w:rsidRDefault="00BC67E2" w14:paraId="1BA4189E" w14:textId="1FF444AA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015130C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22C911C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16BC67E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BC67E2" w:rsidTr="0427099F" w14:paraId="698CD24C" w14:textId="77777777">
        <w:trPr>
          <w:trHeight w:val="496"/>
        </w:trPr>
        <w:tc>
          <w:tcPr>
            <w:tcW w:w="567" w:type="dxa"/>
            <w:tcMar/>
            <w:vAlign w:val="center"/>
          </w:tcPr>
          <w:p w:rsidR="00BC67E2" w:rsidP="001B2482" w:rsidRDefault="001B2482" w14:paraId="66E99870" w14:textId="48E1567A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12.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2A89FFEB" w14:textId="2EE55DEA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23. -24.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4B1D8216" w14:textId="4D28BCF2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Sigurnost na </w:t>
            </w:r>
            <w:proofErr w:type="spellStart"/>
            <w:r>
              <w:rPr>
                <w:rFonts w:eastAsia="Times New Roman" w:cs="Arial"/>
                <w:bCs/>
                <w:lang w:eastAsia="hr-HR"/>
              </w:rPr>
              <w:t>internetu</w:t>
            </w:r>
            <w:proofErr w:type="spellEnd"/>
            <w:r>
              <w:rPr>
                <w:rFonts w:eastAsia="Times New Roman" w:cs="Arial"/>
                <w:bCs/>
                <w:lang w:eastAsia="hr-HR"/>
              </w:rPr>
              <w:t>. Privatnost na mreži.</w:t>
            </w:r>
          </w:p>
          <w:p w:rsidR="00BC67E2" w:rsidP="00CE2B83" w:rsidRDefault="00BC67E2" w14:paraId="0B2B9E2F" w14:textId="7777777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23603350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3C9D4D6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79AFD50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45854991" w14:textId="77777777">
        <w:trPr>
          <w:trHeight w:val="3015"/>
        </w:trPr>
        <w:tc>
          <w:tcPr>
            <w:tcW w:w="567" w:type="dxa"/>
            <w:tcMar/>
            <w:vAlign w:val="center"/>
          </w:tcPr>
          <w:p w:rsidRPr="792190EF" w:rsidR="00BC67E2" w:rsidP="001B2482" w:rsidRDefault="001B2482" w14:paraId="1D562BAB" w14:textId="07BF5CDE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13.</w:t>
            </w:r>
          </w:p>
        </w:tc>
        <w:tc>
          <w:tcPr>
            <w:tcW w:w="993" w:type="dxa"/>
            <w:tcMar/>
            <w:vAlign w:val="center"/>
          </w:tcPr>
          <w:p w:rsidRPr="792190EF" w:rsidR="00BC67E2" w:rsidP="001B2482" w:rsidRDefault="00BC67E2" w14:paraId="6AD19AB9" w14:textId="3ABD7803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792190EF">
              <w:rPr>
                <w:rFonts w:ascii="Calibri" w:hAnsi="Calibri" w:eastAsia="Calibri" w:cs="Calibri"/>
              </w:rPr>
              <w:t>25.- 26.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429A59B7" w14:textId="156E1237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792190EF">
              <w:rPr>
                <w:rFonts w:ascii="Calibri" w:hAnsi="Calibri" w:eastAsia="Calibri" w:cs="Calibri"/>
              </w:rPr>
              <w:t>Odgovorno korištenje tehnologijom. Licence, autorsko pravo i intelektualno vlasništvo</w:t>
            </w:r>
          </w:p>
          <w:p w:rsidR="00BC67E2" w:rsidP="792190EF" w:rsidRDefault="00BC67E2" w14:paraId="3BFA1992" w14:textId="11511E43">
            <w:pPr>
              <w:spacing w:after="0" w:line="240" w:lineRule="auto"/>
              <w:ind w:left="57"/>
              <w:rPr>
                <w:rFonts w:ascii="Calibri" w:hAnsi="Calibri" w:eastAsia="Calibri" w:cs="Calibri"/>
              </w:rPr>
            </w:pPr>
          </w:p>
          <w:p w:rsidRPr="000411EB" w:rsidR="00BC67E2" w:rsidP="792190EF" w:rsidRDefault="00BC67E2" w14:paraId="36708E95" w14:textId="3050B738">
            <w:pPr>
              <w:spacing w:after="0" w:line="240" w:lineRule="auto"/>
              <w:ind w:left="57"/>
              <w:textAlignment w:val="baseline"/>
              <w:rPr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171AC07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E2B83" w:rsidRDefault="00BC67E2" w14:paraId="7855B8D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E2B83" w:rsidRDefault="00BC67E2" w14:paraId="0BA111B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2F387F1A" w14:textId="77777777">
        <w:trPr>
          <w:trHeight w:val="1363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66E2058F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035D5E0A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9E34C7" w:rsidR="00BC67E2" w:rsidP="004C5478" w:rsidRDefault="00BC67E2" w14:paraId="4C4C8524" w14:textId="06298EF1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Digitalna tehnologija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52B0AFC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A.1.1</w:t>
            </w:r>
            <w:r w:rsidRPr="00475FA3">
              <w:rPr>
                <w:rFonts w:eastAsia="Times New Roman" w:cs="Arial"/>
                <w:lang w:eastAsia="hr-HR"/>
              </w:rPr>
              <w:t xml:space="preserve"> objašnjava glavne komponente računalnoga sustava i njihove funkcije </w:t>
            </w:r>
          </w:p>
          <w:p w:rsidRPr="00475FA3" w:rsidR="00BC67E2" w:rsidP="004C5478" w:rsidRDefault="00BC67E2" w14:paraId="5BA9A4C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</w:t>
            </w:r>
            <w:r w:rsidRPr="00475FA3">
              <w:rPr>
                <w:rFonts w:eastAsia="Times New Roman" w:cs="Arial"/>
                <w:lang w:eastAsia="hr-HR"/>
              </w:rPr>
              <w:lastRenderedPageBreak/>
              <w:t>te uređuje, stvara i objavljuje/dijeli svoje digitalne sadržaje </w:t>
            </w:r>
          </w:p>
          <w:p w:rsidRPr="00475FA3" w:rsidR="00BC67E2" w:rsidP="004C5478" w:rsidRDefault="00BC67E2" w14:paraId="5E65A34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</w:t>
            </w:r>
          </w:p>
          <w:p w:rsidRPr="00475FA3" w:rsidR="00BC67E2" w:rsidP="004C5478" w:rsidRDefault="00BC67E2" w14:paraId="57A6674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14185">
              <w:rPr>
                <w:rFonts w:eastAsia="Times New Roman" w:cs="Arial"/>
                <w:b/>
                <w:color w:val="231F20"/>
                <w:lang w:eastAsia="hr-HR"/>
              </w:rPr>
              <w:t>D.1.1</w:t>
            </w:r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u suradničkome </w:t>
            </w:r>
            <w:proofErr w:type="spellStart"/>
            <w:r w:rsidRPr="00475FA3">
              <w:rPr>
                <w:rFonts w:eastAsia="Times New Roman" w:cs="Arial"/>
                <w:color w:val="231F20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okruženju na zajedničkom projektu analizira etička pitanja koja proizlaze iz korištenja računalnom tehnologijom</w:t>
            </w:r>
          </w:p>
          <w:p w:rsidRPr="00475FA3" w:rsidR="00BC67E2" w:rsidP="004C5478" w:rsidRDefault="00BC67E2" w14:paraId="6E226FEA" w14:textId="77777777">
            <w:pPr>
              <w:ind w:left="142"/>
              <w:rPr>
                <w:rFonts w:eastAsia="Times New Roman" w:cs="Arial"/>
                <w:color w:val="231F20"/>
                <w:lang w:eastAsia="hr-HR"/>
              </w:rPr>
            </w:pPr>
            <w:r w:rsidRPr="00914185">
              <w:rPr>
                <w:rFonts w:eastAsia="Times New Roman" w:cs="Arial"/>
                <w:b/>
                <w:color w:val="231F20"/>
                <w:lang w:eastAsia="hr-HR"/>
              </w:rPr>
              <w:t>D.1.3</w:t>
            </w:r>
            <w:r w:rsidRPr="00475FA3">
              <w:rPr>
                <w:rFonts w:eastAsia="Times New Roman" w:cs="Arial"/>
                <w:color w:val="231F20"/>
                <w:lang w:eastAsia="hr-HR"/>
              </w:rPr>
              <w:t xml:space="preserve"> analizira ulogu koju pomoćna tehnologija i prilagođeni digitalni sadržaji mogu imati u životima osoba s poteškoćama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4C5478" w:rsidRDefault="00BC67E2" w14:paraId="44B0A20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lastRenderedPageBreak/>
              <w:t>8</w:t>
            </w:r>
          </w:p>
          <w:p w:rsidR="00BC67E2" w:rsidP="004C5478" w:rsidRDefault="00BC67E2" w14:paraId="07880F7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4C5478" w:rsidRDefault="00BC67E2" w14:paraId="09C678E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4C5478" w:rsidRDefault="00BC67E2" w14:paraId="1E19685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4C5478" w:rsidRDefault="00BC67E2" w14:paraId="4FC3FE49" w14:textId="2CFF10F6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prosinac/siječa</w:t>
            </w:r>
            <w:r w:rsidRPr="35F6A5A1">
              <w:rPr>
                <w:rFonts w:eastAsia="Times New Roman" w:cs="Arial"/>
                <w:color w:val="231F20"/>
              </w:rPr>
              <w:lastRenderedPageBreak/>
              <w:t>nj</w:t>
            </w:r>
          </w:p>
          <w:p w:rsidRPr="00475FA3" w:rsidR="00BC67E2" w:rsidP="004C5478" w:rsidRDefault="00BC67E2" w14:paraId="52E5622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23EB236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goo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Aktivno sudjeluje u zaštiti ljudskih prava.</w:t>
            </w:r>
          </w:p>
          <w:p w:rsidRPr="00475FA3" w:rsidR="00BC67E2" w:rsidP="004C5478" w:rsidRDefault="00BC67E2" w14:paraId="35BE5D2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A.4.1. Učenik kritički odabire odgovarajuću digitalnu tehnologiju.</w:t>
            </w:r>
          </w:p>
          <w:p w:rsidRPr="00475FA3" w:rsidR="00BC67E2" w:rsidP="004C5478" w:rsidRDefault="00BC67E2" w14:paraId="4B3C1CF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Učenik argumentirano procjenjuje utjecaj tehnologije </w:t>
            </w:r>
            <w:r w:rsidRPr="00475FA3">
              <w:rPr>
                <w:rFonts w:eastAsia="Times New Roman" w:cs="Arial"/>
                <w:color w:val="231F20"/>
              </w:rPr>
              <w:lastRenderedPageBreak/>
              <w:t>na zdravlje i okoliš</w:t>
            </w:r>
          </w:p>
          <w:p w:rsidRPr="00475FA3" w:rsidR="00BC67E2" w:rsidP="004C5478" w:rsidRDefault="00BC67E2" w14:paraId="3083500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C.4.1. Učenik samostalno provodi složeno istraživanje radi rješenja problema u digitalnome okružju.</w:t>
            </w:r>
          </w:p>
          <w:p w:rsidRPr="00475FA3" w:rsidR="00BC67E2" w:rsidP="004C5478" w:rsidRDefault="00BC67E2" w14:paraId="6545469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:rsidRPr="00475FA3" w:rsidR="00BC67E2" w:rsidP="004C5478" w:rsidRDefault="00BC67E2" w14:paraId="4A076613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C.4.1. i 4.2. Sudjeluje u projektu ili proizvodnji od ideje do realizacije (nadovezuje se i uključuje elemente očekivanja iz 3. ciklusa)</w:t>
            </w:r>
          </w:p>
          <w:p w:rsidRPr="00475FA3" w:rsidR="00BC67E2" w:rsidP="004C5478" w:rsidRDefault="00BC67E2" w14:paraId="0012D5F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:rsidRPr="00475FA3" w:rsidR="00BC67E2" w:rsidP="004C5478" w:rsidRDefault="00BC67E2" w14:paraId="0F854BA7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B.4.1.B Razvija tolerantan odnos prema drugima.</w:t>
            </w:r>
          </w:p>
          <w:p w:rsidRPr="00475FA3" w:rsidR="00BC67E2" w:rsidP="004C5478" w:rsidRDefault="00BC67E2" w14:paraId="4550BA2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B.4.1.C Analizira vrste nasilja, mogućnosti izbjegavanja sukoba i načine njihova nenasilnoga rješavanja.</w:t>
            </w:r>
          </w:p>
          <w:p w:rsidRPr="00475FA3" w:rsidR="00BC67E2" w:rsidP="004C5478" w:rsidRDefault="00BC67E2" w14:paraId="192F6FF7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C.4.1.B Procjenjuje i predviđa opasnosti kojima je izložen s naglaskom na opasnosti koje su karakteristične za mlade.</w:t>
            </w:r>
          </w:p>
          <w:p w:rsidRPr="00475FA3" w:rsidR="00BC67E2" w:rsidP="004C5478" w:rsidRDefault="00BC67E2" w14:paraId="7FBF53D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C.4.2.C Opisuje kako i kada pružiti prvu pomoć učenicima sa zdravstvenim teškoćama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:rsidRPr="00475FA3" w:rsidR="00BC67E2" w:rsidP="004C5478" w:rsidRDefault="00BC67E2" w14:paraId="58FFFD0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:rsidRPr="00475FA3" w:rsidR="00BC67E2" w:rsidP="004C5478" w:rsidRDefault="00BC67E2" w14:paraId="3BD853E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:rsidRPr="00475FA3" w:rsidR="00BC67E2" w:rsidP="004C5478" w:rsidRDefault="00BC67E2" w14:paraId="60318D3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Pr="00475FA3" w:rsidR="00BC67E2" w:rsidP="004C5478" w:rsidRDefault="00BC67E2" w14:paraId="46AAD48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:rsidRPr="00475FA3" w:rsidR="00BC67E2" w:rsidP="004C5478" w:rsidRDefault="00BC67E2" w14:paraId="2FD6A76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:rsidRPr="00475FA3" w:rsidR="00BC67E2" w:rsidP="004C5478" w:rsidRDefault="00BC67E2" w14:paraId="6E740C1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:rsidRPr="00475FA3" w:rsidR="00BC67E2" w:rsidP="004C5478" w:rsidRDefault="00BC67E2" w14:paraId="7C425A2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:rsidRPr="00475FA3" w:rsidR="00BC67E2" w:rsidP="004C5478" w:rsidRDefault="00BC67E2" w14:paraId="3C62F3A4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:rsidRPr="00475FA3" w:rsidR="00BC67E2" w:rsidP="004C5478" w:rsidRDefault="00BC67E2" w14:paraId="5248B70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:rsidRPr="00475FA3" w:rsidR="00BC67E2" w:rsidP="004C5478" w:rsidRDefault="00BC67E2" w14:paraId="73F838A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:rsidRPr="00475FA3" w:rsidR="00BC67E2" w:rsidP="004C5478" w:rsidRDefault="00BC67E2" w14:paraId="2C9FF2F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lastRenderedPageBreak/>
              <w:t>1. Planiranje</w:t>
            </w:r>
          </w:p>
          <w:p w:rsidRPr="00475FA3" w:rsidR="00BC67E2" w:rsidP="004C5478" w:rsidRDefault="00BC67E2" w14:paraId="2ACE84D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:rsidRPr="00475FA3" w:rsidR="00BC67E2" w:rsidP="004C5478" w:rsidRDefault="00BC67E2" w14:paraId="3221F46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:rsidRPr="00475FA3" w:rsidR="00BC67E2" w:rsidP="004C5478" w:rsidRDefault="00BC67E2" w14:paraId="6794ACB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:rsidRPr="00475FA3" w:rsidR="00BC67E2" w:rsidP="004C5478" w:rsidRDefault="00BC67E2" w14:paraId="1C4F006D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:rsidRPr="00475FA3" w:rsidR="00BC67E2" w:rsidP="004C5478" w:rsidRDefault="00BC67E2" w14:paraId="5F4207E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B.4/5.3</w:t>
            </w:r>
          </w:p>
          <w:p w:rsidRPr="00475FA3" w:rsidR="00BC67E2" w:rsidP="004C5478" w:rsidRDefault="00BC67E2" w14:paraId="63FEA86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Prilagodba učenja</w:t>
            </w:r>
          </w:p>
          <w:p w:rsidRPr="00475FA3" w:rsidR="00BC67E2" w:rsidP="004C5478" w:rsidRDefault="00BC67E2" w14:paraId="0EA98F16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regulira svoje učenje mijenjajući prema potrebi plan ili pristup učenju.</w:t>
            </w:r>
          </w:p>
          <w:p w:rsidRPr="00475FA3" w:rsidR="00BC67E2" w:rsidP="004C5478" w:rsidRDefault="00BC67E2" w14:paraId="07547A0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Pr="00475FA3" w:rsidR="001B2482" w:rsidTr="0427099F" w14:paraId="0CD7DF0A" w14:textId="77777777">
        <w:trPr>
          <w:trHeight w:val="2790"/>
        </w:trPr>
        <w:tc>
          <w:tcPr>
            <w:tcW w:w="567" w:type="dxa"/>
            <w:tcMar/>
            <w:vAlign w:val="center"/>
          </w:tcPr>
          <w:p w:rsidR="00BC67E2" w:rsidP="001B2482" w:rsidRDefault="001B2482" w14:paraId="6F43F88D" w14:textId="535A5C41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14.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3F71F97E" w14:textId="466D5725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27. – 28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427099F" w:rsidRDefault="00BC67E2" w14:paraId="03B35B50" w14:textId="70D93775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0427099F" w:rsidR="00BC67E2">
              <w:rPr>
                <w:rFonts w:eastAsia="Times New Roman" w:cs="Arial"/>
                <w:lang w:eastAsia="hr-HR"/>
              </w:rPr>
              <w:t>Osnovni dijelovi računala</w:t>
            </w:r>
          </w:p>
          <w:p w:rsidRPr="006F3854" w:rsidR="00BC67E2" w:rsidP="006F3854" w:rsidRDefault="00BC67E2" w14:paraId="5043CB0F" w14:textId="7777777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07459315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6537F28F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6DFB9E2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0CF7E70C" w14:textId="77777777">
        <w:trPr>
          <w:trHeight w:val="2790"/>
        </w:trPr>
        <w:tc>
          <w:tcPr>
            <w:tcW w:w="567" w:type="dxa"/>
            <w:tcMar/>
            <w:vAlign w:val="center"/>
          </w:tcPr>
          <w:p w:rsidR="00BC67E2" w:rsidP="001B2482" w:rsidRDefault="001B2482" w14:paraId="15D40AE8" w14:textId="4C921EE0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15.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65044822" w14:textId="2CC8EFD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29. – 30. Memorija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6F3854" w:rsidR="00BC67E2" w:rsidP="008F3656" w:rsidRDefault="00BC67E2" w14:paraId="0D0EB1C0" w14:textId="24640963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44E871B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144A5D2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738610E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3147AAC5" w14:textId="77777777">
        <w:trPr>
          <w:trHeight w:val="2790"/>
        </w:trPr>
        <w:tc>
          <w:tcPr>
            <w:tcW w:w="567" w:type="dxa"/>
            <w:tcMar/>
            <w:vAlign w:val="center"/>
          </w:tcPr>
          <w:p w:rsidR="00BC67E2" w:rsidP="001B2482" w:rsidRDefault="001B2482" w14:paraId="2B0723A0" w14:textId="495E608A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16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4C90B565" w14:textId="7A83630F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31.-32.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6F3854" w:rsidR="00BC67E2" w:rsidP="006F3854" w:rsidRDefault="00BC67E2" w14:paraId="677E66CE" w14:textId="37740F80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 xml:space="preserve">Ulazni i izlazni uređaji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463F29E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3B7B4B86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3A0FF5F2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61829076" w14:textId="77777777">
        <w:trPr>
          <w:trHeight w:val="2790"/>
        </w:trPr>
        <w:tc>
          <w:tcPr>
            <w:tcW w:w="567" w:type="dxa"/>
            <w:tcMar/>
            <w:vAlign w:val="center"/>
          </w:tcPr>
          <w:p w:rsidRPr="00687D3A" w:rsidR="00BC67E2" w:rsidP="001B2482" w:rsidRDefault="00CF4284" w14:paraId="178D02F9" w14:textId="58AD244D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lastRenderedPageBreak/>
              <w:t>17.</w:t>
            </w:r>
          </w:p>
        </w:tc>
        <w:tc>
          <w:tcPr>
            <w:tcW w:w="993" w:type="dxa"/>
            <w:tcMar/>
            <w:vAlign w:val="center"/>
          </w:tcPr>
          <w:p w:rsidRPr="00687D3A" w:rsidR="00BC67E2" w:rsidP="001B2482" w:rsidRDefault="00CF4284" w14:paraId="199C9FF6" w14:textId="4AFB31E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687D3A">
              <w:rPr>
                <w:rFonts w:eastAsia="Times New Roman" w:cs="Arial"/>
                <w:lang w:eastAsia="hr-HR"/>
              </w:rPr>
              <w:t>3</w:t>
            </w:r>
            <w:r>
              <w:rPr>
                <w:rFonts w:eastAsia="Times New Roman" w:cs="Arial"/>
                <w:lang w:eastAsia="hr-HR"/>
              </w:rPr>
              <w:t>3</w:t>
            </w:r>
            <w:r w:rsidRPr="00687D3A">
              <w:rPr>
                <w:rFonts w:eastAsia="Times New Roman" w:cs="Arial"/>
                <w:lang w:eastAsia="hr-HR"/>
              </w:rPr>
              <w:t>.-3</w:t>
            </w:r>
            <w:r>
              <w:rPr>
                <w:rFonts w:eastAsia="Times New Roman" w:cs="Arial"/>
                <w:lang w:eastAsia="hr-HR"/>
              </w:rPr>
              <w:t>4</w:t>
            </w:r>
            <w:r w:rsidRPr="00687D3A">
              <w:rPr>
                <w:rFonts w:eastAsia="Times New Roman" w:cs="Arial"/>
                <w:lang w:eastAsia="hr-HR"/>
              </w:rPr>
              <w:t>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8F3656" w:rsidRDefault="00BC67E2" w14:paraId="21F814BA" w14:textId="79EE6DE7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  <w:r w:rsidRPr="00687D3A">
              <w:rPr>
                <w:rFonts w:eastAsia="Times New Roman" w:cs="Arial"/>
                <w:lang w:eastAsia="hr-HR"/>
              </w:rPr>
              <w:t>Izrada mentalne mape (ponavljanje o građi računala)</w:t>
            </w:r>
          </w:p>
          <w:p w:rsidRPr="006F3854" w:rsidR="00BC67E2" w:rsidP="00BC67E2" w:rsidRDefault="00BC67E2" w14:paraId="2BA226A1" w14:textId="28B14792">
            <w:pPr>
              <w:spacing w:after="0" w:line="240" w:lineRule="auto"/>
              <w:textAlignment w:val="baseline"/>
              <w:rPr>
                <w:rFonts w:eastAsia="Times New Roman" w:cs="Arial"/>
                <w:color w:val="FF0000"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17AD93B2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0DE4B5B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4C5478" w:rsidRDefault="00BC67E2" w14:paraId="66204FF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3D9FA2EA" w14:textId="77777777">
        <w:trPr>
          <w:trHeight w:val="522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7E07169D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3720C92D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4C7" w:rsidR="00BC67E2" w:rsidP="001E4A83" w:rsidRDefault="00BC67E2" w14:paraId="228B588A" w14:textId="28B15BF0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Izrada digitalnih sadržaja</w:t>
            </w:r>
          </w:p>
          <w:p w:rsidRPr="00475FA3" w:rsidR="00BC67E2" w:rsidP="001E4A83" w:rsidRDefault="00BC67E2" w14:paraId="6B62F1B3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lang w:eastAsia="hr-HR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444BAD0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C.1.1</w:t>
            </w:r>
            <w:r w:rsidRPr="00475FA3">
              <w:rPr>
                <w:rFonts w:eastAsia="Times New Roman" w:cs="Arial"/>
                <w:lang w:eastAsia="hr-HR"/>
              </w:rPr>
              <w:t xml:space="preserve"> pronalazi podatke i informacije, odabire prikladne izvore informacija te uređuje, stvara i objavljuje/dijeli svoje digitalne sadržaje </w:t>
            </w:r>
          </w:p>
          <w:p w:rsidRPr="00475FA3" w:rsidR="00BC67E2" w:rsidP="00C7531E" w:rsidRDefault="00BC67E2" w14:paraId="5E89CD0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C.1.3</w:t>
            </w:r>
            <w:r w:rsidRPr="00475FA3">
              <w:rPr>
                <w:rFonts w:eastAsia="Times New Roman" w:cs="Arial"/>
                <w:lang w:eastAsia="hr-HR"/>
              </w:rPr>
              <w:t xml:space="preserve"> u </w:t>
            </w:r>
            <w:proofErr w:type="spellStart"/>
            <w:r w:rsidRPr="00475FA3">
              <w:rPr>
                <w:rFonts w:eastAsia="Times New Roman" w:cs="Arial"/>
                <w:lang w:eastAsia="hr-HR"/>
              </w:rPr>
              <w:t>online</w:t>
            </w:r>
            <w:proofErr w:type="spellEnd"/>
            <w:r w:rsidRPr="00475FA3">
              <w:rPr>
                <w:rFonts w:eastAsia="Times New Roman" w:cs="Arial"/>
                <w:lang w:eastAsia="hr-HR"/>
              </w:rPr>
              <w:t xml:space="preserve"> okruženju surađuje i radi na projektu. </w:t>
            </w:r>
          </w:p>
          <w:p w:rsidRPr="00475FA3" w:rsidR="00BC67E2" w:rsidP="00C7531E" w:rsidRDefault="00BC67E2" w14:paraId="1F90E25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D.1.3</w:t>
            </w:r>
            <w:r w:rsidRPr="00475FA3">
              <w:rPr>
                <w:rFonts w:eastAsia="Times New Roman" w:cs="Arial"/>
                <w:lang w:eastAsia="hr-HR"/>
              </w:rPr>
              <w:t xml:space="preserve"> analizira ulogu koju pomoćna tehnologija i prilagođeni digitalni sadržaji mogu imati u životima osoba s poteškoćama.</w:t>
            </w:r>
          </w:p>
          <w:p w:rsidRPr="00475FA3" w:rsidR="00BC67E2" w:rsidP="00C7531E" w:rsidRDefault="00BC67E2" w14:paraId="02F2C34E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4E1E336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t>14</w:t>
            </w:r>
          </w:p>
          <w:p w:rsidR="00BC67E2" w:rsidP="00C7531E" w:rsidRDefault="00BC67E2" w14:paraId="0AAC68C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C7531E" w:rsidRDefault="00BC67E2" w14:paraId="680A4E5D" w14:textId="133BC16E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siječanj/veljača/ožujak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03CD4F7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A.4.3. Učenik stvara pozitivne digitalne tragove vodeći se načelom sigurnosti</w:t>
            </w:r>
          </w:p>
          <w:p w:rsidRPr="00475FA3" w:rsidR="00BC67E2" w:rsidP="00C7531E" w:rsidRDefault="00BC67E2" w14:paraId="2FF5733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:rsidRPr="00475FA3" w:rsidR="00BC67E2" w:rsidP="00C7531E" w:rsidRDefault="00BC67E2" w14:paraId="1218A46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Pr="00475FA3" w:rsidR="00BC67E2" w:rsidP="00C7531E" w:rsidRDefault="00BC67E2" w14:paraId="65F9DFC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:rsidRPr="00475FA3" w:rsidR="00BC67E2" w:rsidP="00C7531E" w:rsidRDefault="00BC67E2" w14:paraId="0ABDFA7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:rsidRPr="00475FA3" w:rsidR="00BC67E2" w:rsidP="00C7531E" w:rsidRDefault="00BC67E2" w14:paraId="5F7A144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pod</w:t>
            </w:r>
            <w:r w:rsidRPr="00475FA3">
              <w:rPr>
                <w:rFonts w:eastAsia="Times New Roman" w:cs="Arial"/>
                <w:color w:val="231F20"/>
              </w:rPr>
              <w:t xml:space="preserve"> B.4.1. Razvija poduzetničku ideju od koncepta do realizacije.</w:t>
            </w:r>
          </w:p>
          <w:p w:rsidRPr="00475FA3" w:rsidR="00BC67E2" w:rsidP="00C7531E" w:rsidRDefault="00BC67E2" w14:paraId="32907B6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:rsidRPr="00475FA3" w:rsidR="00BC67E2" w:rsidP="00C7531E" w:rsidRDefault="00BC67E2" w14:paraId="5EDB3154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B.4.1.A Odabire primjerene odnose i komunikaciju.</w:t>
            </w:r>
          </w:p>
          <w:p w:rsidRPr="00475FA3" w:rsidR="00BC67E2" w:rsidP="00C7531E" w:rsidRDefault="00BC67E2" w14:paraId="102775F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B.4.2.C Razvija osobne potencijale i socijalne uloge.</w:t>
            </w:r>
          </w:p>
          <w:p w:rsidRPr="00475FA3" w:rsidR="00BC67E2" w:rsidP="00C7531E" w:rsidRDefault="00BC67E2" w14:paraId="1B92468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:rsidRPr="00475FA3" w:rsidR="00BC67E2" w:rsidP="00C7531E" w:rsidRDefault="00BC67E2" w14:paraId="7B2E5D60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:rsidRPr="00475FA3" w:rsidR="00BC67E2" w:rsidP="00C7531E" w:rsidRDefault="00BC67E2" w14:paraId="332BA736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 xml:space="preserve">Učenik samostalno traži nove informacije iz različitih izvora, </w:t>
            </w:r>
            <w:r w:rsidRPr="00475FA3">
              <w:rPr>
                <w:rFonts w:eastAsia="Times New Roman" w:cs="Arial"/>
                <w:color w:val="231F20"/>
              </w:rPr>
              <w:lastRenderedPageBreak/>
              <w:t>transformira ih u novo znanje i uspješno primjenjuje pri rješavanju problema.</w:t>
            </w:r>
          </w:p>
          <w:p w:rsidRPr="00475FA3" w:rsidR="00BC67E2" w:rsidP="00C7531E" w:rsidRDefault="00BC67E2" w14:paraId="708CF86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A.4/5.2.</w:t>
            </w:r>
          </w:p>
          <w:p w:rsidRPr="00475FA3" w:rsidR="00BC67E2" w:rsidP="00C7531E" w:rsidRDefault="00BC67E2" w14:paraId="410983A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Primjena strategija učenja i rješavanje problema</w:t>
            </w:r>
          </w:p>
          <w:p w:rsidRPr="00475FA3" w:rsidR="00BC67E2" w:rsidP="00C7531E" w:rsidRDefault="00BC67E2" w14:paraId="42FDC77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se koristi različitim strategijama učenja i samostalno ih primjenjuje u ostvarivanju ciljeva učenja i rješavanju problema u svim područjima učenja.</w:t>
            </w:r>
          </w:p>
          <w:p w:rsidRPr="00475FA3" w:rsidR="00BC67E2" w:rsidP="00C7531E" w:rsidRDefault="00BC67E2" w14:paraId="431785B4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:rsidRPr="00475FA3" w:rsidR="00BC67E2" w:rsidP="00C7531E" w:rsidRDefault="00BC67E2" w14:paraId="7A048487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:rsidRPr="00475FA3" w:rsidR="00BC67E2" w:rsidP="00C7531E" w:rsidRDefault="00BC67E2" w14:paraId="24B6B73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:rsidRPr="00475FA3" w:rsidR="00BC67E2" w:rsidP="00C7531E" w:rsidRDefault="00BC67E2" w14:paraId="2A37CAA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B.4/5.1.</w:t>
            </w:r>
          </w:p>
          <w:p w:rsidRPr="00475FA3" w:rsidR="00BC67E2" w:rsidP="00C7531E" w:rsidRDefault="00BC67E2" w14:paraId="08468F1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 Planiranje</w:t>
            </w:r>
          </w:p>
          <w:p w:rsidRPr="00475FA3" w:rsidR="00BC67E2" w:rsidP="00C7531E" w:rsidRDefault="00BC67E2" w14:paraId="7E5EA6A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određuje ciljeve učenja, odabire pristup učenju te planira učenje.</w:t>
            </w:r>
          </w:p>
          <w:p w:rsidRPr="00475FA3" w:rsidR="00BC67E2" w:rsidP="00C7531E" w:rsidRDefault="00BC67E2" w14:paraId="47E7AF4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:rsidRPr="00475FA3" w:rsidR="00BC67E2" w:rsidP="00C7531E" w:rsidRDefault="00BC67E2" w14:paraId="48B8DF5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:rsidRPr="00475FA3" w:rsidR="00BC67E2" w:rsidP="00C7531E" w:rsidRDefault="00BC67E2" w14:paraId="07A37E2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  <w:p w:rsidRPr="00475FA3" w:rsidR="00BC67E2" w:rsidP="00C7531E" w:rsidRDefault="00BC67E2" w14:paraId="19219836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</w:p>
          <w:p w:rsidRPr="00475FA3" w:rsidR="00BC67E2" w:rsidP="00C7531E" w:rsidRDefault="00BC67E2" w14:paraId="057BF5F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D.4/5.2.</w:t>
            </w:r>
          </w:p>
          <w:p w:rsidRPr="00475FA3" w:rsidR="00BC67E2" w:rsidP="00C7531E" w:rsidRDefault="00BC67E2" w14:paraId="6D1DB88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Suradnja s drugima</w:t>
            </w:r>
          </w:p>
          <w:p w:rsidR="00BC67E2" w:rsidP="00C7531E" w:rsidRDefault="00BC67E2" w14:paraId="1D8CC494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Učenik ostvaruje dobru komunikaciju s drugima, uspješno surađuje u različitim situacijama i spreman je zatražiti i ponuditi pomoć.</w:t>
            </w:r>
          </w:p>
          <w:p w:rsidRPr="00475FA3" w:rsidR="00BC67E2" w:rsidP="00687D3A" w:rsidRDefault="00BC67E2" w14:paraId="7812CE0C" w14:textId="4B97DF1F">
            <w:pPr>
              <w:spacing w:after="0" w:line="240" w:lineRule="auto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Pr="00475FA3" w:rsidR="00CF4284" w:rsidTr="0427099F" w14:paraId="4A00EFA8" w14:textId="77777777">
        <w:trPr>
          <w:trHeight w:val="715"/>
        </w:trPr>
        <w:tc>
          <w:tcPr>
            <w:tcW w:w="567" w:type="dxa"/>
            <w:tcMar/>
            <w:vAlign w:val="center"/>
          </w:tcPr>
          <w:p w:rsidRPr="31B2CEA8" w:rsidR="00CF4284" w:rsidP="001B2482" w:rsidRDefault="00CF4284" w14:paraId="7D80B7E7" w14:textId="3F03E910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18.</w:t>
            </w:r>
          </w:p>
        </w:tc>
        <w:tc>
          <w:tcPr>
            <w:tcW w:w="993" w:type="dxa"/>
            <w:tcMar/>
            <w:vAlign w:val="center"/>
          </w:tcPr>
          <w:p w:rsidRPr="31B2CEA8" w:rsidR="00CF4284" w:rsidP="001B2482" w:rsidRDefault="00CF4284" w14:paraId="4A5E74B8" w14:textId="5670130D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35.-36.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3248DD" w:rsidR="00CF4284" w:rsidP="3C4618ED" w:rsidRDefault="00CF4284" w14:paraId="6B8C3BA4" w14:textId="22A95D61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 xml:space="preserve">Oblikovanje teksta 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96FEF7D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7194DBD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769D0D3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4FD59D89" w14:textId="77777777">
        <w:trPr>
          <w:trHeight w:val="755"/>
        </w:trPr>
        <w:tc>
          <w:tcPr>
            <w:tcW w:w="567" w:type="dxa"/>
            <w:tcMar/>
            <w:vAlign w:val="center"/>
          </w:tcPr>
          <w:p w:rsidRPr="31B2CEA8" w:rsidR="00CF4284" w:rsidP="001B2482" w:rsidRDefault="00CF4284" w14:paraId="25531F27" w14:textId="1410E54B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19.</w:t>
            </w:r>
          </w:p>
        </w:tc>
        <w:tc>
          <w:tcPr>
            <w:tcW w:w="993" w:type="dxa"/>
            <w:tcMar/>
            <w:vAlign w:val="center"/>
          </w:tcPr>
          <w:p w:rsidRPr="31B2CEA8" w:rsidR="00CF4284" w:rsidP="001B2482" w:rsidRDefault="00CF4284" w14:paraId="230D6DDF" w14:textId="78B4B6E4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37. -38.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3248DD" w:rsidR="00CF4284" w:rsidP="31B2CEA8" w:rsidRDefault="00CF4284" w14:paraId="4A56D4DC" w14:textId="592EEFDC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Oblikovanje tablice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231BE6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6FEB5B0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0D7AA6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36ECF271" w14:textId="77777777">
        <w:trPr>
          <w:trHeight w:val="610"/>
        </w:trPr>
        <w:tc>
          <w:tcPr>
            <w:tcW w:w="567" w:type="dxa"/>
            <w:tcMar/>
            <w:vAlign w:val="center"/>
          </w:tcPr>
          <w:p w:rsidRPr="458B750B" w:rsidR="00CF4284" w:rsidP="001B2482" w:rsidRDefault="00CF4284" w14:paraId="7F0EFD15" w14:textId="67391B3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20.</w:t>
            </w:r>
          </w:p>
        </w:tc>
        <w:tc>
          <w:tcPr>
            <w:tcW w:w="993" w:type="dxa"/>
            <w:tcMar/>
            <w:vAlign w:val="center"/>
          </w:tcPr>
          <w:p w:rsidRPr="458B750B" w:rsidR="00CF4284" w:rsidP="001B2482" w:rsidRDefault="00CF4284" w14:paraId="17F8A9D3" w14:textId="10A5E88B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458B750B">
              <w:rPr>
                <w:rFonts w:eastAsia="Times New Roman" w:cs="Arial"/>
                <w:lang w:eastAsia="hr-HR"/>
              </w:rPr>
              <w:t>39. – 40.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458B750B" w:rsidRDefault="00CF4284" w14:paraId="2E0A094D" w14:textId="30ADA529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458B750B">
              <w:rPr>
                <w:rFonts w:eastAsia="Times New Roman" w:cs="Arial"/>
                <w:lang w:eastAsia="hr-HR"/>
              </w:rPr>
              <w:t xml:space="preserve">Obilježavanje dana sigurnosti na </w:t>
            </w:r>
            <w:proofErr w:type="spellStart"/>
            <w:r w:rsidRPr="458B750B">
              <w:rPr>
                <w:rFonts w:eastAsia="Times New Roman" w:cs="Arial"/>
                <w:lang w:eastAsia="hr-HR"/>
              </w:rPr>
              <w:t>internetu</w:t>
            </w:r>
            <w:proofErr w:type="spellEnd"/>
            <w:r w:rsidRPr="458B750B">
              <w:rPr>
                <w:rFonts w:eastAsia="Times New Roman" w:cs="Arial"/>
                <w:lang w:eastAsia="hr-HR"/>
              </w:rPr>
              <w:t xml:space="preserve"> </w:t>
            </w:r>
          </w:p>
          <w:p w:rsidRPr="003248DD" w:rsidR="00CF4284" w:rsidP="003248DD" w:rsidRDefault="00CF4284" w14:paraId="7AC752B7" w14:textId="0B3C9418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4FF1C9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6D072C0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48A21919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14438764" w14:textId="77777777">
        <w:trPr>
          <w:trHeight w:val="702"/>
        </w:trPr>
        <w:tc>
          <w:tcPr>
            <w:tcW w:w="567" w:type="dxa"/>
            <w:tcMar/>
            <w:vAlign w:val="center"/>
          </w:tcPr>
          <w:p w:rsidRPr="31B2CEA8" w:rsidR="00CF4284" w:rsidP="001B2482" w:rsidRDefault="00CF4284" w14:paraId="6D662F75" w14:textId="14D5732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>
              <w:rPr>
                <w:rFonts w:ascii="Calibri" w:hAnsi="Calibri" w:eastAsia="Calibri" w:cs="Calibri"/>
              </w:rPr>
              <w:t>21.</w:t>
            </w:r>
          </w:p>
        </w:tc>
        <w:tc>
          <w:tcPr>
            <w:tcW w:w="993" w:type="dxa"/>
            <w:tcMar/>
            <w:vAlign w:val="center"/>
          </w:tcPr>
          <w:p w:rsidRPr="31B2CEA8" w:rsidR="00CF4284" w:rsidP="001B2482" w:rsidRDefault="00CF4284" w14:paraId="0B7EC87E" w14:textId="6C29D635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41 - 42.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31B2CEA8" w:rsidRDefault="00CF4284" w14:paraId="5E7C2EEB" w14:textId="62623220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31B2CEA8">
              <w:rPr>
                <w:rFonts w:eastAsia="Times New Roman" w:cs="Arial"/>
                <w:lang w:eastAsia="hr-HR"/>
              </w:rPr>
              <w:t>Umetanje objekata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D20CA95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4E088E7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94E715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362192A1" w14:textId="77777777">
        <w:trPr>
          <w:trHeight w:val="464"/>
        </w:trPr>
        <w:tc>
          <w:tcPr>
            <w:tcW w:w="567" w:type="dxa"/>
            <w:tcMar/>
            <w:vAlign w:val="center"/>
          </w:tcPr>
          <w:p w:rsidR="00CF4284" w:rsidP="001B2482" w:rsidRDefault="00CF4284" w14:paraId="60E22897" w14:textId="5BAE9FA4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22.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7EC0C7D5" w14:textId="1DF5761B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43.- 44.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3248DD" w:rsidRDefault="00CF4284" w14:paraId="1923D5DD" w14:textId="0979BA87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68AF1643">
              <w:rPr>
                <w:rFonts w:ascii="Calibri" w:hAnsi="Calibri" w:eastAsia="Calibri" w:cs="Calibri"/>
              </w:rPr>
              <w:t>Kako oblikujemo seminarski rad</w:t>
            </w:r>
          </w:p>
          <w:p w:rsidRPr="003248DD" w:rsidR="00CF4284" w:rsidP="00BC67E2" w:rsidRDefault="00CF4284" w14:paraId="238601FE" w14:textId="179587FF">
            <w:pPr>
              <w:spacing w:after="0" w:line="240" w:lineRule="auto"/>
              <w:ind w:left="57"/>
              <w:textAlignment w:val="baseline"/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F3CABC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B08B5D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6DEB4A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2E8C06D5" w14:textId="77777777">
        <w:trPr>
          <w:trHeight w:val="672"/>
        </w:trPr>
        <w:tc>
          <w:tcPr>
            <w:tcW w:w="567" w:type="dxa"/>
            <w:tcMar/>
            <w:vAlign w:val="center"/>
          </w:tcPr>
          <w:p w:rsidR="00BC67E2" w:rsidP="001B2482" w:rsidRDefault="00CF4284" w14:paraId="1EF4F92C" w14:textId="2C014C6A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23.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745EDDBD" w14:textId="177FF8FD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45. – 46.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3248DD" w:rsidRDefault="00BC67E2" w14:paraId="2703FF5D" w14:textId="0BC173B1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000C7F95">
              <w:rPr>
                <w:rFonts w:ascii="Calibri" w:hAnsi="Calibri" w:eastAsia="Calibri" w:cs="Calibri"/>
              </w:rPr>
              <w:t>Izrada životopisa</w:t>
            </w:r>
          </w:p>
          <w:p w:rsidRPr="003248DD" w:rsidR="00BC67E2" w:rsidP="003248DD" w:rsidRDefault="00BC67E2" w14:paraId="4FECD146" w14:textId="5E8F061F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4B1F511A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5F9C3D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5023141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4B53D085" w14:textId="77777777">
        <w:trPr>
          <w:trHeight w:val="2378"/>
        </w:trPr>
        <w:tc>
          <w:tcPr>
            <w:tcW w:w="567" w:type="dxa"/>
            <w:tcMar/>
            <w:vAlign w:val="center"/>
          </w:tcPr>
          <w:p w:rsidR="00BC67E2" w:rsidP="001B2482" w:rsidRDefault="00CF4284" w14:paraId="4001D9F2" w14:textId="400A26A6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eastAsia="Times New Roman" w:cs="Arial"/>
                <w:bCs/>
                <w:lang w:eastAsia="hr-HR"/>
              </w:rPr>
              <w:lastRenderedPageBreak/>
              <w:t>24.</w:t>
            </w:r>
          </w:p>
        </w:tc>
        <w:tc>
          <w:tcPr>
            <w:tcW w:w="993" w:type="dxa"/>
            <w:tcMar/>
            <w:vAlign w:val="center"/>
          </w:tcPr>
          <w:p w:rsidR="00BC67E2" w:rsidP="001B2482" w:rsidRDefault="00BC67E2" w14:paraId="640475FF" w14:textId="4C03F257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47. – 48.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3248DD" w:rsidRDefault="00BC67E2" w14:paraId="46082DAD" w14:textId="6BFFB65D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I</w:t>
            </w:r>
            <w:r w:rsidRPr="000C7F95">
              <w:rPr>
                <w:rFonts w:ascii="Calibri" w:hAnsi="Calibri" w:eastAsia="Calibri" w:cs="Calibri"/>
              </w:rPr>
              <w:t>nfografika</w:t>
            </w:r>
            <w:proofErr w:type="spellEnd"/>
          </w:p>
          <w:p w:rsidRPr="003248DD" w:rsidR="00BC67E2" w:rsidP="003248DD" w:rsidRDefault="00BC67E2" w14:paraId="0585FC40" w14:textId="2FEAADDA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562C75D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664355A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1A96511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6BD00B74" w14:textId="77777777">
        <w:trPr>
          <w:trHeight w:val="660"/>
        </w:trPr>
        <w:tc>
          <w:tcPr>
            <w:tcW w:w="567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4926283F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tcMar/>
            <w:vAlign w:val="center"/>
          </w:tcPr>
          <w:p w:rsidRPr="009E34C7" w:rsidR="00BC67E2" w:rsidP="001B2482" w:rsidRDefault="00BC67E2" w14:paraId="30092EAE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18" w:type="dxa"/>
            <w:shd w:val="clear" w:color="auto" w:fill="D9E2F3" w:themeFill="accent1" w:themeFillTint="33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9E34C7" w:rsidR="00BC67E2" w:rsidP="001E4A83" w:rsidRDefault="00BC67E2" w14:paraId="458BB4A4" w14:textId="1A2F9F91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  <w:lang w:eastAsia="hr-HR"/>
              </w:rPr>
            </w:pPr>
            <w:r w:rsidRPr="009E34C7">
              <w:rPr>
                <w:rFonts w:eastAsia="Times New Roman" w:cs="Arial"/>
                <w:b/>
                <w:sz w:val="24"/>
                <w:szCs w:val="24"/>
                <w:lang w:eastAsia="hr-HR"/>
              </w:rPr>
              <w:t>Izazov programiranja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3836E885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A.1.5</w:t>
            </w:r>
            <w:r w:rsidRPr="00475FA3">
              <w:rPr>
                <w:rFonts w:eastAsia="Times New Roman" w:cs="Arial"/>
                <w:lang w:eastAsia="hr-HR"/>
              </w:rPr>
              <w:t xml:space="preserve"> definira logički izraz za zadani problem. </w:t>
            </w:r>
          </w:p>
          <w:p w:rsidRPr="00475FA3" w:rsidR="00BC67E2" w:rsidP="00C7531E" w:rsidRDefault="00BC67E2" w14:paraId="499CCB2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B.1.1</w:t>
            </w:r>
            <w:r w:rsidRPr="00475FA3">
              <w:rPr>
                <w:rFonts w:eastAsia="Times New Roman" w:cs="Arial"/>
                <w:lang w:eastAsia="hr-HR"/>
              </w:rPr>
              <w:t xml:space="preserve"> analizira problem, definira ulazne i izlazne vrijednosti te uočava korake za rješavanje problema </w:t>
            </w:r>
          </w:p>
          <w:p w:rsidRPr="00475FA3" w:rsidR="00BC67E2" w:rsidP="00C7531E" w:rsidRDefault="00BC67E2" w14:paraId="3DF99EA0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B.1.2</w:t>
            </w:r>
            <w:r w:rsidRPr="00475FA3">
              <w:rPr>
                <w:rFonts w:eastAsia="Times New Roman" w:cs="Arial"/>
                <w:lang w:eastAsia="hr-HR"/>
              </w:rPr>
              <w:t xml:space="preserve"> primjenjuje jednostavne tipove podataka te argumentira njihov odabir, primjenjuje različite vrste izraza, operacija, relacija i standardnih funkcija za modeliranje </w:t>
            </w:r>
            <w:r w:rsidRPr="00475FA3">
              <w:rPr>
                <w:rFonts w:eastAsia="Times New Roman" w:cs="Arial"/>
                <w:lang w:eastAsia="hr-HR"/>
              </w:rPr>
              <w:lastRenderedPageBreak/>
              <w:t>jednostavnoga problema u odabranome programskom jeziku </w:t>
            </w:r>
          </w:p>
          <w:p w:rsidRPr="00475FA3" w:rsidR="00BC67E2" w:rsidP="00C7531E" w:rsidRDefault="00BC67E2" w14:paraId="4892320D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  <w:r w:rsidRPr="00914185">
              <w:rPr>
                <w:rFonts w:eastAsia="Times New Roman" w:cs="Arial"/>
                <w:b/>
                <w:lang w:eastAsia="hr-HR"/>
              </w:rPr>
              <w:t>B.1.3</w:t>
            </w:r>
            <w:r w:rsidRPr="00475FA3">
              <w:rPr>
                <w:rFonts w:eastAsia="Times New Roman" w:cs="Arial"/>
                <w:lang w:eastAsia="hr-HR"/>
              </w:rPr>
              <w:t xml:space="preserve"> razvija algoritam i stvara program u odabranome programskom jeziku rješavajući problem uporabom strukture grananja i ponavljanja. </w:t>
            </w:r>
          </w:p>
          <w:p w:rsidRPr="00475FA3" w:rsidR="00BC67E2" w:rsidP="00C7531E" w:rsidRDefault="00BC67E2" w14:paraId="42C6D796" w14:textId="77777777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44C26413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  <w:r w:rsidRPr="00475FA3">
              <w:rPr>
                <w:rFonts w:eastAsia="Times New Roman" w:cs="Arial"/>
                <w:lang w:eastAsia="hr-HR"/>
              </w:rPr>
              <w:lastRenderedPageBreak/>
              <w:t>2</w:t>
            </w:r>
            <w:r>
              <w:rPr>
                <w:rFonts w:eastAsia="Times New Roman" w:cs="Arial"/>
                <w:lang w:eastAsia="hr-HR"/>
              </w:rPr>
              <w:t>2</w:t>
            </w:r>
          </w:p>
          <w:p w:rsidR="00BC67E2" w:rsidP="00C7531E" w:rsidRDefault="00BC67E2" w14:paraId="2C325567" w14:textId="77777777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  <w:p w:rsidR="00BC67E2" w:rsidP="00C7531E" w:rsidRDefault="00BC67E2" w14:paraId="22031C9F" w14:textId="77777777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</w:p>
          <w:p w:rsidRPr="00475FA3" w:rsidR="00BC67E2" w:rsidP="00C7531E" w:rsidRDefault="00BC67E2" w14:paraId="6E1831B3" w14:textId="6C6DCF2F">
            <w:pPr>
              <w:spacing w:after="0" w:line="240" w:lineRule="auto"/>
              <w:textAlignment w:val="baseline"/>
              <w:rPr>
                <w:rFonts w:eastAsia="Times New Roman" w:cs="Arial"/>
                <w:lang w:eastAsia="hr-HR"/>
              </w:rPr>
            </w:pPr>
            <w:r w:rsidRPr="35F6A5A1">
              <w:rPr>
                <w:rFonts w:eastAsia="Times New Roman" w:cs="Arial"/>
                <w:color w:val="231F20"/>
              </w:rPr>
              <w:t>ožujak/travanj/svibanj/lipanj</w:t>
            </w:r>
          </w:p>
        </w:tc>
        <w:tc>
          <w:tcPr>
            <w:tcW w:w="5811" w:type="dxa"/>
            <w:vMerge w:val="restar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Pr="00475FA3" w:rsidR="00BC67E2" w:rsidP="00C7531E" w:rsidRDefault="00BC67E2" w14:paraId="36FF092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C.4.2. Učenik samostalno provodi složeno pretraživanje informacija u digitalnome okružju.</w:t>
            </w:r>
          </w:p>
          <w:p w:rsidRPr="00475FA3" w:rsidR="00BC67E2" w:rsidP="00C7531E" w:rsidRDefault="00BC67E2" w14:paraId="590C818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ikt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  <w:p w:rsidRPr="00475FA3" w:rsidR="00BC67E2" w:rsidP="00C7531E" w:rsidRDefault="00BC67E2" w14:paraId="40F3E4E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A.4.4. Upravlja svojim obrazovnim i profesionalnim putem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 </w:t>
            </w:r>
          </w:p>
          <w:p w:rsidRPr="00475FA3" w:rsidR="00BC67E2" w:rsidP="00C7531E" w:rsidRDefault="00BC67E2" w14:paraId="2D476A8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osr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B.4.2. Suradnički uči i radi u timu.</w:t>
            </w:r>
          </w:p>
          <w:p w:rsidRPr="00475FA3" w:rsidR="00BC67E2" w:rsidP="00C7531E" w:rsidRDefault="00BC67E2" w14:paraId="21A726D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b/>
                <w:color w:val="231F20"/>
              </w:rPr>
              <w:t>Zdravlje</w:t>
            </w:r>
            <w:r w:rsidRPr="00475FA3"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  <w:t xml:space="preserve">: </w:t>
            </w:r>
          </w:p>
          <w:p w:rsidRPr="00475FA3" w:rsidR="00BC67E2" w:rsidP="00C7531E" w:rsidRDefault="00BC67E2" w14:paraId="6CD2BD85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B.4.2.C Razvija osobne potencijale i socijalne uloge.</w:t>
            </w:r>
          </w:p>
          <w:p w:rsidRPr="00475FA3" w:rsidR="00BC67E2" w:rsidP="00C7531E" w:rsidRDefault="00BC67E2" w14:paraId="22021703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lastRenderedPageBreak/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A.4/5.1.</w:t>
            </w:r>
          </w:p>
          <w:p w:rsidRPr="00475FA3" w:rsidR="00BC67E2" w:rsidP="00C7531E" w:rsidRDefault="00BC67E2" w14:paraId="16848F2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1.Upravljanje informacijama</w:t>
            </w:r>
          </w:p>
          <w:p w:rsidRPr="00475FA3" w:rsidR="00BC67E2" w:rsidP="00C7531E" w:rsidRDefault="00BC67E2" w14:paraId="2BB6520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:rsidRPr="00475FA3" w:rsidR="00BC67E2" w:rsidP="00C7531E" w:rsidRDefault="00BC67E2" w14:paraId="4FEB4E9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A.4/5.3.</w:t>
            </w:r>
          </w:p>
          <w:p w:rsidRPr="00475FA3" w:rsidR="00BC67E2" w:rsidP="00C7531E" w:rsidRDefault="00BC67E2" w14:paraId="445660F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3. Kreativno mišljenje</w:t>
            </w:r>
          </w:p>
          <w:p w:rsidRPr="00475FA3" w:rsidR="00BC67E2" w:rsidP="00C7531E" w:rsidRDefault="00BC67E2" w14:paraId="5F7E618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kreativno djeluje u različitim područjima učenja.</w:t>
            </w:r>
          </w:p>
          <w:p w:rsidRPr="00475FA3" w:rsidR="00BC67E2" w:rsidP="00C7531E" w:rsidRDefault="00BC67E2" w14:paraId="121B127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A.4/5.4.</w:t>
            </w:r>
          </w:p>
          <w:p w:rsidRPr="00475FA3" w:rsidR="00BC67E2" w:rsidP="00C7531E" w:rsidRDefault="00BC67E2" w14:paraId="6EF45BAF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4. Kritičko mišljenje</w:t>
            </w:r>
          </w:p>
          <w:p w:rsidRPr="00475FA3" w:rsidR="00BC67E2" w:rsidP="00C7531E" w:rsidRDefault="00BC67E2" w14:paraId="4E3D2412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bCs/>
                <w:i/>
                <w:iCs/>
                <w:color w:val="000000" w:themeColor="text1"/>
                <w:shd w:val="clear" w:color="auto" w:fill="FFFFFF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samostalno kritički promišlja i vrednuje ideje.</w:t>
            </w:r>
          </w:p>
          <w:p w:rsidRPr="00475FA3" w:rsidR="00BC67E2" w:rsidP="00C7531E" w:rsidRDefault="00BC67E2" w14:paraId="07BEA92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proofErr w:type="spellStart"/>
            <w:r w:rsidRPr="00475FA3">
              <w:rPr>
                <w:rFonts w:eastAsia="Times New Roman" w:cs="Arial"/>
                <w:b/>
                <w:color w:val="231F20"/>
              </w:rPr>
              <w:t>uku</w:t>
            </w:r>
            <w:proofErr w:type="spellEnd"/>
            <w:r w:rsidRPr="00475FA3">
              <w:rPr>
                <w:rFonts w:eastAsia="Times New Roman" w:cs="Arial"/>
                <w:color w:val="231F20"/>
              </w:rPr>
              <w:t xml:space="preserve"> B.4/5.2.</w:t>
            </w:r>
          </w:p>
          <w:p w:rsidRPr="00475FA3" w:rsidR="00BC67E2" w:rsidP="00C7531E" w:rsidRDefault="00BC67E2" w14:paraId="2344742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color w:val="231F20"/>
              </w:rPr>
            </w:pPr>
            <w:r w:rsidRPr="00475FA3">
              <w:rPr>
                <w:rFonts w:eastAsia="Times New Roman" w:cs="Arial"/>
                <w:color w:val="231F20"/>
              </w:rPr>
              <w:t>2. Praćenje</w:t>
            </w:r>
          </w:p>
          <w:p w:rsidRPr="00475FA3" w:rsidR="00BC67E2" w:rsidP="00C7531E" w:rsidRDefault="00BC67E2" w14:paraId="003EFD16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color w:val="000000" w:themeColor="text1"/>
                <w:lang w:eastAsia="hr-HR"/>
              </w:rPr>
            </w:pPr>
            <w:r w:rsidRPr="00475FA3">
              <w:rPr>
                <w:rFonts w:eastAsia="Times New Roman" w:cs="Arial"/>
                <w:color w:val="231F20"/>
              </w:rPr>
              <w:t>Učenik prati učinkovitost učenja i svoje napredovanje tijekom učenja.</w:t>
            </w:r>
          </w:p>
        </w:tc>
      </w:tr>
      <w:tr w:rsidRPr="00475FA3" w:rsidR="00CF4284" w:rsidTr="0427099F" w14:paraId="5924FDA5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33731E7A" w14:textId="56FD7EEC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25.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0E5B491B" w14:textId="339F160B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49. – 50.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05421E" w:rsidR="00CF4284" w:rsidP="00BC67E2" w:rsidRDefault="00CF4284" w14:paraId="4E96A4CC" w14:textId="3D0CEAF9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 xml:space="preserve">Uvod u programiranje u </w:t>
            </w:r>
            <w:proofErr w:type="spellStart"/>
            <w:r w:rsidRPr="000411EB">
              <w:rPr>
                <w:rFonts w:eastAsia="Times New Roman" w:cs="Arial"/>
                <w:bCs/>
                <w:lang w:eastAsia="hr-HR"/>
              </w:rPr>
              <w:t>Pythonu</w:t>
            </w:r>
            <w:proofErr w:type="spellEnd"/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1126E5D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DE403A5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62431CDC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0D46F29E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5716D42A" w14:textId="55FAFEB2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26.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10405D5D" w14:textId="05ABCB3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51 - 52.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17BA6872" w14:textId="3FF719F6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 xml:space="preserve">Programiranje u </w:t>
            </w:r>
            <w:proofErr w:type="spellStart"/>
            <w:r w:rsidRPr="000411EB">
              <w:rPr>
                <w:rFonts w:eastAsia="Times New Roman" w:cs="Arial"/>
                <w:bCs/>
                <w:lang w:eastAsia="hr-HR"/>
              </w:rPr>
              <w:t>Pythonu</w:t>
            </w:r>
            <w:proofErr w:type="spellEnd"/>
            <w:r w:rsidRPr="000411EB">
              <w:rPr>
                <w:rFonts w:eastAsia="Times New Roman" w:cs="Arial"/>
                <w:bCs/>
                <w:lang w:eastAsia="hr-HR"/>
              </w:rPr>
              <w:t xml:space="preserve"> – 2. dio</w:t>
            </w:r>
          </w:p>
          <w:p w:rsidRPr="000411EB" w:rsidR="00CF4284" w:rsidP="000411EB" w:rsidRDefault="00CF4284" w14:paraId="18511C0B" w14:textId="315E949E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6287F21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BE93A6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84BA73E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3CA20445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2F891A8A" w14:textId="1909E023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ascii="Calibri" w:hAnsi="Calibri" w:eastAsia="Calibri" w:cs="Calibri"/>
              </w:rPr>
              <w:t>27.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143EBFF6" w14:textId="325DBEB1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53. – 54.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38F5C7A0" w14:textId="6E50F1EB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0411EB">
              <w:rPr>
                <w:rFonts w:eastAsia="Times New Roman" w:cs="Arial"/>
                <w:bCs/>
                <w:lang w:eastAsia="hr-HR"/>
              </w:rPr>
              <w:t>Slijed naredaba (zadaci)</w:t>
            </w:r>
          </w:p>
          <w:p w:rsidRPr="000411EB" w:rsidR="00CF4284" w:rsidP="000411EB" w:rsidRDefault="00CF4284" w14:paraId="73AED0BC" w14:textId="14784146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7D34F5C7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B4020A7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D7B270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403161A5" w14:textId="77777777">
        <w:trPr>
          <w:trHeight w:val="660"/>
        </w:trPr>
        <w:tc>
          <w:tcPr>
            <w:tcW w:w="567" w:type="dxa"/>
            <w:tcMar/>
            <w:vAlign w:val="center"/>
          </w:tcPr>
          <w:p w:rsidRPr="31B2CEA8" w:rsidR="00CF4284" w:rsidP="001B2482" w:rsidRDefault="00CF4284" w14:paraId="610AF996" w14:textId="2AE860A7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lastRenderedPageBreak/>
              <w:t>28.</w:t>
            </w:r>
          </w:p>
        </w:tc>
        <w:tc>
          <w:tcPr>
            <w:tcW w:w="993" w:type="dxa"/>
            <w:tcMar/>
            <w:vAlign w:val="center"/>
          </w:tcPr>
          <w:p w:rsidRPr="31B2CEA8" w:rsidR="00CF4284" w:rsidP="001B2482" w:rsidRDefault="00CF4284" w14:paraId="10E0F6A0" w14:textId="2ACFD760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 w:rsidRPr="31B2CEA8">
              <w:rPr>
                <w:rFonts w:ascii="Calibri" w:hAnsi="Calibri" w:eastAsia="Calibri" w:cs="Calibri"/>
              </w:rPr>
              <w:t>55. – 56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2957548B" w14:textId="470B7302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31B2CEA8">
              <w:rPr>
                <w:rFonts w:ascii="Calibri" w:hAnsi="Calibri" w:eastAsia="Calibri" w:cs="Calibri"/>
              </w:rPr>
              <w:t xml:space="preserve">Grananje u </w:t>
            </w:r>
            <w:proofErr w:type="spellStart"/>
            <w:r w:rsidRPr="31B2CEA8">
              <w:rPr>
                <w:rFonts w:ascii="Calibri" w:hAnsi="Calibri" w:eastAsia="Calibri" w:cs="Calibri"/>
              </w:rPr>
              <w:t>Pythonu</w:t>
            </w:r>
            <w:proofErr w:type="spellEnd"/>
          </w:p>
          <w:p w:rsidRPr="000411EB" w:rsidR="00CF4284" w:rsidP="00BC67E2" w:rsidRDefault="00CF4284" w14:paraId="4E01DA99" w14:textId="7F352ED4">
            <w:pPr>
              <w:spacing w:after="0" w:line="240" w:lineRule="auto"/>
              <w:textAlignment w:val="baseline"/>
              <w:rPr>
                <w:rFonts w:ascii="Calibri" w:hAnsi="Calibri" w:eastAsia="Calibri" w:cs="Calibri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6971CD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A1F701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3EFCA41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6848A528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4804B19C" w14:textId="2FD0BA84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</w:rPr>
              <w:lastRenderedPageBreak/>
              <w:t>29.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4C99FFA1" w14:textId="034293C3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>57. – 58.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0411EB" w:rsidR="00CF4284" w:rsidP="7F7D6CFF" w:rsidRDefault="00CF4284" w14:paraId="5AE142EF" w14:textId="78FC547F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lang w:eastAsia="hr-HR"/>
              </w:rPr>
            </w:pPr>
            <w:r w:rsidRPr="7F7D6CFF">
              <w:rPr>
                <w:rFonts w:ascii="Calibri" w:hAnsi="Calibri" w:eastAsia="Calibri" w:cs="Calibri"/>
                <w:color w:val="000000" w:themeColor="text1"/>
              </w:rPr>
              <w:t xml:space="preserve">Grananje u </w:t>
            </w:r>
            <w:proofErr w:type="spellStart"/>
            <w:r w:rsidRPr="7F7D6CFF">
              <w:rPr>
                <w:rFonts w:ascii="Calibri" w:hAnsi="Calibri" w:eastAsia="Calibri" w:cs="Calibri"/>
                <w:color w:val="000000" w:themeColor="text1"/>
              </w:rPr>
              <w:t>Pythonu</w:t>
            </w:r>
            <w:proofErr w:type="spellEnd"/>
            <w:r w:rsidRPr="7F7D6CFF">
              <w:rPr>
                <w:rFonts w:ascii="Calibri" w:hAnsi="Calibri" w:eastAsia="Calibri" w:cs="Calibri"/>
                <w:color w:val="000000" w:themeColor="text1"/>
              </w:rPr>
              <w:t xml:space="preserve"> 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B95CD12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220BBB2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3CB595B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7CA44B2E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6B6F252C" w14:textId="7590173E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30.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0D575F9A" w14:textId="043A2E36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59. – 60.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228F2AB2" w14:textId="6DB99947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000C7F95">
              <w:rPr>
                <w:rFonts w:ascii="Calibri" w:hAnsi="Calibri" w:eastAsia="Calibri" w:cs="Calibri"/>
              </w:rPr>
              <w:t>Naredba za ponavljanj</w:t>
            </w:r>
            <w:r>
              <w:rPr>
                <w:rFonts w:ascii="Calibri" w:hAnsi="Calibri" w:eastAsia="Calibri" w:cs="Calibri"/>
              </w:rPr>
              <w:t>e</w:t>
            </w:r>
            <w:r w:rsidRPr="000C7F95">
              <w:rPr>
                <w:rFonts w:ascii="Calibri" w:hAnsi="Calibri" w:eastAsia="Calibri" w:cs="Calibri"/>
              </w:rPr>
              <w:t xml:space="preserve">- </w:t>
            </w:r>
            <w:r>
              <w:rPr>
                <w:rFonts w:ascii="Calibri" w:hAnsi="Calibri" w:eastAsia="Calibri" w:cs="Calibri"/>
              </w:rPr>
              <w:t>FOR</w:t>
            </w:r>
            <w:r w:rsidRPr="000C7F95">
              <w:rPr>
                <w:rFonts w:ascii="Calibri" w:hAnsi="Calibri" w:eastAsia="Calibri" w:cs="Calibri"/>
              </w:rPr>
              <w:t xml:space="preserve"> u </w:t>
            </w:r>
            <w:proofErr w:type="spellStart"/>
            <w:r w:rsidRPr="000C7F95">
              <w:rPr>
                <w:rFonts w:ascii="Calibri" w:hAnsi="Calibri" w:eastAsia="Calibri" w:cs="Calibri"/>
              </w:rPr>
              <w:t>Pythonu</w:t>
            </w:r>
            <w:proofErr w:type="spellEnd"/>
          </w:p>
          <w:p w:rsidRPr="000411EB" w:rsidR="00CF4284" w:rsidP="000411EB" w:rsidRDefault="00CF4284" w14:paraId="1DD759DF" w14:textId="3652728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675E05EE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FC17F8B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A4F7224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0A4B80EB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58720092" w14:textId="33D895B1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31.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249089D2" w14:textId="69B163D6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61. – 62.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0411EB" w:rsidR="00CF4284" w:rsidP="000411EB" w:rsidRDefault="00CF4284" w14:paraId="689005E6" w14:textId="4C0D6534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55E09D92">
              <w:rPr>
                <w:rFonts w:ascii="Calibri" w:hAnsi="Calibri" w:eastAsia="Calibri" w:cs="Calibri"/>
              </w:rPr>
              <w:t>Naredba</w:t>
            </w:r>
            <w:r w:rsidRPr="5FAABA4A">
              <w:rPr>
                <w:rFonts w:ascii="Calibri" w:hAnsi="Calibri" w:eastAsia="Calibri" w:cs="Calibri"/>
              </w:rPr>
              <w:t xml:space="preserve"> za ponavljanje </w:t>
            </w:r>
            <w:r w:rsidRPr="55E09D92">
              <w:rPr>
                <w:rFonts w:ascii="Calibri" w:hAnsi="Calibri" w:eastAsia="Calibri" w:cs="Calibri"/>
              </w:rPr>
              <w:t xml:space="preserve"> for </w:t>
            </w:r>
            <w:r w:rsidRPr="5FAABA4A">
              <w:rPr>
                <w:rFonts w:ascii="Calibri" w:hAnsi="Calibri" w:eastAsia="Calibri" w:cs="Calibri"/>
              </w:rPr>
              <w:t xml:space="preserve">u </w:t>
            </w:r>
            <w:proofErr w:type="spellStart"/>
            <w:r w:rsidRPr="6073FABC">
              <w:rPr>
                <w:rFonts w:ascii="Calibri" w:hAnsi="Calibri" w:eastAsia="Calibri" w:cs="Calibri"/>
              </w:rPr>
              <w:t>Pythonu</w:t>
            </w:r>
            <w:proofErr w:type="spellEnd"/>
            <w:r w:rsidRPr="6073FABC">
              <w:rPr>
                <w:rFonts w:ascii="Calibri" w:hAnsi="Calibri" w:eastAsia="Calibri" w:cs="Calibri"/>
              </w:rPr>
              <w:t xml:space="preserve"> </w:t>
            </w:r>
            <w:r w:rsidRPr="49671B6F">
              <w:rPr>
                <w:rFonts w:ascii="Calibri" w:hAnsi="Calibri" w:eastAsia="Calibri" w:cs="Calibri"/>
              </w:rPr>
              <w:t xml:space="preserve">-  </w:t>
            </w:r>
            <w:r w:rsidRPr="6073FABC">
              <w:rPr>
                <w:rFonts w:ascii="Calibri" w:hAnsi="Calibri" w:eastAsia="Calibri" w:cs="Calibri"/>
              </w:rPr>
              <w:t>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50F40DEB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77A52294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07DCDA8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27741CB4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39F2BB06" w14:textId="16F37DFF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32.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2B12D70C" w14:textId="010BA537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63. – 64.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6A07A82D" w14:textId="2B268D68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 w:rsidRPr="000C7F95">
              <w:rPr>
                <w:rFonts w:ascii="Calibri" w:hAnsi="Calibri" w:eastAsia="Calibri" w:cs="Calibri"/>
              </w:rPr>
              <w:t xml:space="preserve">Naredba za ponavljanje WHILE u </w:t>
            </w:r>
            <w:proofErr w:type="spellStart"/>
            <w:r w:rsidRPr="000C7F95">
              <w:rPr>
                <w:rFonts w:ascii="Calibri" w:hAnsi="Calibri" w:eastAsia="Calibri" w:cs="Calibri"/>
              </w:rPr>
              <w:t>Pythonu</w:t>
            </w:r>
            <w:proofErr w:type="spellEnd"/>
          </w:p>
          <w:p w:rsidRPr="000411EB" w:rsidR="00CF4284" w:rsidP="000411EB" w:rsidRDefault="00CF4284" w14:paraId="28715449" w14:textId="14007418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3DD355C9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A81F0B1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717AAFBA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08C9BC47" w14:textId="77777777">
        <w:trPr>
          <w:trHeight w:val="660"/>
        </w:trPr>
        <w:tc>
          <w:tcPr>
            <w:tcW w:w="567" w:type="dxa"/>
            <w:tcMar/>
            <w:vAlign w:val="center"/>
          </w:tcPr>
          <w:p w:rsidR="00CF4284" w:rsidP="001B2482" w:rsidRDefault="00CF4284" w14:paraId="30449A9B" w14:textId="1635592F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33.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3E8DDED7" w14:textId="147D0F8A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65. – 66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0411EB" w:rsidR="00CF4284" w:rsidP="000411EB" w:rsidRDefault="00CF4284" w14:paraId="2EB385A4" w14:textId="3C04855D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ascii="Calibri" w:hAnsi="Calibri" w:eastAsia="Calibri" w:cs="Calibri"/>
              </w:rPr>
              <w:t xml:space="preserve">. </w:t>
            </w:r>
            <w:r w:rsidRPr="55E09D92">
              <w:rPr>
                <w:rFonts w:ascii="Calibri" w:hAnsi="Calibri" w:eastAsia="Calibri" w:cs="Calibri"/>
              </w:rPr>
              <w:t xml:space="preserve">Naredba za ponavljanje WHILE u </w:t>
            </w:r>
            <w:proofErr w:type="spellStart"/>
            <w:r w:rsidRPr="55E09D92">
              <w:rPr>
                <w:rFonts w:ascii="Calibri" w:hAnsi="Calibri" w:eastAsia="Calibri" w:cs="Calibri"/>
              </w:rPr>
              <w:t>Pythonu</w:t>
            </w:r>
            <w:proofErr w:type="spellEnd"/>
            <w:r w:rsidRPr="55E09D92">
              <w:rPr>
                <w:rFonts w:ascii="Calibri" w:hAnsi="Calibri" w:eastAsia="Calibri" w:cs="Calibri"/>
              </w:rPr>
              <w:t xml:space="preserve"> </w:t>
            </w:r>
            <w:r w:rsidRPr="41090A6C">
              <w:rPr>
                <w:rFonts w:ascii="Calibri" w:hAnsi="Calibri" w:eastAsia="Calibri" w:cs="Calibri"/>
              </w:rPr>
              <w:t xml:space="preserve">-  </w:t>
            </w:r>
            <w:r w:rsidRPr="55E09D92">
              <w:rPr>
                <w:rFonts w:ascii="Calibri" w:hAnsi="Calibri" w:eastAsia="Calibri" w:cs="Calibri"/>
              </w:rPr>
              <w:t>(zadaci)</w:t>
            </w: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908EB2C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21FD38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1FE2DD9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CF4284" w:rsidTr="0427099F" w14:paraId="0FC51FD6" w14:textId="77777777">
        <w:trPr>
          <w:trHeight w:val="710"/>
        </w:trPr>
        <w:tc>
          <w:tcPr>
            <w:tcW w:w="567" w:type="dxa"/>
            <w:tcMar/>
            <w:vAlign w:val="center"/>
          </w:tcPr>
          <w:p w:rsidR="00CF4284" w:rsidP="001B2482" w:rsidRDefault="00CF4284" w14:paraId="4002FC06" w14:textId="17AB26BC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eastAsia="Times New Roman" w:cs="Arial"/>
                <w:bCs/>
                <w:lang w:eastAsia="hr-HR"/>
              </w:rPr>
              <w:t>34.</w:t>
            </w:r>
          </w:p>
        </w:tc>
        <w:tc>
          <w:tcPr>
            <w:tcW w:w="993" w:type="dxa"/>
            <w:tcMar/>
            <w:vAlign w:val="center"/>
          </w:tcPr>
          <w:p w:rsidR="00CF4284" w:rsidP="001B2482" w:rsidRDefault="00CF4284" w14:paraId="2565A759" w14:textId="512DA0CC">
            <w:pPr>
              <w:spacing w:after="0" w:line="240" w:lineRule="auto"/>
              <w:ind w:left="57"/>
              <w:jc w:val="center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67. – 68.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="00CF4284" w:rsidP="000411EB" w:rsidRDefault="00CF4284" w14:paraId="75B5647A" w14:textId="1B1008C8">
            <w:pPr>
              <w:spacing w:after="0" w:line="240" w:lineRule="auto"/>
              <w:ind w:left="57"/>
              <w:textAlignment w:val="baseline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Programiranje u </w:t>
            </w:r>
            <w:proofErr w:type="spellStart"/>
            <w:r>
              <w:rPr>
                <w:rFonts w:ascii="Calibri" w:hAnsi="Calibri" w:eastAsia="Calibri" w:cs="Calibri"/>
              </w:rPr>
              <w:t>Pythonu</w:t>
            </w:r>
            <w:proofErr w:type="spellEnd"/>
            <w:r>
              <w:rPr>
                <w:rFonts w:ascii="Calibri" w:hAnsi="Calibri" w:eastAsia="Calibri" w:cs="Calibri"/>
              </w:rPr>
              <w:t xml:space="preserve"> – ponavljanje</w:t>
            </w:r>
          </w:p>
          <w:p w:rsidRPr="000411EB" w:rsidR="00CF4284" w:rsidP="00BC67E2" w:rsidRDefault="00CF4284" w14:paraId="2AF4376D" w14:textId="3D9F699E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07F023C8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4BDB5498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CF4284" w:rsidP="00C7531E" w:rsidRDefault="00CF4284" w14:paraId="2916C19D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  <w:tr w:rsidRPr="00475FA3" w:rsidR="001B2482" w:rsidTr="0427099F" w14:paraId="5E997B10" w14:textId="77777777">
        <w:trPr>
          <w:trHeight w:val="922"/>
        </w:trPr>
        <w:tc>
          <w:tcPr>
            <w:tcW w:w="567" w:type="dxa"/>
            <w:tcMar/>
            <w:vAlign w:val="center"/>
          </w:tcPr>
          <w:p w:rsidRPr="006F3854" w:rsidR="00BC67E2" w:rsidP="001B2482" w:rsidRDefault="00CF4284" w14:paraId="75D5F7A1" w14:textId="1BF9B8CA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>
              <w:rPr>
                <w:rFonts w:eastAsia="Times New Roman" w:cs="Arial"/>
                <w:bCs/>
                <w:lang w:eastAsia="hr-HR"/>
              </w:rPr>
              <w:t>35.</w:t>
            </w:r>
          </w:p>
        </w:tc>
        <w:tc>
          <w:tcPr>
            <w:tcW w:w="993" w:type="dxa"/>
            <w:tcMar/>
            <w:vAlign w:val="center"/>
          </w:tcPr>
          <w:p w:rsidRPr="006F3854" w:rsidR="00BC67E2" w:rsidP="001B2482" w:rsidRDefault="00BC67E2" w14:paraId="27511740" w14:textId="55500A98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6F3854">
              <w:rPr>
                <w:rFonts w:eastAsia="Times New Roman" w:cs="Arial"/>
                <w:bCs/>
                <w:lang w:eastAsia="hr-HR"/>
              </w:rPr>
              <w:t>69-70.</w:t>
            </w:r>
          </w:p>
          <w:p w:rsidRPr="006F3854" w:rsidR="00BC67E2" w:rsidP="001B2482" w:rsidRDefault="00BC67E2" w14:paraId="5836BFA3" w14:textId="77777777">
            <w:pPr>
              <w:spacing w:after="0" w:line="240" w:lineRule="auto"/>
              <w:ind w:left="57"/>
              <w:jc w:val="center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118" w:type="dxa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6F3854" w:rsidR="00BC67E2" w:rsidP="006F3854" w:rsidRDefault="00BC67E2" w14:paraId="6FFBD3EC" w14:textId="7777777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  <w:p w:rsidRPr="006F3854" w:rsidR="00BC67E2" w:rsidP="006F3854" w:rsidRDefault="00BC67E2" w14:paraId="790BE58A" w14:textId="77777777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  <w:r w:rsidRPr="006F3854">
              <w:rPr>
                <w:rFonts w:eastAsia="Times New Roman" w:cs="Arial"/>
                <w:bCs/>
                <w:lang w:eastAsia="hr-HR"/>
              </w:rPr>
              <w:t xml:space="preserve">Sistematizacija, ponavljanje, vrednovanje </w:t>
            </w:r>
          </w:p>
          <w:p w:rsidRPr="000411EB" w:rsidR="00BC67E2" w:rsidP="006F3854" w:rsidRDefault="00BC67E2" w14:paraId="54C5B34A" w14:textId="6CF5C378">
            <w:pPr>
              <w:spacing w:after="0" w:line="240" w:lineRule="auto"/>
              <w:ind w:left="57"/>
              <w:textAlignment w:val="baseline"/>
              <w:rPr>
                <w:rFonts w:eastAsia="Times New Roman" w:cs="Arial"/>
                <w:bCs/>
                <w:lang w:eastAsia="hr-HR"/>
              </w:rPr>
            </w:pPr>
          </w:p>
        </w:tc>
        <w:tc>
          <w:tcPr>
            <w:tcW w:w="3544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36AF6883" w14:textId="77777777">
            <w:pPr>
              <w:spacing w:after="0" w:line="240" w:lineRule="auto"/>
              <w:ind w:left="142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1418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="00BC67E2" w:rsidP="00C7531E" w:rsidRDefault="00BC67E2" w14:paraId="54C529ED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hr-HR"/>
              </w:rPr>
            </w:pPr>
          </w:p>
        </w:tc>
        <w:tc>
          <w:tcPr>
            <w:tcW w:w="5811" w:type="dxa"/>
            <w:vMerge/>
            <w:tcMar>
              <w:top w:w="45" w:type="dxa"/>
              <w:left w:w="0" w:type="dxa"/>
              <w:bottom w:w="45" w:type="dxa"/>
              <w:right w:w="0" w:type="dxa"/>
            </w:tcMar>
          </w:tcPr>
          <w:p w:rsidRPr="00475FA3" w:rsidR="00BC67E2" w:rsidP="00C7531E" w:rsidRDefault="00BC67E2" w14:paraId="1C0157D6" w14:textId="77777777">
            <w:pPr>
              <w:spacing w:after="48" w:line="240" w:lineRule="auto"/>
              <w:ind w:left="142"/>
              <w:textAlignment w:val="baseline"/>
              <w:rPr>
                <w:rFonts w:eastAsia="Times New Roman" w:cs="Arial"/>
                <w:b/>
                <w:color w:val="231F20"/>
              </w:rPr>
            </w:pPr>
          </w:p>
        </w:tc>
      </w:tr>
    </w:tbl>
    <w:p w:rsidR="00914185" w:rsidP="00914185" w:rsidRDefault="00914185" w14:paraId="479E14F3" w14:textId="77777777">
      <w:pPr>
        <w:spacing w:before="240" w:after="0"/>
        <w:rPr>
          <w:rFonts w:ascii="Corbel" w:hAnsi="Corbel" w:cs="Arial"/>
          <w:b/>
        </w:rPr>
      </w:pPr>
      <w:r w:rsidRPr="6FC6468D">
        <w:rPr>
          <w:rFonts w:ascii="Corbel" w:hAnsi="Corbel" w:cs="Arial"/>
          <w:b/>
          <w:bCs/>
        </w:rPr>
        <w:t>VREDNOVANJE</w:t>
      </w:r>
    </w:p>
    <w:p w:rsidR="00914185" w:rsidP="00914185" w:rsidRDefault="00914185" w14:paraId="16967889" w14:textId="77777777">
      <w:pPr>
        <w:jc w:val="both"/>
      </w:pPr>
      <w:r w:rsidRPr="6FC6468D">
        <w:rPr>
          <w:rFonts w:ascii="Corbel" w:hAnsi="Corbel" w:eastAsia="Corbel" w:cs="Corbel"/>
        </w:rPr>
        <w:t xml:space="preserve">Vrednovanje za učenje i vrednovanje kao učenje provodi se kontinuirano tijekom učenja i poučavanja, u pravilu na svakom satu </w:t>
      </w:r>
      <w:r w:rsidRPr="6FC6468D">
        <w:rPr>
          <w:rFonts w:ascii="Calibri" w:hAnsi="Calibri" w:eastAsia="Calibri" w:cs="Calibri"/>
        </w:rP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 w:rsidRPr="6FC6468D">
        <w:rPr>
          <w:rFonts w:ascii="Corbel" w:hAnsi="Corbel" w:eastAsia="Corbel" w:cs="Corbel"/>
        </w:rPr>
        <w:t>.</w:t>
      </w:r>
    </w:p>
    <w:p w:rsidR="001E4A83" w:rsidRDefault="00914185" w14:paraId="135E58C4" w14:textId="146E886E">
      <w:r w:rsidRPr="6FC6468D">
        <w:rPr>
          <w:rFonts w:ascii="Corbel" w:hAnsi="Corbel" w:eastAsia="Corbel" w:cs="Corbel"/>
        </w:rPr>
        <w:t xml:space="preserve">Vrednovanje naučenog provodi se tijekom godine </w:t>
      </w:r>
      <w:r w:rsidRPr="6FC6468D">
        <w:rPr>
          <w:rFonts w:ascii="Calibri" w:hAnsi="Calibri" w:eastAsia="Calibri" w:cs="Calibri"/>
        </w:rPr>
        <w:t>na kraju procesa učenja (nastavne cjeline, polugodišta te godine učenja i poučavanja).</w:t>
      </w:r>
    </w:p>
    <w:sectPr w:rsidR="001E4A83" w:rsidSect="001B248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7E" w:rsidP="001B2482" w:rsidRDefault="00C70D7E" w14:paraId="57C9D826" w14:textId="77777777">
      <w:pPr>
        <w:spacing w:after="0" w:line="240" w:lineRule="auto"/>
      </w:pPr>
      <w:r>
        <w:separator/>
      </w:r>
    </w:p>
  </w:endnote>
  <w:endnote w:type="continuationSeparator" w:id="0">
    <w:p w:rsidR="00C70D7E" w:rsidP="001B2482" w:rsidRDefault="00C70D7E" w14:paraId="4AC755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7E" w:rsidP="001B2482" w:rsidRDefault="00C70D7E" w14:paraId="5542D154" w14:textId="77777777">
      <w:pPr>
        <w:spacing w:after="0" w:line="240" w:lineRule="auto"/>
      </w:pPr>
      <w:r>
        <w:separator/>
      </w:r>
    </w:p>
  </w:footnote>
  <w:footnote w:type="continuationSeparator" w:id="0">
    <w:p w:rsidR="00C70D7E" w:rsidP="001B2482" w:rsidRDefault="00C70D7E" w14:paraId="6ED51C90" w14:textId="7777777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83"/>
    <w:rsid w:val="00015674"/>
    <w:rsid w:val="000411EB"/>
    <w:rsid w:val="0005421E"/>
    <w:rsid w:val="000A785C"/>
    <w:rsid w:val="00185531"/>
    <w:rsid w:val="001B2482"/>
    <w:rsid w:val="001E4A83"/>
    <w:rsid w:val="00252C17"/>
    <w:rsid w:val="003248DD"/>
    <w:rsid w:val="00345EA5"/>
    <w:rsid w:val="00447A15"/>
    <w:rsid w:val="004A73D6"/>
    <w:rsid w:val="004B1520"/>
    <w:rsid w:val="004C0E0F"/>
    <w:rsid w:val="004C5478"/>
    <w:rsid w:val="004E1F29"/>
    <w:rsid w:val="005444E3"/>
    <w:rsid w:val="00610EA8"/>
    <w:rsid w:val="0064052F"/>
    <w:rsid w:val="00687D3A"/>
    <w:rsid w:val="006A3845"/>
    <w:rsid w:val="006F3854"/>
    <w:rsid w:val="00740E02"/>
    <w:rsid w:val="008F3656"/>
    <w:rsid w:val="00914185"/>
    <w:rsid w:val="00971EA0"/>
    <w:rsid w:val="009C44E5"/>
    <w:rsid w:val="009E34C7"/>
    <w:rsid w:val="00BC67E2"/>
    <w:rsid w:val="00C07AE4"/>
    <w:rsid w:val="00C70D7E"/>
    <w:rsid w:val="00CF4284"/>
    <w:rsid w:val="00D72833"/>
    <w:rsid w:val="01BDF369"/>
    <w:rsid w:val="02DFF4C6"/>
    <w:rsid w:val="0427099F"/>
    <w:rsid w:val="04619FFB"/>
    <w:rsid w:val="04A23634"/>
    <w:rsid w:val="04D30BC2"/>
    <w:rsid w:val="05F35E95"/>
    <w:rsid w:val="079D130C"/>
    <w:rsid w:val="0ECCB566"/>
    <w:rsid w:val="105E8B35"/>
    <w:rsid w:val="1074E6A7"/>
    <w:rsid w:val="117985DF"/>
    <w:rsid w:val="13E45890"/>
    <w:rsid w:val="1424E259"/>
    <w:rsid w:val="15222012"/>
    <w:rsid w:val="188CF656"/>
    <w:rsid w:val="1C0017D5"/>
    <w:rsid w:val="1D9F087E"/>
    <w:rsid w:val="1EE4B2FE"/>
    <w:rsid w:val="20EE8C8C"/>
    <w:rsid w:val="23276D9B"/>
    <w:rsid w:val="24053554"/>
    <w:rsid w:val="2627F188"/>
    <w:rsid w:val="29B7C807"/>
    <w:rsid w:val="2D381371"/>
    <w:rsid w:val="2D3B8312"/>
    <w:rsid w:val="2DC0AA55"/>
    <w:rsid w:val="2EFE4A92"/>
    <w:rsid w:val="31B2CEA8"/>
    <w:rsid w:val="327E1F46"/>
    <w:rsid w:val="32FFD8F4"/>
    <w:rsid w:val="34E1E75E"/>
    <w:rsid w:val="35F6A5A1"/>
    <w:rsid w:val="39769B00"/>
    <w:rsid w:val="3985978D"/>
    <w:rsid w:val="3ACFFED1"/>
    <w:rsid w:val="3C4618ED"/>
    <w:rsid w:val="3CBCCC40"/>
    <w:rsid w:val="458B750B"/>
    <w:rsid w:val="48CAF90F"/>
    <w:rsid w:val="4A638521"/>
    <w:rsid w:val="4F48A5F0"/>
    <w:rsid w:val="4F9BEFC6"/>
    <w:rsid w:val="537F6F30"/>
    <w:rsid w:val="54A95E38"/>
    <w:rsid w:val="55A201DB"/>
    <w:rsid w:val="58CB56A5"/>
    <w:rsid w:val="58E7CF00"/>
    <w:rsid w:val="59D88D69"/>
    <w:rsid w:val="5BBFE52B"/>
    <w:rsid w:val="5D7FA9D6"/>
    <w:rsid w:val="669683D0"/>
    <w:rsid w:val="67510E52"/>
    <w:rsid w:val="67AC4301"/>
    <w:rsid w:val="68AF1643"/>
    <w:rsid w:val="6C0C624A"/>
    <w:rsid w:val="6FAA957B"/>
    <w:rsid w:val="713B60DD"/>
    <w:rsid w:val="73716C2D"/>
    <w:rsid w:val="73EF86CF"/>
    <w:rsid w:val="75172688"/>
    <w:rsid w:val="792190EF"/>
    <w:rsid w:val="79F1E686"/>
    <w:rsid w:val="7B8BCFD0"/>
    <w:rsid w:val="7F7D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A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4A83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ormaltextrun" w:customStyle="1">
    <w:name w:val="normaltextrun"/>
    <w:basedOn w:val="Zadanifontodlomka"/>
    <w:rsid w:val="001E4A83"/>
  </w:style>
  <w:style w:type="paragraph" w:styleId="paragraph" w:customStyle="1">
    <w:name w:val="paragraph"/>
    <w:basedOn w:val="Normal"/>
    <w:rsid w:val="001E4A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eop" w:customStyle="1">
    <w:name w:val="eop"/>
    <w:basedOn w:val="Zadanifontodlomka"/>
    <w:rsid w:val="001E4A83"/>
  </w:style>
  <w:style w:type="character" w:styleId="scxw148500636" w:customStyle="1">
    <w:name w:val="scxw148500636"/>
    <w:basedOn w:val="Zadanifontodlomka"/>
    <w:rsid w:val="001E4A83"/>
  </w:style>
  <w:style w:type="paragraph" w:styleId="Tekstbalonia">
    <w:name w:val="Balloon Text"/>
    <w:basedOn w:val="Normal"/>
    <w:link w:val="TekstbaloniaChar"/>
    <w:uiPriority w:val="99"/>
    <w:semiHidden/>
    <w:unhideWhenUsed/>
    <w:rsid w:val="0044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447A1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421E"/>
    <w:rPr>
      <w:color w:val="0000FF"/>
      <w:u w:val="single"/>
    </w:rPr>
  </w:style>
  <w:style w:type="character" w:styleId="UnresolvedMention" w:customStyle="1">
    <w:name w:val="Unresolved Mention"/>
    <w:basedOn w:val="Zadanifontodlomka"/>
    <w:uiPriority w:val="99"/>
    <w:semiHidden/>
    <w:unhideWhenUsed/>
    <w:rsid w:val="0005421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421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2C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1B2482"/>
  </w:style>
  <w:style w:type="paragraph" w:styleId="Podnoje">
    <w:name w:val="footer"/>
    <w:basedOn w:val="Normal"/>
    <w:link w:val="Podno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1B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1E4A83"/>
  </w:style>
  <w:style w:type="paragraph" w:customStyle="1" w:styleId="paragraph">
    <w:name w:val="paragraph"/>
    <w:basedOn w:val="Normal"/>
    <w:rsid w:val="001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op">
    <w:name w:val="eop"/>
    <w:basedOn w:val="Zadanifontodlomka"/>
    <w:rsid w:val="001E4A83"/>
  </w:style>
  <w:style w:type="character" w:customStyle="1" w:styleId="scxw148500636">
    <w:name w:val="scxw148500636"/>
    <w:basedOn w:val="Zadanifontodlomka"/>
    <w:rsid w:val="001E4A83"/>
  </w:style>
  <w:style w:type="paragraph" w:styleId="Tekstbalonia">
    <w:name w:val="Balloon Text"/>
    <w:basedOn w:val="Normal"/>
    <w:link w:val="TekstbaloniaChar"/>
    <w:uiPriority w:val="99"/>
    <w:semiHidden/>
    <w:unhideWhenUsed/>
    <w:rsid w:val="0044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7A1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421E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421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5421E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52C1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2482"/>
  </w:style>
  <w:style w:type="paragraph" w:styleId="Podnoje">
    <w:name w:val="footer"/>
    <w:basedOn w:val="Normal"/>
    <w:link w:val="PodnojeChar"/>
    <w:uiPriority w:val="99"/>
    <w:unhideWhenUsed/>
    <w:rsid w:val="001B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5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9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1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0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microsoft.com/office/2011/relationships/people" Target="people.xml" Id="Re5ac9b468ec847ed" /><Relationship Type="http://schemas.microsoft.com/office/2016/09/relationships/commentsIds" Target="commentsIds.xml" Id="Rc6b19a451dd04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microsoft.com/office/2011/relationships/commentsExtended" Target="commentsExtended.xml" Id="R4afc0aa64d794ac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F7557-FA43-483A-9186-F6807D9F2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70AFE-5250-4FB4-BF74-19EEE2ADB0A0}"/>
</file>

<file path=customXml/itemProps3.xml><?xml version="1.0" encoding="utf-8"?>
<ds:datastoreItem xmlns:ds="http://schemas.openxmlformats.org/officeDocument/2006/customXml" ds:itemID="{151B2B4D-6C02-4F0E-9030-156EA00AC5C6}"/>
</file>

<file path=customXml/itemProps4.xml><?xml version="1.0" encoding="utf-8"?>
<ds:datastoreItem xmlns:ds="http://schemas.openxmlformats.org/officeDocument/2006/customXml" ds:itemID="{EB52B2D2-82BE-4808-893C-92D4B255F5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Silvana Svetličić</cp:lastModifiedBy>
  <cp:revision>5</cp:revision>
  <cp:lastPrinted>2020-09-01T10:24:00Z</cp:lastPrinted>
  <dcterms:created xsi:type="dcterms:W3CDTF">2020-09-11T12:06:00Z</dcterms:created>
  <dcterms:modified xsi:type="dcterms:W3CDTF">2020-09-30T10:46:35Z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