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82DF6" w14:textId="18D0A476" w:rsidR="00043583" w:rsidRDefault="00174FED" w:rsidP="00174F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FED">
        <w:rPr>
          <w:rFonts w:ascii="Times New Roman" w:hAnsi="Times New Roman" w:cs="Times New Roman"/>
          <w:b/>
          <w:sz w:val="28"/>
          <w:szCs w:val="28"/>
        </w:rPr>
        <w:t>Tablica članaka u uredni</w:t>
      </w:r>
      <w:r w:rsidR="008D2AA0">
        <w:rPr>
          <w:rFonts w:ascii="Times New Roman" w:hAnsi="Times New Roman" w:cs="Times New Roman"/>
          <w:b/>
          <w:sz w:val="28"/>
          <w:szCs w:val="28"/>
        </w:rPr>
        <w:t xml:space="preserve">čko-recenzijskom postupku u </w:t>
      </w:r>
      <w:r w:rsidR="00AD511F">
        <w:rPr>
          <w:rFonts w:ascii="Times New Roman" w:hAnsi="Times New Roman" w:cs="Times New Roman"/>
          <w:b/>
          <w:sz w:val="28"/>
          <w:szCs w:val="28"/>
        </w:rPr>
        <w:t>202</w:t>
      </w:r>
      <w:r w:rsidR="00067D71">
        <w:rPr>
          <w:rFonts w:ascii="Times New Roman" w:hAnsi="Times New Roman" w:cs="Times New Roman"/>
          <w:b/>
          <w:sz w:val="28"/>
          <w:szCs w:val="28"/>
        </w:rPr>
        <w:t>1</w:t>
      </w:r>
      <w:r w:rsidRPr="00174FED">
        <w:rPr>
          <w:rFonts w:ascii="Times New Roman" w:hAnsi="Times New Roman" w:cs="Times New Roman"/>
          <w:b/>
          <w:sz w:val="28"/>
          <w:szCs w:val="28"/>
        </w:rPr>
        <w:t>.</w:t>
      </w:r>
      <w:r w:rsidR="006B4988">
        <w:rPr>
          <w:rFonts w:ascii="Times New Roman" w:hAnsi="Times New Roman" w:cs="Times New Roman"/>
          <w:b/>
          <w:sz w:val="28"/>
          <w:szCs w:val="28"/>
        </w:rPr>
        <w:t xml:space="preserve"> godini</w:t>
      </w:r>
    </w:p>
    <w:p w14:paraId="7CFADFC9" w14:textId="77777777" w:rsidR="0042646D" w:rsidRPr="0042646D" w:rsidRDefault="0042646D" w:rsidP="00174F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47F72E" w14:textId="7DBF7B90" w:rsidR="00174FED" w:rsidRPr="0042646D" w:rsidRDefault="00174FED" w:rsidP="00174FED">
      <w:pPr>
        <w:jc w:val="center"/>
        <w:rPr>
          <w:rFonts w:ascii="Times New Roman" w:hAnsi="Times New Roman" w:cs="Times New Roman"/>
          <w:sz w:val="28"/>
          <w:szCs w:val="28"/>
        </w:rPr>
      </w:pPr>
      <w:r w:rsidRPr="0042646D">
        <w:rPr>
          <w:rFonts w:ascii="Times New Roman" w:hAnsi="Times New Roman" w:cs="Times New Roman"/>
          <w:sz w:val="28"/>
          <w:szCs w:val="28"/>
        </w:rPr>
        <w:t xml:space="preserve">Uredničko-recenzijski postupak odnosi se na radove klasificirane kao znanstvene, koji su objavljeni u </w:t>
      </w:r>
      <w:r w:rsidR="00C923C5" w:rsidRPr="0042646D">
        <w:rPr>
          <w:rFonts w:ascii="Times New Roman" w:hAnsi="Times New Roman" w:cs="Times New Roman"/>
          <w:sz w:val="28"/>
          <w:szCs w:val="28"/>
        </w:rPr>
        <w:t>20</w:t>
      </w:r>
      <w:r w:rsidR="00067D71">
        <w:rPr>
          <w:rFonts w:ascii="Times New Roman" w:hAnsi="Times New Roman" w:cs="Times New Roman"/>
          <w:sz w:val="28"/>
          <w:szCs w:val="28"/>
        </w:rPr>
        <w:t>21</w:t>
      </w:r>
      <w:r w:rsidRPr="0042646D">
        <w:rPr>
          <w:rFonts w:ascii="Times New Roman" w:hAnsi="Times New Roman" w:cs="Times New Roman"/>
          <w:sz w:val="28"/>
          <w:szCs w:val="28"/>
        </w:rPr>
        <w:t>.</w:t>
      </w:r>
      <w:r w:rsidR="006B4988">
        <w:rPr>
          <w:rFonts w:ascii="Times New Roman" w:hAnsi="Times New Roman" w:cs="Times New Roman"/>
          <w:sz w:val="28"/>
          <w:szCs w:val="28"/>
        </w:rPr>
        <w:t xml:space="preserve"> godini</w:t>
      </w:r>
      <w:r w:rsidRPr="0042646D">
        <w:rPr>
          <w:rFonts w:ascii="Times New Roman" w:hAnsi="Times New Roman" w:cs="Times New Roman"/>
          <w:sz w:val="28"/>
          <w:szCs w:val="28"/>
        </w:rPr>
        <w:t xml:space="preserve"> te za one koji nisu objavljeni ili su odbijeni, a recenzijski je postupak završen u </w:t>
      </w:r>
      <w:r w:rsidR="00067D71">
        <w:rPr>
          <w:rFonts w:ascii="Times New Roman" w:hAnsi="Times New Roman" w:cs="Times New Roman"/>
          <w:sz w:val="28"/>
          <w:szCs w:val="28"/>
        </w:rPr>
        <w:t>2021</w:t>
      </w:r>
      <w:bookmarkStart w:id="0" w:name="_GoBack"/>
      <w:bookmarkEnd w:id="0"/>
      <w:r w:rsidRPr="0042646D">
        <w:rPr>
          <w:rFonts w:ascii="Times New Roman" w:hAnsi="Times New Roman" w:cs="Times New Roman"/>
          <w:sz w:val="28"/>
          <w:szCs w:val="28"/>
        </w:rPr>
        <w:t>.</w:t>
      </w:r>
      <w:r w:rsidR="006B4988">
        <w:rPr>
          <w:rFonts w:ascii="Times New Roman" w:hAnsi="Times New Roman" w:cs="Times New Roman"/>
          <w:sz w:val="28"/>
          <w:szCs w:val="28"/>
        </w:rPr>
        <w:t xml:space="preserve"> godini</w:t>
      </w:r>
    </w:p>
    <w:p w14:paraId="30E27E1F" w14:textId="77777777" w:rsidR="00174FED" w:rsidRDefault="00174FED" w:rsidP="00174FED">
      <w:pPr>
        <w:jc w:val="center"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957"/>
        <w:gridCol w:w="6551"/>
        <w:gridCol w:w="1985"/>
        <w:gridCol w:w="2268"/>
        <w:gridCol w:w="1984"/>
      </w:tblGrid>
      <w:tr w:rsidR="000C5A67" w14:paraId="50E8B376" w14:textId="77777777" w:rsidTr="003573D1">
        <w:tc>
          <w:tcPr>
            <w:tcW w:w="957" w:type="dxa"/>
          </w:tcPr>
          <w:p w14:paraId="7C0D4001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Redni broj</w:t>
            </w:r>
          </w:p>
        </w:tc>
        <w:tc>
          <w:tcPr>
            <w:tcW w:w="6551" w:type="dxa"/>
          </w:tcPr>
          <w:p w14:paraId="235D50EA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Naslov članka</w:t>
            </w:r>
          </w:p>
        </w:tc>
        <w:tc>
          <w:tcPr>
            <w:tcW w:w="1985" w:type="dxa"/>
          </w:tcPr>
          <w:p w14:paraId="4DF5DFDF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Članak odbijen od strane urednika</w:t>
            </w:r>
          </w:p>
          <w:p w14:paraId="6C9A570F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 / Ne</w:t>
            </w:r>
          </w:p>
        </w:tc>
        <w:tc>
          <w:tcPr>
            <w:tcW w:w="2268" w:type="dxa"/>
          </w:tcPr>
          <w:p w14:paraId="0B876BF8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Članak vraćen na doradu temeljem recenzija</w:t>
            </w:r>
          </w:p>
          <w:p w14:paraId="6545BF57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 / Ne</w:t>
            </w:r>
          </w:p>
        </w:tc>
        <w:tc>
          <w:tcPr>
            <w:tcW w:w="1984" w:type="dxa"/>
          </w:tcPr>
          <w:p w14:paraId="3FCA59ED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Članak prihvaćen za objavljivanje Da /Ne</w:t>
            </w:r>
          </w:p>
        </w:tc>
      </w:tr>
      <w:tr w:rsidR="000C5A67" w14:paraId="41ACA58E" w14:textId="77777777" w:rsidTr="003573D1">
        <w:tc>
          <w:tcPr>
            <w:tcW w:w="957" w:type="dxa"/>
          </w:tcPr>
          <w:p w14:paraId="0A3991F5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</w:tcPr>
          <w:p w14:paraId="5DA1208B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96A6BB6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21DB18A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830C2C4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A67" w14:paraId="09D5BA85" w14:textId="77777777" w:rsidTr="003573D1">
        <w:tc>
          <w:tcPr>
            <w:tcW w:w="957" w:type="dxa"/>
          </w:tcPr>
          <w:p w14:paraId="175815F3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</w:tcPr>
          <w:p w14:paraId="294ECB31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ED5EE51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24CBF08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5495885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A67" w14:paraId="492EE456" w14:textId="77777777" w:rsidTr="003573D1">
        <w:tc>
          <w:tcPr>
            <w:tcW w:w="957" w:type="dxa"/>
          </w:tcPr>
          <w:p w14:paraId="676141F4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</w:tcPr>
          <w:p w14:paraId="192C0BFA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9D44398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E25452A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6DB6142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A67" w14:paraId="45529A9F" w14:textId="77777777" w:rsidTr="003573D1">
        <w:tc>
          <w:tcPr>
            <w:tcW w:w="957" w:type="dxa"/>
          </w:tcPr>
          <w:p w14:paraId="26FA9C66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</w:tcPr>
          <w:p w14:paraId="774EB0C5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0E06CDB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1433C8F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B772852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A67" w14:paraId="174B7AF1" w14:textId="77777777" w:rsidTr="003573D1">
        <w:tc>
          <w:tcPr>
            <w:tcW w:w="957" w:type="dxa"/>
          </w:tcPr>
          <w:p w14:paraId="0D028E85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</w:tcPr>
          <w:p w14:paraId="3622461B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BE83FB7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6AFC14C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F9737FB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A67" w14:paraId="5EC623ED" w14:textId="77777777" w:rsidTr="003573D1">
        <w:tc>
          <w:tcPr>
            <w:tcW w:w="957" w:type="dxa"/>
          </w:tcPr>
          <w:p w14:paraId="45B8329D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</w:tcPr>
          <w:p w14:paraId="467A7A51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3B341A0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0CFB52B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B65E31A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A67" w14:paraId="4DBEFA70" w14:textId="77777777" w:rsidTr="003573D1">
        <w:tc>
          <w:tcPr>
            <w:tcW w:w="957" w:type="dxa"/>
          </w:tcPr>
          <w:p w14:paraId="725D1FE0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</w:tcPr>
          <w:p w14:paraId="799CB9F9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C97915A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F7CAA61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CA1296B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A67" w14:paraId="1BAC0647" w14:textId="77777777" w:rsidTr="003573D1">
        <w:tc>
          <w:tcPr>
            <w:tcW w:w="957" w:type="dxa"/>
          </w:tcPr>
          <w:p w14:paraId="329A6B3D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</w:tcPr>
          <w:p w14:paraId="6910C0C0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2BF6B6E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BC77028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D269197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A67" w14:paraId="55001961" w14:textId="77777777" w:rsidTr="003573D1">
        <w:tc>
          <w:tcPr>
            <w:tcW w:w="957" w:type="dxa"/>
          </w:tcPr>
          <w:p w14:paraId="3179A304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</w:tcPr>
          <w:p w14:paraId="226FA666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04F57A5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3B6DC85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936C3BE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A67" w14:paraId="5CC6285F" w14:textId="77777777" w:rsidTr="003573D1">
        <w:tc>
          <w:tcPr>
            <w:tcW w:w="957" w:type="dxa"/>
          </w:tcPr>
          <w:p w14:paraId="06AFF11C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</w:tcPr>
          <w:p w14:paraId="26C17892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73B31C2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4F0CC92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4E4E8DD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B1E" w14:paraId="53F5EAEE" w14:textId="77777777" w:rsidTr="003573D1">
        <w:tc>
          <w:tcPr>
            <w:tcW w:w="7508" w:type="dxa"/>
            <w:gridSpan w:val="2"/>
          </w:tcPr>
          <w:p w14:paraId="64E08B12" w14:textId="0B838E3D" w:rsidR="002D0B1E" w:rsidRDefault="002D0B1E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Ukupno - DA</w:t>
            </w:r>
          </w:p>
        </w:tc>
        <w:tc>
          <w:tcPr>
            <w:tcW w:w="1985" w:type="dxa"/>
          </w:tcPr>
          <w:p w14:paraId="15442E39" w14:textId="77777777" w:rsidR="002D0B1E" w:rsidRDefault="002D0B1E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3ADFDC5" w14:textId="77777777" w:rsidR="002D0B1E" w:rsidRDefault="002D0B1E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4ED7031" w14:textId="77777777" w:rsidR="002D0B1E" w:rsidRDefault="002D0B1E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B1E" w14:paraId="35A2ECC7" w14:textId="77777777" w:rsidTr="003573D1">
        <w:tc>
          <w:tcPr>
            <w:tcW w:w="7508" w:type="dxa"/>
            <w:gridSpan w:val="2"/>
          </w:tcPr>
          <w:p w14:paraId="22F4753D" w14:textId="4A082D2D" w:rsidR="002D0B1E" w:rsidRDefault="002D0B1E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Ukupno - NE</w:t>
            </w:r>
          </w:p>
        </w:tc>
        <w:tc>
          <w:tcPr>
            <w:tcW w:w="1985" w:type="dxa"/>
          </w:tcPr>
          <w:p w14:paraId="17425DCF" w14:textId="77777777" w:rsidR="002D0B1E" w:rsidRDefault="002D0B1E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8158DF6" w14:textId="77777777" w:rsidR="002D0B1E" w:rsidRDefault="002D0B1E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DF40650" w14:textId="77777777" w:rsidR="002D0B1E" w:rsidRDefault="002D0B1E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DA7168" w14:textId="77777777" w:rsidR="00174FED" w:rsidRPr="00174FED" w:rsidRDefault="00174FED" w:rsidP="00174FE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74FED" w:rsidRPr="00174FED" w:rsidSect="0042646D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ED"/>
    <w:rsid w:val="00043583"/>
    <w:rsid w:val="00067D71"/>
    <w:rsid w:val="0007760E"/>
    <w:rsid w:val="000C5A67"/>
    <w:rsid w:val="000D2447"/>
    <w:rsid w:val="00174FED"/>
    <w:rsid w:val="002229DB"/>
    <w:rsid w:val="002D0B1E"/>
    <w:rsid w:val="003573D1"/>
    <w:rsid w:val="003F0EDF"/>
    <w:rsid w:val="003F4D36"/>
    <w:rsid w:val="0042646D"/>
    <w:rsid w:val="006B4988"/>
    <w:rsid w:val="007C0A12"/>
    <w:rsid w:val="008D2AA0"/>
    <w:rsid w:val="00AD511F"/>
    <w:rsid w:val="00C923C5"/>
    <w:rsid w:val="00FC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4A5B"/>
  <w15:chartTrackingRefBased/>
  <w15:docId w15:val="{B5233B63-759B-4128-B0D4-EE209E7A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77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6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6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6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8D17A-4FEF-45AB-8C35-8DBA61C2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Pravni fakultet u Zagrebu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PFZ</dc:creator>
  <cp:keywords/>
  <dc:description/>
  <cp:lastModifiedBy>iprosine</cp:lastModifiedBy>
  <cp:revision>8</cp:revision>
  <dcterms:created xsi:type="dcterms:W3CDTF">2020-05-25T13:26:00Z</dcterms:created>
  <dcterms:modified xsi:type="dcterms:W3CDTF">2022-03-24T16:26:00Z</dcterms:modified>
</cp:coreProperties>
</file>